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4" w:line="224" w:lineRule="auto"/>
        <w:ind w:left="1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19"/>
          <w:sz w:val="32"/>
          <w:szCs w:val="32"/>
        </w:rPr>
        <w:t>附件6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143" w:line="219" w:lineRule="auto"/>
        <w:ind w:left="1316"/>
        <w:rPr>
          <w:rFonts w:ascii="宋体" w:hAnsi="宋体" w:eastAsia="宋体" w:cs="宋体"/>
          <w:sz w:val="44"/>
          <w:szCs w:val="44"/>
        </w:rPr>
      </w:pPr>
      <w:bookmarkStart w:id="0" w:name="_GoBack"/>
      <w:r>
        <w:rPr>
          <w:rFonts w:ascii="宋体" w:hAnsi="宋体" w:eastAsia="宋体" w:cs="宋体"/>
          <w:b/>
          <w:bCs/>
          <w:spacing w:val="1"/>
          <w:sz w:val="44"/>
          <w:szCs w:val="44"/>
        </w:rPr>
        <w:t>数字创作项目作品推荐参考指标</w:t>
      </w:r>
      <w:bookmarkEnd w:id="0"/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104" w:line="221" w:lineRule="auto"/>
        <w:ind w:left="64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一、思想性、科学性、规范性</w:t>
      </w:r>
    </w:p>
    <w:p>
      <w:pPr>
        <w:spacing w:before="204" w:line="579" w:lineRule="exact"/>
        <w:ind w:left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"/>
          <w:position w:val="19"/>
          <w:sz w:val="32"/>
          <w:szCs w:val="32"/>
        </w:rPr>
        <w:t>1.内容健康向上、主题表达准确。</w:t>
      </w:r>
    </w:p>
    <w:p>
      <w:pPr>
        <w:spacing w:before="1" w:line="218" w:lineRule="auto"/>
        <w:ind w:left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2.科学严谨，无常识性错误。</w:t>
      </w:r>
    </w:p>
    <w:p>
      <w:pPr>
        <w:spacing w:before="201" w:line="581" w:lineRule="exact"/>
        <w:ind w:left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6"/>
          <w:position w:val="19"/>
          <w:sz w:val="32"/>
          <w:szCs w:val="32"/>
        </w:rPr>
        <w:t>3.文字内容通顺；无错别字和繁体字，作品的语音应采用</w:t>
      </w:r>
    </w:p>
    <w:p>
      <w:pPr>
        <w:spacing w:before="1" w:line="219" w:lineRule="auto"/>
        <w:ind w:left="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0"/>
          <w:sz w:val="32"/>
          <w:szCs w:val="32"/>
        </w:rPr>
        <w:t>普通话(特殊需要除外)。</w:t>
      </w:r>
    </w:p>
    <w:p>
      <w:pPr>
        <w:spacing w:before="199" w:line="580" w:lineRule="exact"/>
        <w:ind w:left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8"/>
          <w:position w:val="19"/>
          <w:sz w:val="32"/>
          <w:szCs w:val="32"/>
        </w:rPr>
        <w:t>4.非原创素材(含音乐)及内容应注明来源和出处，尊重</w:t>
      </w:r>
    </w:p>
    <w:p>
      <w:pPr>
        <w:spacing w:before="1"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版权，符合法律要求。</w:t>
      </w:r>
    </w:p>
    <w:p>
      <w:pPr>
        <w:spacing w:before="213" w:line="221" w:lineRule="auto"/>
        <w:ind w:left="64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5"/>
          <w:sz w:val="32"/>
          <w:szCs w:val="32"/>
        </w:rPr>
        <w:t>二、</w:t>
      </w:r>
      <w:r>
        <w:rPr>
          <w:rFonts w:ascii="黑体" w:hAnsi="黑体" w:eastAsia="黑体" w:cs="黑体"/>
          <w:spacing w:val="-74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2"/>
          <w:szCs w:val="32"/>
        </w:rPr>
        <w:t>创新性</w:t>
      </w:r>
    </w:p>
    <w:p>
      <w:pPr>
        <w:spacing w:before="184" w:line="580" w:lineRule="exact"/>
        <w:ind w:left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8"/>
          <w:position w:val="19"/>
          <w:sz w:val="32"/>
          <w:szCs w:val="32"/>
        </w:rPr>
        <w:t>1.主题和表达形式新颖。</w:t>
      </w:r>
    </w:p>
    <w:p>
      <w:pPr>
        <w:spacing w:line="219" w:lineRule="auto"/>
        <w:ind w:left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"/>
          <w:sz w:val="32"/>
          <w:szCs w:val="32"/>
        </w:rPr>
        <w:t>2.内容创作注重原创性。</w:t>
      </w:r>
    </w:p>
    <w:p>
      <w:pPr>
        <w:spacing w:before="201" w:line="219" w:lineRule="auto"/>
        <w:ind w:left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"/>
          <w:sz w:val="32"/>
          <w:szCs w:val="32"/>
        </w:rPr>
        <w:t>3.构思巧妙、创意独特。</w:t>
      </w:r>
    </w:p>
    <w:p>
      <w:pPr>
        <w:spacing w:before="200" w:line="219" w:lineRule="auto"/>
        <w:ind w:left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4.具有想象力和个性表现力。</w:t>
      </w:r>
    </w:p>
    <w:p>
      <w:pPr>
        <w:spacing w:before="207" w:line="223" w:lineRule="auto"/>
        <w:ind w:left="64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7"/>
          <w:sz w:val="32"/>
          <w:szCs w:val="32"/>
        </w:rPr>
        <w:t>三、</w:t>
      </w:r>
      <w:r>
        <w:rPr>
          <w:rFonts w:ascii="黑体" w:hAnsi="黑体" w:eastAsia="黑体" w:cs="黑体"/>
          <w:spacing w:val="-64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2"/>
          <w:szCs w:val="32"/>
        </w:rPr>
        <w:t>艺术性</w:t>
      </w:r>
    </w:p>
    <w:p>
      <w:pPr>
        <w:spacing w:before="210" w:line="219" w:lineRule="auto"/>
        <w:ind w:left="644"/>
        <w:outlineLvl w:val="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1"/>
          <w:sz w:val="32"/>
          <w:szCs w:val="32"/>
        </w:rPr>
        <w:t>1.电脑绘制(电脑绘画和电子板报)</w:t>
      </w:r>
    </w:p>
    <w:p>
      <w:pPr>
        <w:spacing w:before="178" w:line="219" w:lineRule="auto"/>
        <w:ind w:left="7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1"/>
          <w:sz w:val="32"/>
          <w:szCs w:val="32"/>
        </w:rPr>
        <w:t>(1)反映出作者有一定的审美能力和艺术表现能力。</w:t>
      </w:r>
    </w:p>
    <w:p>
      <w:pPr>
        <w:spacing w:before="199" w:line="580" w:lineRule="exact"/>
        <w:ind w:left="7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6"/>
          <w:position w:val="19"/>
          <w:sz w:val="32"/>
          <w:szCs w:val="32"/>
        </w:rPr>
        <w:t>(2)准确运用图形、色彩等视觉表达语言，处理好画面空</w:t>
      </w:r>
    </w:p>
    <w:p>
      <w:pPr>
        <w:spacing w:before="1" w:line="219" w:lineRule="auto"/>
        <w:ind w:left="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间、明暗，结构合理并具有美感。</w:t>
      </w:r>
    </w:p>
    <w:p>
      <w:pPr>
        <w:spacing w:before="200" w:line="219" w:lineRule="auto"/>
        <w:ind w:left="7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7"/>
          <w:sz w:val="32"/>
          <w:szCs w:val="32"/>
        </w:rPr>
        <w:t>(3)构图完整、合理，具有较好的视觉效果，系列作品前</w:t>
      </w:r>
    </w:p>
    <w:p>
      <w:pPr>
        <w:sectPr>
          <w:footerReference r:id="rId5" w:type="default"/>
          <w:pgSz w:w="11910" w:h="16840"/>
          <w:pgMar w:top="1431" w:right="1563" w:bottom="1660" w:left="1519" w:header="0" w:footer="1391" w:gutter="0"/>
          <w:cols w:space="720" w:num="1"/>
        </w:sect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101" w:line="601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position w:val="21"/>
          <w:sz w:val="31"/>
          <w:szCs w:val="31"/>
        </w:rPr>
        <w:t>后意思连贯，电子板报版面设计简洁、明快，图文并茂，前后</w:t>
      </w:r>
    </w:p>
    <w:p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1"/>
          <w:sz w:val="31"/>
          <w:szCs w:val="31"/>
        </w:rPr>
        <w:t>风格协调一致，报头及版面的设计突出主题。</w:t>
      </w:r>
    </w:p>
    <w:p>
      <w:pPr>
        <w:spacing w:before="208" w:line="220" w:lineRule="auto"/>
        <w:ind w:left="654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1"/>
          <w:sz w:val="31"/>
          <w:szCs w:val="31"/>
        </w:rPr>
        <w:t>2.电脑设计(标志设计和3D创意设计)</w:t>
      </w:r>
    </w:p>
    <w:p>
      <w:pPr>
        <w:spacing w:before="194" w:line="219" w:lineRule="auto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1"/>
          <w:sz w:val="31"/>
          <w:szCs w:val="31"/>
        </w:rPr>
        <w:t>(1)反映出作者具有一定的审美能力和设计</w:t>
      </w:r>
      <w:r>
        <w:rPr>
          <w:rFonts w:ascii="宋体" w:hAnsi="宋体" w:eastAsia="宋体" w:cs="宋体"/>
          <w:spacing w:val="20"/>
          <w:sz w:val="31"/>
          <w:szCs w:val="31"/>
        </w:rPr>
        <w:t>能力。</w:t>
      </w:r>
    </w:p>
    <w:p>
      <w:pPr>
        <w:spacing w:before="210" w:line="582" w:lineRule="exact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position w:val="20"/>
          <w:sz w:val="31"/>
          <w:szCs w:val="31"/>
        </w:rPr>
        <w:t>(2)设计主题鲜明、创意新颖、构思简洁，具有较强的可</w:t>
      </w:r>
    </w:p>
    <w:p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识别性。</w:t>
      </w:r>
    </w:p>
    <w:p>
      <w:pPr>
        <w:spacing w:before="208" w:line="346" w:lineRule="auto"/>
        <w:ind w:right="88" w:firstLine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7"/>
          <w:sz w:val="31"/>
          <w:szCs w:val="31"/>
        </w:rPr>
        <w:t>(3)表现形式美观、新颖、准确，具有一定的艺术表现</w:t>
      </w:r>
      <w:r>
        <w:rPr>
          <w:rFonts w:ascii="宋体" w:hAnsi="宋体" w:eastAsia="宋体" w:cs="宋体"/>
          <w:spacing w:val="16"/>
          <w:sz w:val="31"/>
          <w:szCs w:val="31"/>
        </w:rPr>
        <w:t>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和感染力。3D创意设计作品款式造型有创意，</w:t>
      </w:r>
      <w:r>
        <w:rPr>
          <w:rFonts w:ascii="宋体" w:hAnsi="宋体" w:eastAsia="宋体" w:cs="宋体"/>
          <w:spacing w:val="14"/>
          <w:sz w:val="31"/>
          <w:szCs w:val="31"/>
        </w:rPr>
        <w:t>样式功能搭配合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理；数字三维模型局部精细、美观；作品渲染效果图精美，作</w:t>
      </w:r>
    </w:p>
    <w:p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品功能动画演示详细。</w:t>
      </w:r>
    </w:p>
    <w:p>
      <w:pPr>
        <w:spacing w:before="221" w:line="224" w:lineRule="auto"/>
        <w:ind w:left="654"/>
        <w:outlineLvl w:val="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21"/>
          <w:sz w:val="31"/>
          <w:szCs w:val="31"/>
        </w:rPr>
        <w:t>3.微动漫、微视频(含网络素养专项)</w:t>
      </w:r>
    </w:p>
    <w:p>
      <w:pPr>
        <w:spacing w:before="191" w:line="346" w:lineRule="auto"/>
        <w:ind w:firstLine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(1)能运用图形、色彩、空间、动作、音乐、音效等元素，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正确使用视听语言来表达思想、情感或故事内</w:t>
      </w:r>
      <w:r>
        <w:rPr>
          <w:rFonts w:ascii="宋体" w:hAnsi="宋体" w:eastAsia="宋体" w:cs="宋体"/>
          <w:spacing w:val="15"/>
          <w:sz w:val="31"/>
          <w:szCs w:val="31"/>
        </w:rPr>
        <w:t>容，具有一定的</w:t>
      </w:r>
    </w:p>
    <w:p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审美情趣和故事情节。</w:t>
      </w:r>
    </w:p>
    <w:p>
      <w:pPr>
        <w:spacing w:before="209" w:line="582" w:lineRule="exact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position w:val="20"/>
          <w:sz w:val="31"/>
          <w:szCs w:val="31"/>
        </w:rPr>
        <w:t>(2)角色形象有特点，人物关系清晰，场景符合情节的需</w:t>
      </w:r>
    </w:p>
    <w:p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0"/>
          <w:sz w:val="31"/>
          <w:szCs w:val="31"/>
        </w:rPr>
        <w:t>要，画面美观、色彩和谐。</w:t>
      </w:r>
    </w:p>
    <w:p>
      <w:pPr>
        <w:spacing w:before="210" w:line="219" w:lineRule="auto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8"/>
          <w:sz w:val="31"/>
          <w:szCs w:val="31"/>
        </w:rPr>
        <w:t>(3)配音配乐得当，整体风格统一</w:t>
      </w:r>
      <w:r>
        <w:rPr>
          <w:rFonts w:ascii="宋体" w:hAnsi="宋体" w:eastAsia="宋体" w:cs="宋体"/>
          <w:spacing w:val="-8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，具有艺术感染力。</w:t>
      </w:r>
    </w:p>
    <w:p>
      <w:pPr>
        <w:spacing w:before="211" w:line="579" w:lineRule="exact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position w:val="20"/>
          <w:sz w:val="31"/>
          <w:szCs w:val="31"/>
        </w:rPr>
        <w:t>(4)内容具体充实，叙事流畅精炼，故事情节完整有层次，</w:t>
      </w:r>
    </w:p>
    <w:p>
      <w:pPr>
        <w:spacing w:before="2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1"/>
          <w:sz w:val="31"/>
          <w:szCs w:val="31"/>
        </w:rPr>
        <w:t>表达连贯，富有情趣，体现时代精神。</w:t>
      </w:r>
    </w:p>
    <w:p>
      <w:pPr>
        <w:spacing w:before="199" w:line="222" w:lineRule="auto"/>
        <w:ind w:left="65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四、</w:t>
      </w:r>
      <w:r>
        <w:rPr>
          <w:rFonts w:ascii="黑体" w:hAnsi="黑体" w:eastAsia="黑体" w:cs="黑体"/>
          <w:spacing w:val="-5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技术性</w:t>
      </w:r>
    </w:p>
    <w:p>
      <w:pPr>
        <w:spacing w:before="236" w:line="219" w:lineRule="auto"/>
        <w:ind w:left="654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0"/>
          <w:sz w:val="31"/>
          <w:szCs w:val="31"/>
        </w:rPr>
        <w:t>1.电脑绘制(电脑绘画和电子板报)</w:t>
      </w:r>
    </w:p>
    <w:p>
      <w:pPr>
        <w:spacing w:before="196" w:line="219" w:lineRule="auto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2"/>
          <w:sz w:val="31"/>
          <w:szCs w:val="31"/>
        </w:rPr>
        <w:t>(1)选用制作软件和表现技巧恰当。</w:t>
      </w:r>
    </w:p>
    <w:p>
      <w:pPr>
        <w:sectPr>
          <w:footerReference r:id="rId6" w:type="default"/>
          <w:pgSz w:w="11910" w:h="16840"/>
          <w:pgMar w:top="1431" w:right="1475" w:bottom="1660" w:left="1509" w:header="0" w:footer="1391" w:gutter="0"/>
          <w:cols w:space="720" w:num="1"/>
        </w:sect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104" w:line="583" w:lineRule="exact"/>
        <w:ind w:left="7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position w:val="19"/>
          <w:sz w:val="32"/>
          <w:szCs w:val="32"/>
        </w:rPr>
        <w:t>(2)技术运用准确、适当、简洁，电子板报还需便于阅读、</w:t>
      </w:r>
    </w:p>
    <w:p>
      <w:pPr>
        <w:spacing w:line="220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结构清晰、导航和链接无误。</w:t>
      </w:r>
    </w:p>
    <w:p>
      <w:pPr>
        <w:spacing w:before="197" w:line="219" w:lineRule="auto"/>
        <w:ind w:left="7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5"/>
          <w:sz w:val="32"/>
          <w:szCs w:val="32"/>
        </w:rPr>
        <w:t>(3)视觉效果良好、清晰。</w:t>
      </w:r>
    </w:p>
    <w:p>
      <w:pPr>
        <w:spacing w:before="216" w:line="220" w:lineRule="auto"/>
        <w:ind w:left="604"/>
        <w:outlineLvl w:val="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9"/>
          <w:sz w:val="32"/>
          <w:szCs w:val="32"/>
        </w:rPr>
        <w:t>2.</w:t>
      </w:r>
      <w:r>
        <w:rPr>
          <w:rFonts w:ascii="宋体" w:hAnsi="宋体" w:eastAsia="宋体" w:cs="宋体"/>
          <w:spacing w:val="-66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19"/>
          <w:sz w:val="32"/>
          <w:szCs w:val="32"/>
        </w:rPr>
        <w:t>电脑设计(标志设计和3D创意设计)</w:t>
      </w:r>
    </w:p>
    <w:p>
      <w:pPr>
        <w:spacing w:before="182" w:line="219" w:lineRule="auto"/>
        <w:ind w:left="7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2"/>
          <w:sz w:val="32"/>
          <w:szCs w:val="32"/>
        </w:rPr>
        <w:t>(1)选用软件适当、作品符合规范。</w:t>
      </w:r>
    </w:p>
    <w:p>
      <w:pPr>
        <w:spacing w:before="198" w:line="219" w:lineRule="auto"/>
        <w:ind w:left="7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9"/>
          <w:sz w:val="32"/>
          <w:szCs w:val="32"/>
        </w:rPr>
        <w:t>(2)技术运用准确、表现技巧恰当，其中3D创意设计作</w:t>
      </w:r>
    </w:p>
    <w:p>
      <w:pPr>
        <w:spacing w:before="201" w:line="580" w:lineRule="exact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4"/>
          <w:position w:val="19"/>
          <w:sz w:val="32"/>
          <w:szCs w:val="32"/>
        </w:rPr>
        <w:t>品装配结构设计合理、各零件逻辑关系正确、设计说明书内容</w:t>
      </w:r>
    </w:p>
    <w:p>
      <w:pPr>
        <w:spacing w:before="1" w:line="218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"/>
          <w:sz w:val="32"/>
          <w:szCs w:val="32"/>
        </w:rPr>
        <w:t>详实且条理清晰、模型及零件尺寸设计符合工艺要</w:t>
      </w:r>
      <w:r>
        <w:rPr>
          <w:rFonts w:ascii="宋体" w:hAnsi="宋体" w:eastAsia="宋体" w:cs="宋体"/>
          <w:spacing w:val="2"/>
          <w:sz w:val="32"/>
          <w:szCs w:val="32"/>
        </w:rPr>
        <w:t>求。</w:t>
      </w:r>
    </w:p>
    <w:p>
      <w:pPr>
        <w:spacing w:before="202" w:line="219" w:lineRule="auto"/>
        <w:ind w:left="7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5"/>
          <w:sz w:val="32"/>
          <w:szCs w:val="32"/>
        </w:rPr>
        <w:t>(3)视觉效果良好、清晰。</w:t>
      </w:r>
    </w:p>
    <w:p>
      <w:pPr>
        <w:spacing w:before="216" w:line="219" w:lineRule="auto"/>
        <w:ind w:left="604"/>
        <w:outlineLvl w:val="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2"/>
          <w:sz w:val="32"/>
          <w:szCs w:val="32"/>
        </w:rPr>
        <w:t>3.微动漫、微视频(含网络素养专项)</w:t>
      </w:r>
    </w:p>
    <w:p>
      <w:pPr>
        <w:spacing w:before="185" w:line="219" w:lineRule="auto"/>
        <w:ind w:left="7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1"/>
          <w:sz w:val="32"/>
          <w:szCs w:val="32"/>
        </w:rPr>
        <w:t>(1)场面调度正确、镜头与声音运用得当，剪辑流畅。</w:t>
      </w:r>
    </w:p>
    <w:p>
      <w:pPr>
        <w:spacing w:before="199" w:line="219" w:lineRule="auto"/>
        <w:ind w:left="7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3"/>
          <w:sz w:val="32"/>
          <w:szCs w:val="32"/>
        </w:rPr>
        <w:t>(2)制作和表现技巧恰当，制作完整。</w:t>
      </w:r>
    </w:p>
    <w:p>
      <w:pPr>
        <w:spacing w:before="200" w:line="219" w:lineRule="auto"/>
        <w:ind w:left="7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4"/>
          <w:sz w:val="32"/>
          <w:szCs w:val="32"/>
        </w:rPr>
        <w:t>(3)技术运用准确、适当、简洁。</w:t>
      </w:r>
    </w:p>
    <w:p>
      <w:pPr>
        <w:spacing w:before="203" w:line="219" w:lineRule="auto"/>
        <w:ind w:left="749"/>
        <w:rPr>
          <w:rFonts w:ascii="Arial"/>
          <w:sz w:val="21"/>
        </w:rPr>
      </w:pPr>
      <w:r>
        <w:rPr>
          <w:rFonts w:ascii="宋体" w:hAnsi="宋体" w:eastAsia="宋体" w:cs="宋体"/>
          <w:spacing w:val="11"/>
          <w:sz w:val="32"/>
          <w:szCs w:val="32"/>
        </w:rPr>
        <w:t>(4)声画同步，播放清晰流畅，视听效果好</w:t>
      </w:r>
      <w:r>
        <w:rPr>
          <w:rFonts w:ascii="宋体" w:hAnsi="宋体" w:eastAsia="宋体" w:cs="宋体"/>
          <w:spacing w:val="10"/>
          <w:sz w:val="32"/>
          <w:szCs w:val="32"/>
        </w:rPr>
        <w:t>。</w:t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977265</wp:posOffset>
            </wp:positionH>
            <wp:positionV relativeFrom="page">
              <wp:posOffset>9061450</wp:posOffset>
            </wp:positionV>
            <wp:extent cx="5600700" cy="6350"/>
            <wp:effectExtent l="0" t="0" r="0" b="0"/>
            <wp:wrapNone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977265</wp:posOffset>
            </wp:positionH>
            <wp:positionV relativeFrom="page">
              <wp:posOffset>9391650</wp:posOffset>
            </wp:positionV>
            <wp:extent cx="560070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7" w:line="219" w:lineRule="auto"/>
        <w:rPr>
          <w:rFonts w:ascii="宋体" w:hAnsi="宋体" w:eastAsia="宋体" w:cs="宋体"/>
          <w:sz w:val="27"/>
          <w:szCs w:val="27"/>
        </w:rPr>
      </w:pPr>
    </w:p>
    <w:sectPr>
      <w:footerReference r:id="rId7" w:type="default"/>
      <w:pgSz w:w="11910" w:h="16840"/>
      <w:pgMar w:top="1431" w:right="1549" w:bottom="400" w:left="153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right="314"/>
      <w:jc w:val="right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17—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18—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g5ZjE3ZTVjZTdkZDMyNjA4Y2Y4NDM3MmEyZTNkYTcifQ=="/>
  </w:docVars>
  <w:rsids>
    <w:rsidRoot w:val="00000000"/>
    <w:rsid w:val="1DBF2F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6483</Words>
  <Characters>6767</Characters>
  <TotalTime>1</TotalTime>
  <ScaleCrop>false</ScaleCrop>
  <LinksUpToDate>false</LinksUpToDate>
  <CharactersWithSpaces>6995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2023-02-08T17:01:00Z</dcterms:created>
  <dc:creator>Kingsoft-PDF</dc:creator>
  <cp:lastModifiedBy>qzuser</cp:lastModifiedBy>
  <dcterms:modified xsi:type="dcterms:W3CDTF">2023-02-08T09:11:42Z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2023-02-08T17:01:24Z</vt:filetime>
  </property>
  <property fmtid="{D5CDD505-2E9C-101B-9397-08002B2CF9AE}" pid="4" name="UsrData">
    <vt:lpwstr>63e364cfa2d7b00015eab7b4</vt:lpwstr>
  </property>
  <property fmtid="{D5CDD505-2E9C-101B-9397-08002B2CF9AE}" pid="5" name="KSOProductBuildVer">
    <vt:lpwstr>2052-11.1.0.13703</vt:lpwstr>
  </property>
  <property fmtid="{D5CDD505-2E9C-101B-9397-08002B2CF9AE}" pid="6" name="ICV">
    <vt:lpwstr>8FAC6BE4598A455287BC483F72783896</vt:lpwstr>
  </property>
</Properties>
</file>