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600" w:lineRule="exact"/>
        <w:rPr>
          <w:rFonts w:eastAsia="黑体"/>
          <w:color w:val="auto"/>
          <w:sz w:val="32"/>
          <w:szCs w:val="32"/>
        </w:rPr>
      </w:pPr>
      <w:r>
        <w:rPr>
          <w:rFonts w:eastAsia="黑体"/>
          <w:color w:val="auto"/>
          <w:sz w:val="32"/>
          <w:szCs w:val="32"/>
        </w:rPr>
        <w:t>附件3</w:t>
      </w:r>
    </w:p>
    <w:p>
      <w:pPr>
        <w:spacing w:line="600" w:lineRule="exact"/>
        <w:jc w:val="center"/>
        <w:rPr>
          <w:rFonts w:eastAsia="华文中宋"/>
          <w:b/>
          <w:bCs/>
          <w:color w:val="auto"/>
          <w:sz w:val="36"/>
          <w:szCs w:val="36"/>
        </w:rPr>
      </w:pPr>
      <w:r>
        <w:rPr>
          <w:rFonts w:eastAsia="华文中宋"/>
          <w:b/>
          <w:bCs/>
          <w:color w:val="auto"/>
          <w:sz w:val="36"/>
          <w:szCs w:val="36"/>
        </w:rPr>
        <w:t>绍兴市教育科学规划课题(延期结题/中止研究/信息更改)</w:t>
      </w:r>
    </w:p>
    <w:p>
      <w:pPr>
        <w:spacing w:line="600" w:lineRule="exact"/>
        <w:jc w:val="center"/>
        <w:rPr>
          <w:rFonts w:eastAsia="华文中宋"/>
          <w:b/>
          <w:bCs/>
          <w:color w:val="auto"/>
          <w:sz w:val="36"/>
          <w:szCs w:val="36"/>
        </w:rPr>
      </w:pPr>
      <w:r>
        <w:rPr>
          <w:rFonts w:eastAsia="华文中宋"/>
          <w:b/>
          <w:bCs/>
          <w:color w:val="auto"/>
          <w:sz w:val="36"/>
          <w:szCs w:val="36"/>
        </w:rPr>
        <w:t>申  请  表</w:t>
      </w:r>
    </w:p>
    <w:tbl>
      <w:tblPr>
        <w:tblStyle w:val="3"/>
        <w:tblW w:w="9194" w:type="dxa"/>
        <w:tblInd w:w="93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5"/>
        <w:gridCol w:w="1674"/>
        <w:gridCol w:w="666"/>
        <w:gridCol w:w="1961"/>
        <w:gridCol w:w="1335"/>
        <w:gridCol w:w="1443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7" w:hRule="atLeast"/>
        </w:trPr>
        <w:tc>
          <w:tcPr>
            <w:tcW w:w="2115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kern w:val="0"/>
                <w:sz w:val="24"/>
                <w:lang w:bidi="ar"/>
              </w:rPr>
              <w:t>课题名称</w:t>
            </w:r>
          </w:p>
        </w:tc>
        <w:tc>
          <w:tcPr>
            <w:tcW w:w="4301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kern w:val="0"/>
                <w:sz w:val="24"/>
                <w:lang w:bidi="ar"/>
              </w:rPr>
              <w:t>立项编号</w:t>
            </w:r>
          </w:p>
        </w:tc>
        <w:tc>
          <w:tcPr>
            <w:tcW w:w="144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eastAsia="仿宋_GB2312"/>
                <w:color w:val="auto"/>
                <w:sz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1" w:hRule="atLeast"/>
        </w:trPr>
        <w:tc>
          <w:tcPr>
            <w:tcW w:w="2115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kern w:val="0"/>
                <w:sz w:val="24"/>
                <w:lang w:bidi="ar"/>
              </w:rPr>
              <w:t>课题负责人</w:t>
            </w:r>
          </w:p>
        </w:tc>
        <w:tc>
          <w:tcPr>
            <w:tcW w:w="2340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1961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kern w:val="0"/>
                <w:sz w:val="24"/>
                <w:lang w:bidi="ar"/>
              </w:rPr>
              <w:t>负责人联系电话</w:t>
            </w:r>
          </w:p>
        </w:tc>
        <w:tc>
          <w:tcPr>
            <w:tcW w:w="2778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rPr>
                <w:rFonts w:eastAsia="仿宋_GB2312"/>
                <w:color w:val="auto"/>
                <w:sz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</w:trPr>
        <w:tc>
          <w:tcPr>
            <w:tcW w:w="2115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/>
                <w:color w:val="auto"/>
                <w:kern w:val="0"/>
                <w:sz w:val="24"/>
                <w:lang w:bidi="ar"/>
              </w:rPr>
            </w:pPr>
            <w:r>
              <w:rPr>
                <w:rFonts w:eastAsia="仿宋_GB2312"/>
                <w:color w:val="auto"/>
                <w:kern w:val="0"/>
                <w:sz w:val="24"/>
                <w:lang w:bidi="ar"/>
              </w:rPr>
              <w:sym w:font="Wingdings 2" w:char="00A3"/>
            </w:r>
          </w:p>
          <w:p>
            <w:pPr>
              <w:widowControl/>
              <w:jc w:val="center"/>
              <w:textAlignment w:val="center"/>
              <w:rPr>
                <w:color w:val="auto"/>
              </w:rPr>
            </w:pPr>
            <w:r>
              <w:rPr>
                <w:rFonts w:eastAsia="仿宋_GB2312"/>
                <w:color w:val="auto"/>
                <w:kern w:val="0"/>
                <w:sz w:val="24"/>
                <w:lang w:bidi="ar"/>
              </w:rPr>
              <w:t>延期结题</w:t>
            </w:r>
          </w:p>
        </w:tc>
        <w:tc>
          <w:tcPr>
            <w:tcW w:w="1674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 w:val="24"/>
              </w:rPr>
              <w:t>原结题时间</w:t>
            </w:r>
          </w:p>
        </w:tc>
        <w:tc>
          <w:tcPr>
            <w:tcW w:w="5405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/>
                <w:color w:val="auto"/>
                <w:kern w:val="0"/>
                <w:sz w:val="24"/>
                <w:lang w:bidi="ar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7" w:hRule="atLeast"/>
        </w:trPr>
        <w:tc>
          <w:tcPr>
            <w:tcW w:w="2115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/>
                <w:color w:val="auto"/>
                <w:kern w:val="0"/>
                <w:sz w:val="24"/>
                <w:lang w:bidi="ar"/>
              </w:rPr>
            </w:pPr>
          </w:p>
        </w:tc>
        <w:tc>
          <w:tcPr>
            <w:tcW w:w="1674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/>
                <w:color w:val="auto"/>
                <w:kern w:val="0"/>
                <w:sz w:val="24"/>
                <w:lang w:bidi="ar"/>
              </w:rPr>
            </w:pPr>
            <w:r>
              <w:rPr>
                <w:rFonts w:eastAsia="仿宋_GB2312"/>
                <w:color w:val="auto"/>
                <w:kern w:val="0"/>
                <w:sz w:val="24"/>
                <w:lang w:bidi="ar"/>
              </w:rPr>
              <w:t>申请结题时间</w:t>
            </w:r>
          </w:p>
        </w:tc>
        <w:tc>
          <w:tcPr>
            <w:tcW w:w="5405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eastAsia="仿宋_GB2312"/>
                <w:color w:val="auto"/>
                <w:kern w:val="0"/>
                <w:sz w:val="24"/>
                <w:lang w:bidi="ar"/>
              </w:rPr>
            </w:pPr>
            <w:r>
              <w:rPr>
                <w:rFonts w:eastAsia="仿宋_GB2312"/>
                <w:color w:val="auto"/>
                <w:kern w:val="0"/>
                <w:sz w:val="24"/>
                <w:lang w:bidi="ar"/>
              </w:rPr>
              <w:t>原则上最多延期一年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2" w:hRule="atLeast"/>
        </w:trPr>
        <w:tc>
          <w:tcPr>
            <w:tcW w:w="2115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color w:val="auto"/>
              </w:rPr>
            </w:pPr>
          </w:p>
        </w:tc>
        <w:tc>
          <w:tcPr>
            <w:tcW w:w="1674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/>
                <w:color w:val="auto"/>
                <w:kern w:val="0"/>
                <w:sz w:val="24"/>
                <w:lang w:bidi="ar"/>
              </w:rPr>
            </w:pPr>
            <w:r>
              <w:rPr>
                <w:rFonts w:eastAsia="仿宋_GB2312"/>
                <w:color w:val="auto"/>
                <w:kern w:val="0"/>
                <w:sz w:val="24"/>
                <w:lang w:bidi="ar"/>
              </w:rPr>
              <w:t>简述原因</w:t>
            </w:r>
          </w:p>
        </w:tc>
        <w:tc>
          <w:tcPr>
            <w:tcW w:w="5405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eastAsia="仿宋_GB2312"/>
                <w:color w:val="auto"/>
                <w:kern w:val="0"/>
                <w:sz w:val="24"/>
                <w:lang w:bidi="ar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2115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/>
                <w:color w:val="auto"/>
                <w:kern w:val="0"/>
                <w:sz w:val="24"/>
                <w:lang w:bidi="ar"/>
              </w:rPr>
            </w:pPr>
            <w:r>
              <w:rPr>
                <w:rFonts w:eastAsia="仿宋_GB2312"/>
                <w:color w:val="auto"/>
                <w:kern w:val="0"/>
                <w:sz w:val="24"/>
                <w:lang w:bidi="ar"/>
              </w:rPr>
              <w:sym w:font="Wingdings 2" w:char="00A3"/>
            </w:r>
          </w:p>
          <w:p>
            <w:pPr>
              <w:widowControl/>
              <w:jc w:val="center"/>
              <w:textAlignment w:val="center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kern w:val="0"/>
                <w:sz w:val="24"/>
                <w:lang w:bidi="ar"/>
              </w:rPr>
              <w:t>中止研究</w:t>
            </w:r>
          </w:p>
        </w:tc>
        <w:tc>
          <w:tcPr>
            <w:tcW w:w="167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 w:val="24"/>
              </w:rPr>
              <w:t>中止研究时间</w:t>
            </w:r>
          </w:p>
        </w:tc>
        <w:tc>
          <w:tcPr>
            <w:tcW w:w="5405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eastAsia="仿宋_GB2312"/>
                <w:color w:val="auto"/>
                <w:sz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8" w:hRule="atLeast"/>
        </w:trPr>
        <w:tc>
          <w:tcPr>
            <w:tcW w:w="2115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167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 w:val="24"/>
              </w:rPr>
              <w:t>中止原因</w:t>
            </w:r>
          </w:p>
        </w:tc>
        <w:tc>
          <w:tcPr>
            <w:tcW w:w="5405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eastAsia="仿宋_GB2312"/>
                <w:color w:val="auto"/>
                <w:sz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7" w:hRule="atLeast"/>
        </w:trPr>
        <w:tc>
          <w:tcPr>
            <w:tcW w:w="2115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/>
                <w:color w:val="auto"/>
                <w:kern w:val="0"/>
                <w:sz w:val="24"/>
                <w:lang w:bidi="ar"/>
              </w:rPr>
            </w:pPr>
            <w:r>
              <w:rPr>
                <w:rFonts w:eastAsia="仿宋_GB2312"/>
                <w:color w:val="auto"/>
                <w:kern w:val="0"/>
                <w:sz w:val="24"/>
                <w:lang w:bidi="ar"/>
              </w:rPr>
              <w:sym w:font="Wingdings 2" w:char="00A3"/>
            </w:r>
          </w:p>
          <w:p>
            <w:pPr>
              <w:widowControl/>
              <w:jc w:val="center"/>
              <w:textAlignment w:val="center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kern w:val="0"/>
                <w:sz w:val="24"/>
                <w:lang w:bidi="ar"/>
              </w:rPr>
              <w:t>信息更改原因及课题进展情况</w:t>
            </w:r>
          </w:p>
        </w:tc>
        <w:tc>
          <w:tcPr>
            <w:tcW w:w="167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kern w:val="0"/>
                <w:sz w:val="24"/>
                <w:lang w:bidi="ar"/>
              </w:rPr>
              <w:t>信息变更前</w:t>
            </w:r>
          </w:p>
        </w:tc>
        <w:tc>
          <w:tcPr>
            <w:tcW w:w="5405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 w:val="24"/>
              </w:rPr>
              <w:t>题目、成员、单位等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2115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color w:val="auto"/>
              </w:rPr>
            </w:pPr>
          </w:p>
        </w:tc>
        <w:tc>
          <w:tcPr>
            <w:tcW w:w="167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color w:val="auto"/>
              </w:rPr>
            </w:pPr>
            <w:r>
              <w:rPr>
                <w:rFonts w:eastAsia="仿宋_GB2312"/>
                <w:color w:val="auto"/>
                <w:kern w:val="0"/>
                <w:sz w:val="24"/>
                <w:lang w:bidi="ar"/>
              </w:rPr>
              <w:t>信息变更后</w:t>
            </w:r>
          </w:p>
        </w:tc>
        <w:tc>
          <w:tcPr>
            <w:tcW w:w="5405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eastAsia="仿宋_GB2312"/>
                <w:color w:val="auto"/>
                <w:sz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9" w:hRule="atLeast"/>
        </w:trPr>
        <w:tc>
          <w:tcPr>
            <w:tcW w:w="2115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eastAsia="仿宋_GB2312"/>
                <w:color w:val="auto"/>
                <w:sz w:val="24"/>
              </w:rPr>
            </w:pPr>
          </w:p>
        </w:tc>
        <w:tc>
          <w:tcPr>
            <w:tcW w:w="167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kern w:val="0"/>
                <w:sz w:val="24"/>
                <w:lang w:bidi="ar"/>
              </w:rPr>
              <w:t>简述原因</w:t>
            </w:r>
          </w:p>
        </w:tc>
        <w:tc>
          <w:tcPr>
            <w:tcW w:w="5405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eastAsia="仿宋_GB2312"/>
                <w:color w:val="auto"/>
                <w:sz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9194" w:type="dxa"/>
            <w:gridSpan w:val="6"/>
            <w:tcBorders>
              <w:tl2br w:val="nil"/>
              <w:tr2bl w:val="nil"/>
            </w:tcBorders>
            <w:vAlign w:val="center"/>
          </w:tcPr>
          <w:p>
            <w:pPr>
              <w:pStyle w:val="2"/>
              <w:spacing w:before="0" w:after="0" w:line="240" w:lineRule="auto"/>
              <w:ind w:firstLine="5783" w:firstLineChars="2400"/>
              <w:rPr>
                <w:rFonts w:eastAsia="仿宋_GB2312"/>
                <w:color w:val="auto"/>
                <w:sz w:val="24"/>
              </w:rPr>
            </w:pPr>
          </w:p>
          <w:p>
            <w:pPr>
              <w:pStyle w:val="2"/>
              <w:spacing w:before="0" w:after="0" w:line="240" w:lineRule="auto"/>
              <w:ind w:firstLine="5783" w:firstLineChars="2400"/>
              <w:rPr>
                <w:rFonts w:eastAsia="仿宋_GB2312"/>
                <w:color w:val="auto"/>
                <w:sz w:val="24"/>
              </w:rPr>
            </w:pPr>
          </w:p>
          <w:p>
            <w:pPr>
              <w:pStyle w:val="2"/>
              <w:spacing w:before="0" w:after="0" w:line="240" w:lineRule="auto"/>
              <w:ind w:firstLine="5783" w:firstLineChars="2400"/>
              <w:rPr>
                <w:rFonts w:eastAsia="仿宋_GB2312"/>
                <w:color w:val="auto"/>
                <w:sz w:val="24"/>
              </w:rPr>
            </w:pPr>
          </w:p>
          <w:p>
            <w:pPr>
              <w:pStyle w:val="2"/>
              <w:spacing w:before="0" w:after="0" w:line="240" w:lineRule="auto"/>
              <w:ind w:firstLine="5783" w:firstLineChars="2400"/>
              <w:rPr>
                <w:rFonts w:eastAsia="仿宋_GB2312"/>
                <w:color w:val="auto"/>
                <w:sz w:val="24"/>
              </w:rPr>
            </w:pPr>
          </w:p>
          <w:p>
            <w:pPr>
              <w:pStyle w:val="2"/>
              <w:spacing w:before="0" w:after="0" w:line="240" w:lineRule="auto"/>
              <w:ind w:firstLine="5783" w:firstLineChars="2400"/>
              <w:rPr>
                <w:rFonts w:eastAsia="仿宋_GB2312"/>
                <w:color w:val="auto"/>
                <w:sz w:val="24"/>
              </w:rPr>
            </w:pPr>
          </w:p>
          <w:p>
            <w:pPr>
              <w:pStyle w:val="2"/>
              <w:spacing w:before="0" w:after="0" w:line="240" w:lineRule="auto"/>
              <w:ind w:firstLine="5783" w:firstLineChars="2400"/>
              <w:rPr>
                <w:rFonts w:eastAsia="仿宋_GB2312"/>
                <w:color w:val="auto"/>
                <w:sz w:val="24"/>
              </w:rPr>
            </w:pPr>
          </w:p>
          <w:p>
            <w:pPr>
              <w:pStyle w:val="2"/>
              <w:spacing w:before="0" w:after="0" w:line="240" w:lineRule="auto"/>
              <w:ind w:firstLine="5783" w:firstLineChars="2400"/>
              <w:rPr>
                <w:rFonts w:eastAsia="仿宋_GB2312"/>
                <w:color w:val="auto"/>
                <w:sz w:val="24"/>
              </w:rPr>
            </w:pPr>
          </w:p>
          <w:p>
            <w:pPr>
              <w:pStyle w:val="2"/>
              <w:spacing w:before="0" w:after="0" w:line="240" w:lineRule="auto"/>
              <w:ind w:firstLine="5783" w:firstLineChars="2400"/>
              <w:rPr>
                <w:rFonts w:eastAsia="仿宋_GB2312"/>
                <w:color w:val="auto"/>
                <w:sz w:val="24"/>
              </w:rPr>
            </w:pPr>
          </w:p>
          <w:p>
            <w:pPr>
              <w:rPr>
                <w:rFonts w:eastAsia="仿宋_GB2312"/>
                <w:color w:val="auto"/>
                <w:sz w:val="24"/>
              </w:rPr>
            </w:pPr>
          </w:p>
          <w:p>
            <w:pPr>
              <w:pStyle w:val="2"/>
              <w:spacing w:before="0" w:after="0" w:line="240" w:lineRule="auto"/>
              <w:ind w:firstLine="5783" w:firstLineChars="2400"/>
              <w:jc w:val="left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sz w:val="24"/>
              </w:rPr>
              <w:t xml:space="preserve"> </w:t>
            </w:r>
            <w:r>
              <w:rPr>
                <w:rFonts w:ascii="仿宋" w:hAnsi="仿宋" w:eastAsia="仿宋"/>
                <w:color w:val="auto"/>
                <w:sz w:val="24"/>
              </w:rPr>
              <w:t>负责人签名</w:t>
            </w:r>
            <w:r>
              <w:rPr>
                <w:rFonts w:eastAsia="仿宋_GB2312"/>
                <w:color w:val="auto"/>
                <w:sz w:val="24"/>
              </w:rPr>
              <w:t>：</w:t>
            </w:r>
          </w:p>
          <w:p>
            <w:pPr>
              <w:rPr>
                <w:color w:val="auto"/>
              </w:rPr>
            </w:pPr>
          </w:p>
          <w:p>
            <w:pPr>
              <w:pStyle w:val="2"/>
              <w:spacing w:before="0" w:after="0" w:line="240" w:lineRule="auto"/>
              <w:ind w:firstLine="5542" w:firstLineChars="2300"/>
              <w:jc w:val="left"/>
              <w:rPr>
                <w:rFonts w:eastAsia="仿宋_GB2312"/>
                <w:color w:val="auto"/>
              </w:rPr>
            </w:pPr>
            <w:r>
              <w:rPr>
                <w:rFonts w:eastAsia="仿宋_GB2312"/>
                <w:color w:val="auto"/>
                <w:sz w:val="24"/>
              </w:rPr>
              <w:t xml:space="preserve">   年   月    日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2115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kern w:val="0"/>
                <w:sz w:val="24"/>
                <w:lang w:bidi="ar"/>
              </w:rPr>
              <w:t>所在单位意见</w:t>
            </w:r>
          </w:p>
        </w:tc>
        <w:tc>
          <w:tcPr>
            <w:tcW w:w="7079" w:type="dxa"/>
            <w:gridSpan w:val="5"/>
            <w:tcBorders>
              <w:tl2br w:val="nil"/>
              <w:tr2bl w:val="nil"/>
            </w:tcBorders>
          </w:tcPr>
          <w:p>
            <w:pPr>
              <w:widowControl/>
              <w:jc w:val="left"/>
              <w:textAlignment w:val="top"/>
              <w:rPr>
                <w:color w:val="auto"/>
              </w:rPr>
            </w:pPr>
            <w:r>
              <w:rPr>
                <w:rFonts w:eastAsia="仿宋_GB2312"/>
                <w:color w:val="auto"/>
                <w:kern w:val="0"/>
                <w:sz w:val="24"/>
                <w:lang w:bidi="ar"/>
              </w:rPr>
              <w:t xml:space="preserve">                                                         </w:t>
            </w:r>
          </w:p>
          <w:p>
            <w:pPr>
              <w:widowControl/>
              <w:jc w:val="left"/>
              <w:textAlignment w:val="top"/>
              <w:rPr>
                <w:rFonts w:eastAsia="仿宋_GB2312"/>
                <w:color w:val="auto"/>
                <w:kern w:val="0"/>
                <w:sz w:val="24"/>
                <w:lang w:bidi="ar"/>
              </w:rPr>
            </w:pPr>
          </w:p>
          <w:p>
            <w:pPr>
              <w:widowControl/>
              <w:jc w:val="left"/>
              <w:textAlignment w:val="top"/>
              <w:rPr>
                <w:rFonts w:eastAsia="仿宋_GB2312"/>
                <w:color w:val="auto"/>
                <w:kern w:val="0"/>
                <w:sz w:val="24"/>
                <w:lang w:bidi="ar"/>
              </w:rPr>
            </w:pPr>
          </w:p>
          <w:p>
            <w:pPr>
              <w:widowControl/>
              <w:jc w:val="left"/>
              <w:textAlignment w:val="top"/>
              <w:rPr>
                <w:rFonts w:eastAsia="仿宋_GB2312"/>
                <w:color w:val="auto"/>
                <w:kern w:val="0"/>
                <w:sz w:val="24"/>
                <w:lang w:bidi="ar"/>
              </w:rPr>
            </w:pPr>
          </w:p>
          <w:p>
            <w:pPr>
              <w:widowControl/>
              <w:jc w:val="left"/>
              <w:textAlignment w:val="top"/>
              <w:rPr>
                <w:rFonts w:eastAsia="仿宋_GB2312"/>
                <w:color w:val="auto"/>
                <w:kern w:val="0"/>
                <w:sz w:val="24"/>
                <w:lang w:bidi="ar"/>
              </w:rPr>
            </w:pPr>
          </w:p>
          <w:p>
            <w:pPr>
              <w:widowControl/>
              <w:jc w:val="center"/>
              <w:textAlignment w:val="top"/>
              <w:rPr>
                <w:rFonts w:eastAsia="仿宋_GB2312"/>
                <w:color w:val="auto"/>
                <w:kern w:val="0"/>
                <w:sz w:val="24"/>
                <w:lang w:bidi="ar"/>
              </w:rPr>
            </w:pPr>
            <w:r>
              <w:rPr>
                <w:rFonts w:eastAsia="仿宋_GB2312"/>
                <w:color w:val="auto"/>
                <w:kern w:val="0"/>
                <w:sz w:val="24"/>
                <w:lang w:bidi="ar"/>
              </w:rPr>
              <w:t xml:space="preserve">                                （盖章）</w:t>
            </w:r>
          </w:p>
          <w:p>
            <w:pPr>
              <w:widowControl/>
              <w:textAlignment w:val="top"/>
              <w:rPr>
                <w:rFonts w:eastAsia="仿宋_GB2312"/>
                <w:color w:val="auto"/>
                <w:kern w:val="0"/>
                <w:sz w:val="24"/>
                <w:lang w:bidi="ar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2" w:hRule="atLeast"/>
        </w:trPr>
        <w:tc>
          <w:tcPr>
            <w:tcW w:w="2115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kern w:val="0"/>
                <w:sz w:val="24"/>
                <w:lang w:bidi="ar"/>
              </w:rPr>
              <w:t>区、县（市）教科规划办（或高校科研处）意见</w:t>
            </w:r>
          </w:p>
        </w:tc>
        <w:tc>
          <w:tcPr>
            <w:tcW w:w="7079" w:type="dxa"/>
            <w:gridSpan w:val="5"/>
            <w:tcBorders>
              <w:tl2br w:val="nil"/>
              <w:tr2bl w:val="nil"/>
            </w:tcBorders>
          </w:tcPr>
          <w:p>
            <w:pPr>
              <w:widowControl/>
              <w:textAlignment w:val="top"/>
              <w:rPr>
                <w:rFonts w:eastAsia="仿宋_GB2312"/>
                <w:color w:val="auto"/>
                <w:kern w:val="0"/>
                <w:sz w:val="24"/>
                <w:lang w:bidi="ar"/>
              </w:rPr>
            </w:pPr>
            <w:r>
              <w:rPr>
                <w:rFonts w:eastAsia="仿宋_GB2312"/>
                <w:color w:val="auto"/>
                <w:kern w:val="0"/>
                <w:sz w:val="24"/>
                <w:lang w:bidi="ar"/>
              </w:rPr>
              <w:t xml:space="preserve">                                                     </w:t>
            </w:r>
          </w:p>
          <w:p>
            <w:pPr>
              <w:widowControl/>
              <w:jc w:val="left"/>
              <w:textAlignment w:val="top"/>
              <w:rPr>
                <w:rFonts w:eastAsia="仿宋_GB2312"/>
                <w:color w:val="auto"/>
                <w:kern w:val="0"/>
                <w:sz w:val="24"/>
                <w:lang w:bidi="ar"/>
              </w:rPr>
            </w:pPr>
          </w:p>
          <w:p>
            <w:pPr>
              <w:widowControl/>
              <w:jc w:val="left"/>
              <w:textAlignment w:val="top"/>
              <w:rPr>
                <w:rFonts w:eastAsia="仿宋_GB2312"/>
                <w:color w:val="auto"/>
                <w:kern w:val="0"/>
                <w:sz w:val="24"/>
                <w:lang w:bidi="ar"/>
              </w:rPr>
            </w:pPr>
          </w:p>
          <w:p>
            <w:pPr>
              <w:widowControl/>
              <w:textAlignment w:val="top"/>
              <w:rPr>
                <w:rFonts w:eastAsia="仿宋_GB2312"/>
                <w:color w:val="auto"/>
                <w:kern w:val="0"/>
                <w:sz w:val="24"/>
                <w:lang w:bidi="ar"/>
              </w:rPr>
            </w:pPr>
          </w:p>
          <w:p>
            <w:pPr>
              <w:widowControl/>
              <w:textAlignment w:val="top"/>
              <w:rPr>
                <w:rFonts w:eastAsia="仿宋_GB2312"/>
                <w:color w:val="auto"/>
                <w:kern w:val="0"/>
                <w:sz w:val="24"/>
                <w:lang w:bidi="ar"/>
              </w:rPr>
            </w:pPr>
          </w:p>
          <w:p>
            <w:pPr>
              <w:widowControl/>
              <w:textAlignment w:val="top"/>
              <w:rPr>
                <w:rFonts w:eastAsia="仿宋_GB2312"/>
                <w:color w:val="auto"/>
                <w:kern w:val="0"/>
                <w:sz w:val="24"/>
                <w:lang w:bidi="ar"/>
              </w:rPr>
            </w:pPr>
          </w:p>
          <w:p>
            <w:pPr>
              <w:widowControl/>
              <w:textAlignment w:val="top"/>
              <w:rPr>
                <w:rFonts w:eastAsia="仿宋_GB2312"/>
                <w:color w:val="auto"/>
                <w:kern w:val="0"/>
                <w:sz w:val="24"/>
                <w:lang w:bidi="ar"/>
              </w:rPr>
            </w:pPr>
            <w:r>
              <w:rPr>
                <w:rFonts w:eastAsia="仿宋_GB2312"/>
                <w:color w:val="auto"/>
                <w:kern w:val="0"/>
                <w:sz w:val="24"/>
                <w:lang w:bidi="ar"/>
              </w:rPr>
              <w:t xml:space="preserve">                                           （盖章）</w:t>
            </w:r>
          </w:p>
          <w:p>
            <w:pPr>
              <w:widowControl/>
              <w:textAlignment w:val="top"/>
              <w:rPr>
                <w:rFonts w:eastAsia="仿宋_GB2312"/>
                <w:color w:val="auto"/>
                <w:kern w:val="0"/>
                <w:sz w:val="24"/>
                <w:lang w:bidi="ar"/>
              </w:rPr>
            </w:pPr>
          </w:p>
          <w:p>
            <w:pPr>
              <w:widowControl/>
              <w:textAlignment w:val="top"/>
              <w:rPr>
                <w:rFonts w:eastAsia="仿宋_GB2312"/>
                <w:color w:val="auto"/>
                <w:kern w:val="0"/>
                <w:sz w:val="24"/>
                <w:lang w:bidi="ar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2" w:hRule="atLeast"/>
        </w:trPr>
        <w:tc>
          <w:tcPr>
            <w:tcW w:w="2115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/>
                <w:color w:val="auto"/>
                <w:kern w:val="0"/>
                <w:sz w:val="24"/>
                <w:lang w:bidi="ar"/>
              </w:rPr>
            </w:pPr>
            <w:r>
              <w:rPr>
                <w:rFonts w:eastAsia="仿宋_GB2312"/>
                <w:color w:val="auto"/>
                <w:kern w:val="0"/>
                <w:sz w:val="24"/>
                <w:lang w:bidi="ar"/>
              </w:rPr>
              <w:t>市教科规划办</w:t>
            </w:r>
          </w:p>
          <w:p>
            <w:pPr>
              <w:widowControl/>
              <w:jc w:val="center"/>
              <w:textAlignment w:val="center"/>
              <w:rPr>
                <w:rFonts w:eastAsia="仿宋_GB2312"/>
                <w:color w:val="auto"/>
                <w:sz w:val="24"/>
              </w:rPr>
            </w:pPr>
            <w:r>
              <w:rPr>
                <w:rFonts w:eastAsia="仿宋_GB2312"/>
                <w:color w:val="auto"/>
                <w:kern w:val="0"/>
                <w:sz w:val="24"/>
                <w:lang w:bidi="ar"/>
              </w:rPr>
              <w:t>意见</w:t>
            </w:r>
          </w:p>
        </w:tc>
        <w:tc>
          <w:tcPr>
            <w:tcW w:w="7079" w:type="dxa"/>
            <w:gridSpan w:val="5"/>
            <w:tcBorders>
              <w:tl2br w:val="nil"/>
              <w:tr2bl w:val="nil"/>
            </w:tcBorders>
          </w:tcPr>
          <w:p>
            <w:pPr>
              <w:rPr>
                <w:rFonts w:eastAsia="仿宋_GB2312"/>
                <w:color w:val="auto"/>
                <w:kern w:val="0"/>
                <w:sz w:val="24"/>
                <w:lang w:bidi="ar"/>
              </w:rPr>
            </w:pPr>
          </w:p>
          <w:p>
            <w:pPr>
              <w:rPr>
                <w:rFonts w:eastAsia="仿宋_GB2312"/>
                <w:color w:val="auto"/>
                <w:kern w:val="0"/>
                <w:sz w:val="24"/>
                <w:lang w:bidi="ar"/>
              </w:rPr>
            </w:pPr>
          </w:p>
          <w:p>
            <w:pPr>
              <w:widowControl/>
              <w:jc w:val="left"/>
              <w:textAlignment w:val="top"/>
              <w:rPr>
                <w:rFonts w:eastAsia="仿宋_GB2312"/>
                <w:color w:val="auto"/>
                <w:kern w:val="0"/>
                <w:sz w:val="24"/>
                <w:lang w:bidi="ar"/>
              </w:rPr>
            </w:pPr>
          </w:p>
          <w:p>
            <w:pPr>
              <w:widowControl/>
              <w:jc w:val="left"/>
              <w:textAlignment w:val="top"/>
              <w:rPr>
                <w:rFonts w:eastAsia="仿宋_GB2312"/>
                <w:color w:val="auto"/>
                <w:kern w:val="0"/>
                <w:sz w:val="24"/>
                <w:lang w:bidi="ar"/>
              </w:rPr>
            </w:pPr>
          </w:p>
          <w:p>
            <w:pPr>
              <w:jc w:val="left"/>
              <w:rPr>
                <w:rFonts w:eastAsia="仿宋_GB2312"/>
                <w:color w:val="auto"/>
                <w:kern w:val="0"/>
                <w:sz w:val="24"/>
                <w:lang w:bidi="ar"/>
              </w:rPr>
            </w:pPr>
          </w:p>
          <w:p>
            <w:pPr>
              <w:rPr>
                <w:rFonts w:eastAsia="仿宋_GB2312"/>
                <w:color w:val="auto"/>
                <w:kern w:val="0"/>
                <w:sz w:val="24"/>
                <w:lang w:bidi="ar"/>
              </w:rPr>
            </w:pPr>
          </w:p>
          <w:p>
            <w:pPr>
              <w:rPr>
                <w:rFonts w:eastAsia="仿宋_GB2312"/>
                <w:color w:val="auto"/>
                <w:kern w:val="0"/>
                <w:sz w:val="24"/>
                <w:lang w:bidi="ar"/>
              </w:rPr>
            </w:pPr>
            <w:r>
              <w:rPr>
                <w:rFonts w:eastAsia="仿宋_GB2312"/>
                <w:color w:val="auto"/>
                <w:kern w:val="0"/>
                <w:sz w:val="24"/>
                <w:lang w:bidi="ar"/>
              </w:rPr>
              <w:t xml:space="preserve">                                           （盖章）</w:t>
            </w:r>
          </w:p>
          <w:p>
            <w:pPr>
              <w:rPr>
                <w:rFonts w:eastAsia="仿宋_GB2312"/>
                <w:color w:val="auto"/>
                <w:kern w:val="0"/>
                <w:sz w:val="24"/>
                <w:lang w:bidi="ar"/>
              </w:rPr>
            </w:pPr>
          </w:p>
        </w:tc>
      </w:tr>
    </w:tbl>
    <w:p>
      <w:pPr>
        <w:spacing w:line="500" w:lineRule="exact"/>
        <w:ind w:firstLine="240" w:firstLineChars="100"/>
        <w:rPr>
          <w:rFonts w:hint="eastAsia" w:eastAsia="仿宋_GB2312"/>
          <w:color w:val="auto"/>
          <w:lang w:eastAsia="zh-CN"/>
        </w:rPr>
        <w:sectPr>
          <w:pgSz w:w="12240" w:h="15840"/>
          <w:pgMar w:top="2098" w:right="1474" w:bottom="1871" w:left="1587" w:header="720" w:footer="720" w:gutter="0"/>
          <w:cols w:space="720" w:num="1"/>
          <w:docGrid w:linePitch="286" w:charSpace="0"/>
        </w:sectPr>
      </w:pPr>
      <w:r>
        <w:rPr>
          <w:rStyle w:val="5"/>
          <w:rFonts w:hint="default" w:ascii="Times New Roman" w:cs="Times New Roman"/>
          <w:b w:val="0"/>
          <w:bCs w:val="0"/>
          <w:color w:val="auto"/>
          <w:lang w:bidi="ar"/>
        </w:rPr>
        <w:t>（附件3正反面打印</w:t>
      </w:r>
      <w:r>
        <w:rPr>
          <w:rStyle w:val="5"/>
          <w:rFonts w:hint="eastAsia" w:eastAsia="仿宋_GB2312" w:cs="Times New Roman"/>
          <w:b w:val="0"/>
          <w:bCs w:val="0"/>
          <w:color w:val="auto"/>
          <w:lang w:eastAsia="zh-CN" w:bidi="ar"/>
        </w:rPr>
        <w:t>）</w:t>
      </w: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modern"/>
    <w:pitch w:val="default"/>
    <w:sig w:usb0="00000000" w:usb1="00000000" w:usb2="00000000" w:usb3="000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2D56CA"/>
    <w:rsid w:val="0E2D5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font71"/>
    <w:basedOn w:val="4"/>
    <w:qFormat/>
    <w:uiPriority w:val="0"/>
    <w:rPr>
      <w:rFonts w:hint="eastAsia" w:ascii="仿宋_GB2312" w:eastAsia="仿宋_GB2312" w:cs="仿宋_GB2312"/>
      <w:b/>
      <w:bCs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2026-01-21T03:06:00Z</dcterms:created>
  <dc:creator>大师兄</dc:creator>
  <cp:lastModifiedBy>大师兄</cp:lastModifiedBy>
  <dcterms:modified xsi:type="dcterms:W3CDTF">2026-01-21T03:06:33Z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