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附件1</w:t>
      </w:r>
    </w:p>
    <w:p>
      <w:pPr>
        <w:spacing w:line="600" w:lineRule="exact"/>
        <w:jc w:val="center"/>
        <w:rPr>
          <w:rFonts w:eastAsia="方正小标宋简体"/>
          <w:sz w:val="36"/>
          <w:szCs w:val="36"/>
        </w:rPr>
      </w:pPr>
      <w:bookmarkStart w:id="0" w:name="_GoBack"/>
      <w:r>
        <w:rPr>
          <w:rFonts w:hint="default" w:ascii="Times New Roman" w:hAnsi="Times New Roman" w:eastAsia="方正小标宋简体" w:cs="Times New Roman"/>
          <w:sz w:val="36"/>
          <w:szCs w:val="36"/>
        </w:rPr>
        <w:t>202</w:t>
      </w:r>
      <w:r>
        <w:rPr>
          <w:rFonts w:hint="eastAsia" w:ascii="Times New Roman" w:hAnsi="Times New Roman" w:eastAsia="方正小标宋简体" w:cs="Times New Roman"/>
          <w:sz w:val="36"/>
          <w:szCs w:val="36"/>
          <w:lang w:val="en-US" w:eastAsia="zh-CN"/>
        </w:rPr>
        <w:t>6</w:t>
      </w:r>
      <w:r>
        <w:rPr>
          <w:rFonts w:eastAsia="方正小标宋简体"/>
          <w:sz w:val="36"/>
          <w:szCs w:val="36"/>
        </w:rPr>
        <w:t>年浙江省教研课题申报数分配表</w:t>
      </w:r>
      <w:bookmarkEnd w:id="0"/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default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 w:firstLine="480" w:firstLineChars="200"/>
        <w:jc w:val="left"/>
        <w:rPr>
          <w:rFonts w:eastAsia="黑体"/>
          <w:szCs w:val="30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按照省申报额分配表中规定的申报限定，综合考虑2025年省教研课题立项数（重点</w:t>
      </w:r>
      <w:r>
        <w:rPr>
          <w:rFonts w:hint="default" w:ascii="Arial" w:hAnsi="Arial" w:eastAsia="仿宋_GB2312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2+规划</w:t>
      </w:r>
      <w:r>
        <w:rPr>
          <w:rFonts w:hint="default" w:ascii="Arial" w:hAnsi="Arial" w:eastAsia="仿宋_GB2312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1）和获奖数（一等</w:t>
      </w:r>
      <w:r>
        <w:rPr>
          <w:rFonts w:hint="default" w:ascii="Arial" w:hAnsi="Arial" w:eastAsia="仿宋_GB2312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3+二等</w:t>
      </w:r>
      <w:r>
        <w:rPr>
          <w:rFonts w:hint="default" w:ascii="Arial" w:hAnsi="Arial" w:eastAsia="仿宋_GB2312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2+三等</w:t>
      </w:r>
      <w:r>
        <w:rPr>
          <w:rFonts w:hint="default" w:ascii="Arial" w:hAnsi="Arial" w:eastAsia="仿宋_GB2312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×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1），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  <w:t>适当向本轮绍兴市教育科研重点培育学校倾斜（培育学校为集团校的，允许上报2个课题，其中1个不列入分配名额）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，各区、县（市）申报数额上限分配如下：</w:t>
      </w:r>
    </w:p>
    <w:tbl>
      <w:tblPr>
        <w:tblStyle w:val="3"/>
        <w:tblpPr w:leftFromText="180" w:rightFromText="180" w:vertAnchor="text" w:horzAnchor="page" w:tblpX="1960" w:tblpY="19"/>
        <w:tblOverlap w:val="never"/>
        <w:tblW w:w="818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7"/>
        <w:gridCol w:w="863"/>
        <w:gridCol w:w="821"/>
        <w:gridCol w:w="918"/>
        <w:gridCol w:w="900"/>
        <w:gridCol w:w="1034"/>
        <w:gridCol w:w="933"/>
        <w:gridCol w:w="913"/>
        <w:gridCol w:w="86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937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6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eastAsia="仿宋_GB2312" w:asciiTheme="minorHAnsi" w:hAnsiTheme="minorHAnsi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市直</w:t>
            </w:r>
            <w:r>
              <w:rPr>
                <w:rFonts w:hint="eastAsia" w:ascii="仿宋_GB2312" w:eastAsia="仿宋_GB2312" w:cs="仿宋_GB2312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_GB2312" w:eastAsia="仿宋_GB2312" w:cs="仿宋_GB2312"/>
                <w:sz w:val="24"/>
                <w:szCs w:val="24"/>
                <w:lang w:val="en-US" w:eastAsia="zh-CN"/>
              </w:rPr>
              <w:t>含研究院）</w:t>
            </w:r>
          </w:p>
        </w:tc>
        <w:tc>
          <w:tcPr>
            <w:tcW w:w="821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越城区</w:t>
            </w:r>
          </w:p>
        </w:tc>
        <w:tc>
          <w:tcPr>
            <w:tcW w:w="91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柯桥区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上虞区</w:t>
            </w:r>
          </w:p>
        </w:tc>
        <w:tc>
          <w:tcPr>
            <w:tcW w:w="1034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诸暨市</w:t>
            </w:r>
          </w:p>
        </w:tc>
        <w:tc>
          <w:tcPr>
            <w:tcW w:w="93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嵊州市</w:t>
            </w:r>
          </w:p>
        </w:tc>
        <w:tc>
          <w:tcPr>
            <w:tcW w:w="91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新昌县</w:t>
            </w:r>
          </w:p>
        </w:tc>
        <w:tc>
          <w:tcPr>
            <w:tcW w:w="865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sz w:val="24"/>
                <w:szCs w:val="24"/>
              </w:rPr>
              <w:t>小计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937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基数</w:t>
            </w:r>
          </w:p>
        </w:tc>
        <w:tc>
          <w:tcPr>
            <w:tcW w:w="86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821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91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034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93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865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937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奖励数</w:t>
            </w:r>
          </w:p>
        </w:tc>
        <w:tc>
          <w:tcPr>
            <w:tcW w:w="86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821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91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034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93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865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937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总数</w:t>
            </w:r>
          </w:p>
        </w:tc>
        <w:tc>
          <w:tcPr>
            <w:tcW w:w="86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821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91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90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034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93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913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865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103</w:t>
            </w:r>
          </w:p>
        </w:tc>
      </w:tr>
    </w:tbl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Arial Unicode MS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607D0"/>
    <w:rsid w:val="62F6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2026-03-12T06:33:00Z</dcterms:created>
  <dc:creator>大师兄</dc:creator>
  <cp:lastModifiedBy>大师兄</cp:lastModifiedBy>
  <dcterms:modified xsi:type="dcterms:W3CDTF">2026-03-12T06:33:56Z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