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浙江省教育厅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办公室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关于做好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2026年全国“最美教师”推荐及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浙江省“最美教师”宣传选树工作的通知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各市直学校：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深入贯彻习近平总书记关于教育的重要论述及全国教育大会、全省教育强省建设大会精神，落实教育部《关于开展2026年全国“最美教师”宣传选树活动的通知》要求，进一步加强教师队伍师德师风建设，展现新时代浙江教师风采，省厅经研究，决定将2026年全国“最美教师”推荐工作与浙江省“最美教师”宣传选树工作统筹开展、一体推进。现将有关事宜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一、推荐选树标准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（一）基本要求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热爱祖国，拥护中国共产党的领导，自觉践行社会主义核心价值观，忠诚于党和人民的教育事业，全面贯彻党的教育方针。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模范遵守新时代教师职业行为十项准则，师德高尚、爱岗敬业、作风廉洁、遵纪守法，无违反师德师风记录，个人社会信用记录良好。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为我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</w:rPr>
        <w:t>各级各类学校教龄满5年的一线在职教学教师，校级领导原则上不参选，副司局级及以上级别干部一般不推荐。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已获党和国家功勋荣誉称号、“时代楷模”、全国教书育人楷模、全国（浙江省）最美人物、浙江省杰出教师的，不再作为推荐人选。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近3年获市级及以上奖励或有较大社会影响力，事迹被主流媒体宣传报道，同行尊敬、学生爱戴、社会赞誉。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（二）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推荐</w:t>
      </w:r>
      <w:r>
        <w:rPr>
          <w:rFonts w:hint="eastAsia" w:ascii="楷体" w:hAnsi="楷体" w:eastAsia="楷体" w:cs="楷体"/>
          <w:sz w:val="32"/>
          <w:szCs w:val="32"/>
        </w:rPr>
        <w:t>全国“最美教师”要求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具备省部级表彰等荣誉基础，工作实绩突出，重点推荐在人才培养、教学改革、科学研究，以及聚焦国家重大战略需求、扎根乡村教育助力乡村振兴、匠心育人培养大国工匠、特殊教育、弘扬中华优秀传统文化、援疆援藏教育帮扶等领域作出突出贡献的教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（三）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推荐</w:t>
      </w:r>
      <w:r>
        <w:rPr>
          <w:rFonts w:hint="eastAsia" w:ascii="楷体" w:hAnsi="楷体" w:eastAsia="楷体" w:cs="楷体"/>
          <w:sz w:val="32"/>
          <w:szCs w:val="32"/>
        </w:rPr>
        <w:t>浙江省“最美教师”要求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长期坚守教育一线，默默耕耘，育人成效显著；或投身教育资源薄弱地区，参与援疆援藏援青援川对口支援或省内“希望之光”帮扶项目，帮扶成效显著。具有强烈的教育改革意识和精湛的教学技艺，积极投身教育教学改革，教学效果突出，能发挥示范引领作用；重点选树在潜心育人、技术技能育人、传统文化传承等领域作出积极贡献的教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二、推荐名额及方式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（一）推荐名额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市直学校</w:t>
      </w:r>
      <w:r>
        <w:rPr>
          <w:rFonts w:hint="eastAsia" w:ascii="仿宋_GB2312" w:hAnsi="仿宋_GB2312" w:eastAsia="仿宋_GB2312" w:cs="仿宋_GB2312"/>
          <w:sz w:val="32"/>
          <w:szCs w:val="32"/>
        </w:rPr>
        <w:t>至多推荐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名候选人，无合适人选可不推荐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推荐人选同时参与全国“最美教师”和浙江省“最美教师”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评选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省教育厅将从各地各高校推荐人选中，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遴选</w:t>
      </w:r>
      <w:r>
        <w:rPr>
          <w:rFonts w:hint="eastAsia" w:ascii="仿宋_GB2312" w:hAnsi="仿宋_GB2312" w:eastAsia="仿宋_GB2312" w:cs="仿宋_GB2312"/>
          <w:sz w:val="32"/>
          <w:szCs w:val="32"/>
        </w:rPr>
        <w:t>确定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名全国“最美教师”推荐人选报送教育部；浙江省“最美教师”最终选树10名，兼顾高校、中小学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农村学校、特殊教育、职业教育等类别。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（二）推荐方式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坚持自下而上、逐级推选、优中选优的原则，各单位组织内部推荐后，对候选人事迹材料在本单位公示不少于5个工作日，接受社会监督；设区市教育局推荐人选须征求同级宣传部门意见后，再报送省教育厅。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三、工作流程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组织推荐与材料报送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各市直学校</w:t>
      </w:r>
      <w:r>
        <w:rPr>
          <w:rFonts w:hint="eastAsia" w:ascii="仿宋_GB2312" w:hAnsi="仿宋_GB2312" w:eastAsia="仿宋_GB2312" w:cs="仿宋_GB2312"/>
          <w:sz w:val="32"/>
          <w:szCs w:val="32"/>
        </w:rPr>
        <w:t>按要求整理推荐材料，于2026年3月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sz w:val="32"/>
          <w:szCs w:val="32"/>
        </w:rPr>
        <w:t>日前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按附件要求，</w:t>
      </w:r>
      <w:r>
        <w:rPr>
          <w:rFonts w:hint="eastAsia" w:ascii="仿宋_GB2312" w:hAnsi="仿宋_GB2312" w:eastAsia="仿宋_GB2312" w:cs="仿宋_GB2312"/>
          <w:sz w:val="32"/>
          <w:szCs w:val="32"/>
        </w:rPr>
        <w:t>将材料电子版打包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报送至市教育局干部人事处林立江处</w:t>
      </w:r>
      <w:r>
        <w:rPr>
          <w:rFonts w:hint="eastAsia" w:ascii="仿宋_GB2312" w:hAnsi="仿宋_GB2312" w:eastAsia="仿宋_GB2312" w:cs="仿宋_GB2312"/>
          <w:sz w:val="32"/>
          <w:szCs w:val="32"/>
        </w:rPr>
        <w:t>，逾期不再受理。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省级审核与全国推荐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省教育厅会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同省委宣传部等部门，组织对推荐人选进行评议、舆情分析，确定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名全国“最美教师”推荐人选，按教育部要求完成材料报送。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确定</w:t>
      </w:r>
      <w:r>
        <w:rPr>
          <w:rFonts w:hint="eastAsia" w:ascii="楷体" w:hAnsi="楷体" w:eastAsia="楷体" w:cs="楷体"/>
          <w:sz w:val="32"/>
          <w:szCs w:val="32"/>
        </w:rPr>
        <w:t>省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“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最美教师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”</w:t>
      </w:r>
      <w:r>
        <w:rPr>
          <w:rFonts w:hint="eastAsia" w:ascii="楷体" w:hAnsi="楷体" w:eastAsia="楷体" w:cs="楷体"/>
          <w:sz w:val="32"/>
          <w:szCs w:val="32"/>
        </w:rPr>
        <w:t>人选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待教育部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确定</w:t>
      </w:r>
      <w:r>
        <w:rPr>
          <w:rFonts w:hint="eastAsia" w:ascii="仿宋_GB2312" w:hAnsi="仿宋_GB2312" w:eastAsia="仿宋_GB2312" w:cs="仿宋_GB2312"/>
          <w:sz w:val="32"/>
          <w:szCs w:val="32"/>
        </w:rPr>
        <w:t>2026年全国“最美教师”人选后，省教育厅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确定</w:t>
      </w:r>
      <w:r>
        <w:rPr>
          <w:rFonts w:hint="eastAsia" w:ascii="仿宋_GB2312" w:hAnsi="仿宋_GB2312" w:eastAsia="仿宋_GB2312" w:cs="仿宋_GB2312"/>
          <w:sz w:val="32"/>
          <w:szCs w:val="32"/>
        </w:rPr>
        <w:t>浙江省“最美教师”人选，未当选全国“最美教师”的我省推荐人选，纳入浙江省“最美教师”人选，统筹确定10名最终人选。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（四）公示与发布。</w:t>
      </w:r>
      <w:r>
        <w:rPr>
          <w:rFonts w:hint="eastAsia" w:ascii="仿宋_GB2312" w:hAnsi="仿宋_GB2312" w:eastAsia="仿宋_GB2312" w:cs="仿宋_GB2312"/>
          <w:sz w:val="32"/>
          <w:szCs w:val="32"/>
        </w:rPr>
        <w:t>对浙江省“最美教师”拟入选人选进行省级公示，公示无异议后，于2026年教师节前向社会公开发布名单和先进事迹。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（五）集中宣传。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组织省级主要媒体、行业媒体及新媒体，对全国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最美教师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和</w:t>
      </w:r>
      <w:r>
        <w:rPr>
          <w:rFonts w:hint="eastAsia" w:ascii="仿宋_GB2312" w:hAnsi="仿宋_GB2312" w:eastAsia="仿宋_GB2312" w:cs="仿宋_GB2312"/>
          <w:sz w:val="32"/>
          <w:szCs w:val="32"/>
        </w:rPr>
        <w:t>浙江省“最美教师”先进事迹开展集中宣传，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其中</w:t>
      </w:r>
      <w:r>
        <w:rPr>
          <w:rFonts w:hint="eastAsia" w:ascii="仿宋_GB2312" w:hAnsi="仿宋_GB2312" w:eastAsia="仿宋_GB2312" w:cs="仿宋_GB2312"/>
          <w:sz w:val="32"/>
          <w:szCs w:val="32"/>
        </w:rPr>
        <w:t>浙江省“最美教师”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名单在</w:t>
      </w:r>
      <w:r>
        <w:rPr>
          <w:rFonts w:hint="eastAsia" w:ascii="仿宋_GB2312" w:hAnsi="仿宋_GB2312" w:eastAsia="仿宋_GB2312" w:cs="仿宋_GB2312"/>
          <w:sz w:val="32"/>
          <w:szCs w:val="32"/>
        </w:rPr>
        <w:t>2026年教师节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庆祝活动</w:t>
      </w:r>
      <w:r>
        <w:rPr>
          <w:rFonts w:hint="eastAsia" w:ascii="仿宋_GB2312" w:hAnsi="仿宋_GB2312" w:eastAsia="仿宋_GB2312" w:cs="仿宋_GB2312"/>
          <w:sz w:val="32"/>
          <w:szCs w:val="32"/>
        </w:rPr>
        <w:t>上进行集中发布。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四、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工作要求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（一）要高度重视推选工作，科学规划时间节点，把握工作节奏，优化流程设计，切实减轻基层负担，确保选树工作高效、有序推进。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（二）推选工作必须坚持实事求是、公平公正、优中选优的原则，人选应能够代表新时代教师队伍的高素质、专业化水平，事迹应体现先进性、代表性、时代性。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（三）推选事迹应适合公开报道，涉科技、军工等领域的教师应严格进行保密审核。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（四）须对推荐人选个人征信、师德师风、家庭情况等进行全面核查，出具人事、纪检、公安等部门证明。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联系人：省教育厅教师工作处赵思静；联系电话：0571-88008699。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推荐人选材料报送须知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2026年全国“最美教师”推荐表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推荐人选详细事迹材料样例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2026年全国“最美教师”推荐汇总表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930A1"/>
    <w:rsid w:val="21FA12B5"/>
    <w:rsid w:val="23726DB6"/>
    <w:rsid w:val="72EE2735"/>
    <w:rsid w:val="7E082D76"/>
    <w:rsid w:val="7FDBBF89"/>
    <w:rsid w:val="7FFFA1A9"/>
    <w:rsid w:val="FF558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3672</Words>
  <Characters>3796</Characters>
  <Lines>0</Lines>
  <Paragraphs>0</Paragraphs>
  <TotalTime>2</TotalTime>
  <ScaleCrop>false</ScaleCrop>
  <LinksUpToDate>false</LinksUpToDate>
  <CharactersWithSpaces>3803</CharactersWithSpaces>
  <Application>WPS Office_11.8.2.12019_F1E327BC-269C-435d-A152-05C5408002CA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2026-03-10T00:03:00Z</dcterms:created>
  <dc:creator>Dell</dc:creator>
  <cp:lastModifiedBy>user</cp:lastModifiedBy>
  <dcterms:modified xsi:type="dcterms:W3CDTF">2026-03-19T10:03:18Z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KSOTemplateDocerSaveRecord">
    <vt:lpwstr>eyJoZGlkIjoiODYxMDBkYTdlYzgxOGRmYjAzZjZmMzMxMDcwMzI3YWEiLCJ1c2VySWQiOiI0MzU0MDYxODQifQ==</vt:lpwstr>
  </property>
  <property fmtid="{D5CDD505-2E9C-101B-9397-08002B2CF9AE}" pid="4" name="ICV">
    <vt:lpwstr>3194E527987046128FAA7D62DE1045FF_13</vt:lpwstr>
  </property>
</Properties>
</file>