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F4D" w:rsidRDefault="00746F4D" w:rsidP="00746F4D">
      <w:pPr>
        <w:spacing w:line="580" w:lineRule="exact"/>
        <w:rPr>
          <w:rFonts w:ascii="Times New Roman" w:eastAsia="黑体" w:hAnsi="Times New Roman" w:cs="黑体" w:hint="eastAsia"/>
          <w:color w:val="000000"/>
          <w:szCs w:val="32"/>
        </w:rPr>
      </w:pPr>
      <w:r>
        <w:rPr>
          <w:rFonts w:ascii="Times New Roman" w:eastAsia="黑体" w:hAnsi="Times New Roman" w:cs="黑体" w:hint="eastAsia"/>
          <w:color w:val="000000"/>
          <w:szCs w:val="32"/>
        </w:rPr>
        <w:t>附件</w:t>
      </w:r>
      <w:r>
        <w:rPr>
          <w:rFonts w:ascii="Times New Roman" w:eastAsia="黑体" w:hAnsi="Times New Roman" w:cs="黑体" w:hint="eastAsia"/>
          <w:color w:val="000000"/>
          <w:szCs w:val="32"/>
        </w:rPr>
        <w:t>1</w:t>
      </w:r>
    </w:p>
    <w:p w:rsidR="00746F4D" w:rsidRDefault="00746F4D" w:rsidP="00746F4D">
      <w:pPr>
        <w:pStyle w:val="a5"/>
        <w:overflowPunct w:val="0"/>
        <w:adjustRightInd w:val="0"/>
        <w:snapToGrid w:val="0"/>
        <w:spacing w:line="580" w:lineRule="exact"/>
        <w:rPr>
          <w:rFonts w:ascii="Times New Roman" w:eastAsia="仿宋_GB2312" w:hAnsi="Times New Roman" w:cs="仿宋_GB2312" w:hint="eastAsia"/>
          <w:b w:val="0"/>
          <w:bCs/>
          <w:color w:val="000000"/>
          <w:w w:val="100"/>
          <w:sz w:val="44"/>
          <w:szCs w:val="44"/>
        </w:rPr>
      </w:pPr>
    </w:p>
    <w:p w:rsidR="00746F4D" w:rsidRDefault="00746F4D" w:rsidP="00746F4D">
      <w:pPr>
        <w:pStyle w:val="a5"/>
        <w:overflowPunct w:val="0"/>
        <w:adjustRightInd w:val="0"/>
        <w:snapToGrid w:val="0"/>
        <w:spacing w:line="580" w:lineRule="exact"/>
        <w:rPr>
          <w:rFonts w:ascii="Times New Roman" w:eastAsia="方正小标宋简体" w:hAnsi="Times New Roman" w:cs="方正小标宋简体" w:hint="eastAsia"/>
          <w:b w:val="0"/>
          <w:bCs/>
          <w:color w:val="000000"/>
          <w:w w:val="100"/>
          <w:sz w:val="44"/>
          <w:szCs w:val="44"/>
        </w:rPr>
      </w:pPr>
      <w:r>
        <w:rPr>
          <w:rFonts w:ascii="Times New Roman" w:eastAsia="方正小标宋简体" w:hAnsi="Times New Roman" w:cs="方正小标宋简体" w:hint="eastAsia"/>
          <w:b w:val="0"/>
          <w:bCs/>
          <w:color w:val="000000"/>
          <w:w w:val="100"/>
          <w:sz w:val="44"/>
          <w:szCs w:val="44"/>
        </w:rPr>
        <w:t>精品</w:t>
      </w:r>
      <w:proofErr w:type="gramStart"/>
      <w:r>
        <w:rPr>
          <w:rFonts w:ascii="Times New Roman" w:eastAsia="方正小标宋简体" w:hAnsi="Times New Roman" w:cs="方正小标宋简体" w:hint="eastAsia"/>
          <w:b w:val="0"/>
          <w:bCs/>
          <w:color w:val="000000"/>
          <w:w w:val="100"/>
          <w:sz w:val="44"/>
          <w:szCs w:val="44"/>
        </w:rPr>
        <w:t>课制作</w:t>
      </w:r>
      <w:proofErr w:type="gramEnd"/>
      <w:r>
        <w:rPr>
          <w:rFonts w:ascii="Times New Roman" w:eastAsia="方正小标宋简体" w:hAnsi="Times New Roman" w:cs="方正小标宋简体" w:hint="eastAsia"/>
          <w:b w:val="0"/>
          <w:bCs/>
          <w:color w:val="000000"/>
          <w:w w:val="100"/>
          <w:sz w:val="44"/>
          <w:szCs w:val="44"/>
        </w:rPr>
        <w:t>要求</w:t>
      </w:r>
    </w:p>
    <w:p w:rsidR="00746F4D" w:rsidRDefault="00746F4D" w:rsidP="00746F4D">
      <w:pPr>
        <w:pStyle w:val="a5"/>
        <w:overflowPunct w:val="0"/>
        <w:adjustRightInd w:val="0"/>
        <w:snapToGrid w:val="0"/>
        <w:spacing w:line="580" w:lineRule="exact"/>
        <w:rPr>
          <w:rFonts w:ascii="Times New Roman" w:eastAsia="仿宋_GB2312" w:hAnsi="Times New Roman" w:cs="仿宋_GB2312" w:hint="eastAsia"/>
          <w:b w:val="0"/>
          <w:bCs/>
          <w:color w:val="000000"/>
          <w:w w:val="100"/>
          <w:sz w:val="44"/>
          <w:szCs w:val="44"/>
        </w:rPr>
      </w:pP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仿宋_GB2312" w:hAnsi="Times New Roman" w:cs="仿宋_GB2312" w:hint="eastAsia"/>
          <w:b w:val="0"/>
          <w:bCs/>
          <w:color w:val="000000"/>
          <w:w w:val="100"/>
          <w:sz w:val="32"/>
          <w:szCs w:val="32"/>
        </w:rPr>
        <w:t>精品课内容应为教育部审定的中小学各年级各学科教材中的具体一课（节）所含知识。（</w:t>
      </w:r>
      <w:proofErr w:type="gramStart"/>
      <w:r>
        <w:rPr>
          <w:rFonts w:ascii="Times New Roman" w:eastAsia="仿宋_GB2312" w:hAnsi="Times New Roman" w:cs="仿宋_GB2312" w:hint="eastAsia"/>
          <w:b w:val="0"/>
          <w:bCs/>
          <w:color w:val="000000"/>
          <w:w w:val="100"/>
          <w:sz w:val="32"/>
          <w:szCs w:val="32"/>
        </w:rPr>
        <w:t>以浙教版</w:t>
      </w:r>
      <w:proofErr w:type="gramEnd"/>
      <w:r>
        <w:rPr>
          <w:rFonts w:ascii="Times New Roman" w:eastAsia="仿宋_GB2312" w:hAnsi="Times New Roman" w:cs="仿宋_GB2312" w:hint="eastAsia"/>
          <w:b w:val="0"/>
          <w:bCs/>
          <w:color w:val="000000"/>
          <w:w w:val="100"/>
          <w:sz w:val="32"/>
          <w:szCs w:val="32"/>
        </w:rPr>
        <w:t>教材为内容的仅参评省级“基础教育精品课”）一课（节）如有多个课时，需分别制作多个微课，最多不超过</w:t>
      </w:r>
      <w:r>
        <w:rPr>
          <w:rFonts w:ascii="Times New Roman" w:eastAsia="仿宋_GB2312" w:hAnsi="Times New Roman" w:cs="仿宋_GB2312" w:hint="eastAsia"/>
          <w:b w:val="0"/>
          <w:bCs/>
          <w:color w:val="000000"/>
          <w:w w:val="100"/>
          <w:sz w:val="32"/>
          <w:szCs w:val="32"/>
        </w:rPr>
        <w:t>3</w:t>
      </w:r>
      <w:r>
        <w:rPr>
          <w:rFonts w:ascii="Times New Roman" w:eastAsia="仿宋_GB2312" w:hAnsi="Times New Roman" w:cs="仿宋_GB2312" w:hint="eastAsia"/>
          <w:b w:val="0"/>
          <w:bCs/>
          <w:color w:val="000000"/>
          <w:w w:val="100"/>
          <w:sz w:val="32"/>
          <w:szCs w:val="32"/>
        </w:rPr>
        <w:t>个课时。每课时</w:t>
      </w:r>
      <w:proofErr w:type="gramStart"/>
      <w:r>
        <w:rPr>
          <w:rFonts w:ascii="Times New Roman" w:eastAsia="仿宋_GB2312" w:hAnsi="Times New Roman" w:cs="仿宋_GB2312" w:hint="eastAsia"/>
          <w:b w:val="0"/>
          <w:bCs/>
          <w:color w:val="000000"/>
          <w:w w:val="100"/>
          <w:sz w:val="32"/>
          <w:szCs w:val="32"/>
        </w:rPr>
        <w:t>微课包括微课</w:t>
      </w:r>
      <w:proofErr w:type="gramEnd"/>
      <w:r>
        <w:rPr>
          <w:rFonts w:ascii="Times New Roman" w:eastAsia="仿宋_GB2312" w:hAnsi="Times New Roman" w:cs="仿宋_GB2312" w:hint="eastAsia"/>
          <w:b w:val="0"/>
          <w:bCs/>
          <w:color w:val="000000"/>
          <w:w w:val="100"/>
          <w:sz w:val="32"/>
          <w:szCs w:val="32"/>
        </w:rPr>
        <w:t>视频、教学设计、学习任务单、课件、作业练习等，如有实验内容，可提供实验视频。相关模板可从云平台下载。</w:t>
      </w:r>
    </w:p>
    <w:p w:rsidR="00746F4D" w:rsidRDefault="00746F4D" w:rsidP="00746F4D">
      <w:pPr>
        <w:pStyle w:val="a5"/>
        <w:overflowPunct w:val="0"/>
        <w:adjustRightInd w:val="0"/>
        <w:snapToGrid w:val="0"/>
        <w:spacing w:line="580" w:lineRule="exact"/>
        <w:ind w:firstLineChars="200" w:firstLine="640"/>
        <w:jc w:val="both"/>
        <w:rPr>
          <w:rFonts w:ascii="Times New Roman" w:eastAsia="黑体" w:hAnsi="Times New Roman" w:cs="黑体" w:hint="eastAsia"/>
          <w:b w:val="0"/>
          <w:bCs/>
          <w:color w:val="000000"/>
          <w:w w:val="100"/>
          <w:sz w:val="32"/>
          <w:szCs w:val="32"/>
        </w:rPr>
      </w:pPr>
      <w:r>
        <w:rPr>
          <w:rFonts w:ascii="Times New Roman" w:eastAsia="黑体" w:hAnsi="Times New Roman" w:cs="黑体" w:hint="eastAsia"/>
          <w:b w:val="0"/>
          <w:bCs/>
          <w:color w:val="000000"/>
          <w:w w:val="100"/>
          <w:sz w:val="32"/>
          <w:szCs w:val="32"/>
        </w:rPr>
        <w:t>一、基本要求</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（一）坚持正确方向。</w:t>
      </w:r>
      <w:r>
        <w:rPr>
          <w:rFonts w:ascii="Times New Roman" w:eastAsia="仿宋_GB2312" w:hAnsi="Times New Roman" w:cs="仿宋_GB2312" w:hint="eastAsia"/>
          <w:b w:val="0"/>
          <w:bCs/>
          <w:color w:val="000000"/>
          <w:w w:val="100"/>
          <w:sz w:val="32"/>
          <w:szCs w:val="32"/>
        </w:rPr>
        <w:t>贯彻党的教育方针，落实立德树人根本任务，尊重教育规律，体现素质教育导向，在意识形态、民族宗教、领土国界等关键问题上不能有偏差。</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（二）确保科学严谨。</w:t>
      </w:r>
      <w:r>
        <w:rPr>
          <w:rFonts w:ascii="Times New Roman" w:eastAsia="仿宋_GB2312" w:hAnsi="Times New Roman" w:cs="仿宋_GB2312" w:hint="eastAsia"/>
          <w:b w:val="0"/>
          <w:bCs/>
          <w:color w:val="000000"/>
          <w:w w:val="100"/>
          <w:sz w:val="32"/>
          <w:szCs w:val="32"/>
        </w:rPr>
        <w:t>严格依据国家课程标准和</w:t>
      </w:r>
      <w:r>
        <w:rPr>
          <w:rFonts w:ascii="Times New Roman" w:eastAsia="仿宋_GB2312" w:hAnsi="Times New Roman" w:cs="仿宋_GB2312" w:hint="eastAsia"/>
          <w:b w:val="0"/>
          <w:bCs/>
          <w:color w:val="000000"/>
          <w:w w:val="100"/>
          <w:sz w:val="32"/>
          <w:szCs w:val="32"/>
        </w:rPr>
        <w:t>2022</w:t>
      </w:r>
      <w:r>
        <w:rPr>
          <w:rFonts w:ascii="Times New Roman" w:eastAsia="仿宋_GB2312" w:hAnsi="Times New Roman" w:cs="仿宋_GB2312" w:hint="eastAsia"/>
          <w:b w:val="0"/>
          <w:bCs/>
          <w:color w:val="000000"/>
          <w:w w:val="100"/>
          <w:sz w:val="32"/>
          <w:szCs w:val="32"/>
        </w:rPr>
        <w:t>年秋季学期前最新修订的教材，保证学科知识内容和授课语言的科学准确，保证情境素材的真实性、适切性和权威性。</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（三）突出课堂实效。</w:t>
      </w:r>
      <w:r>
        <w:rPr>
          <w:rFonts w:ascii="Times New Roman" w:eastAsia="仿宋_GB2312" w:hAnsi="Times New Roman" w:cs="仿宋_GB2312" w:hint="eastAsia"/>
          <w:b w:val="0"/>
          <w:bCs/>
          <w:color w:val="000000"/>
          <w:w w:val="100"/>
          <w:sz w:val="32"/>
          <w:szCs w:val="32"/>
        </w:rPr>
        <w:t>体现新课</w:t>
      </w:r>
      <w:proofErr w:type="gramStart"/>
      <w:r>
        <w:rPr>
          <w:rFonts w:ascii="Times New Roman" w:eastAsia="仿宋_GB2312" w:hAnsi="Times New Roman" w:cs="仿宋_GB2312" w:hint="eastAsia"/>
          <w:b w:val="0"/>
          <w:bCs/>
          <w:color w:val="000000"/>
          <w:w w:val="100"/>
          <w:sz w:val="32"/>
          <w:szCs w:val="32"/>
        </w:rPr>
        <w:t>标要求</w:t>
      </w:r>
      <w:proofErr w:type="gramEnd"/>
      <w:r>
        <w:rPr>
          <w:rFonts w:ascii="Times New Roman" w:eastAsia="仿宋_GB2312" w:hAnsi="Times New Roman" w:cs="仿宋_GB2312" w:hint="eastAsia"/>
          <w:b w:val="0"/>
          <w:bCs/>
          <w:color w:val="000000"/>
          <w:w w:val="100"/>
          <w:sz w:val="32"/>
          <w:szCs w:val="32"/>
        </w:rPr>
        <w:t>和学科教学改革方向，充分考虑学科性质和</w:t>
      </w:r>
      <w:proofErr w:type="gramStart"/>
      <w:r>
        <w:rPr>
          <w:rFonts w:ascii="Times New Roman" w:eastAsia="仿宋_GB2312" w:hAnsi="Times New Roman" w:cs="仿宋_GB2312" w:hint="eastAsia"/>
          <w:b w:val="0"/>
          <w:bCs/>
          <w:color w:val="000000"/>
          <w:w w:val="100"/>
          <w:sz w:val="32"/>
          <w:szCs w:val="32"/>
        </w:rPr>
        <w:t>不</w:t>
      </w:r>
      <w:proofErr w:type="gramEnd"/>
      <w:r>
        <w:rPr>
          <w:rFonts w:ascii="Times New Roman" w:eastAsia="仿宋_GB2312" w:hAnsi="Times New Roman" w:cs="仿宋_GB2312" w:hint="eastAsia"/>
          <w:b w:val="0"/>
          <w:bCs/>
          <w:color w:val="000000"/>
          <w:w w:val="100"/>
          <w:sz w:val="32"/>
          <w:szCs w:val="32"/>
        </w:rPr>
        <w:t>同学</w:t>
      </w:r>
      <w:proofErr w:type="gramStart"/>
      <w:r>
        <w:rPr>
          <w:rFonts w:ascii="Times New Roman" w:eastAsia="仿宋_GB2312" w:hAnsi="Times New Roman" w:cs="仿宋_GB2312" w:hint="eastAsia"/>
          <w:b w:val="0"/>
          <w:bCs/>
          <w:color w:val="000000"/>
          <w:w w:val="100"/>
          <w:sz w:val="32"/>
          <w:szCs w:val="32"/>
        </w:rPr>
        <w:t>段学生</w:t>
      </w:r>
      <w:proofErr w:type="gramEnd"/>
      <w:r>
        <w:rPr>
          <w:rFonts w:ascii="Times New Roman" w:eastAsia="仿宋_GB2312" w:hAnsi="Times New Roman" w:cs="仿宋_GB2312" w:hint="eastAsia"/>
          <w:b w:val="0"/>
          <w:bCs/>
          <w:color w:val="000000"/>
          <w:w w:val="100"/>
          <w:sz w:val="32"/>
          <w:szCs w:val="32"/>
        </w:rPr>
        <w:t>的学习特点，有效解决课堂教学的重点、难点问题，注重发挥学科德育功能和综合育人功能。</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（四）注重制作规范。</w:t>
      </w:r>
      <w:r>
        <w:rPr>
          <w:rFonts w:ascii="Times New Roman" w:eastAsia="仿宋_GB2312" w:hAnsi="Times New Roman" w:cs="仿宋_GB2312" w:hint="eastAsia"/>
          <w:b w:val="0"/>
          <w:bCs/>
          <w:color w:val="000000"/>
          <w:w w:val="100"/>
          <w:sz w:val="32"/>
          <w:szCs w:val="32"/>
        </w:rPr>
        <w:t>教学目标明确、教学过程完整、教学资源充足、摄制技术规范（见附件</w:t>
      </w:r>
      <w:r>
        <w:rPr>
          <w:rFonts w:ascii="Times New Roman" w:eastAsia="仿宋_GB2312" w:hAnsi="Times New Roman" w:cs="仿宋_GB2312" w:hint="eastAsia"/>
          <w:b w:val="0"/>
          <w:bCs/>
          <w:color w:val="000000"/>
          <w:w w:val="100"/>
          <w:sz w:val="32"/>
          <w:szCs w:val="32"/>
        </w:rPr>
        <w:t>1</w:t>
      </w:r>
      <w:r>
        <w:rPr>
          <w:rFonts w:ascii="Times New Roman" w:eastAsia="仿宋_GB2312" w:hAnsi="Times New Roman" w:cs="仿宋_GB2312" w:hint="eastAsia"/>
          <w:b w:val="0"/>
          <w:bCs/>
          <w:color w:val="000000"/>
          <w:w w:val="100"/>
          <w:sz w:val="32"/>
          <w:szCs w:val="32"/>
        </w:rPr>
        <w:t>），语言、文字、符号、单位等使用要符合规范，精品课（除外语课程外）应</w:t>
      </w:r>
      <w:r>
        <w:rPr>
          <w:rFonts w:ascii="Times New Roman" w:eastAsia="仿宋_GB2312" w:hAnsi="Times New Roman" w:cs="仿宋_GB2312" w:hint="eastAsia"/>
          <w:b w:val="0"/>
          <w:bCs/>
          <w:color w:val="000000"/>
          <w:w w:val="100"/>
          <w:sz w:val="32"/>
          <w:szCs w:val="32"/>
        </w:rPr>
        <w:lastRenderedPageBreak/>
        <w:t>使用国家通用语言文字，不得有任何广告。</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（五）保证内容原创。</w:t>
      </w:r>
      <w:r>
        <w:rPr>
          <w:rFonts w:ascii="Times New Roman" w:eastAsia="仿宋_GB2312" w:hAnsi="Times New Roman" w:cs="仿宋_GB2312" w:hint="eastAsia"/>
          <w:b w:val="0"/>
          <w:bCs/>
          <w:color w:val="000000"/>
          <w:w w:val="100"/>
          <w:sz w:val="32"/>
          <w:szCs w:val="32"/>
        </w:rPr>
        <w:t>精品</w:t>
      </w:r>
      <w:proofErr w:type="gramStart"/>
      <w:r>
        <w:rPr>
          <w:rFonts w:ascii="Times New Roman" w:eastAsia="仿宋_GB2312" w:hAnsi="Times New Roman" w:cs="仿宋_GB2312" w:hint="eastAsia"/>
          <w:b w:val="0"/>
          <w:bCs/>
          <w:color w:val="000000"/>
          <w:w w:val="100"/>
          <w:sz w:val="32"/>
          <w:szCs w:val="32"/>
        </w:rPr>
        <w:t>课必须</w:t>
      </w:r>
      <w:proofErr w:type="gramEnd"/>
      <w:r>
        <w:rPr>
          <w:rFonts w:ascii="Times New Roman" w:eastAsia="仿宋_GB2312" w:hAnsi="Times New Roman" w:cs="仿宋_GB2312" w:hint="eastAsia"/>
          <w:b w:val="0"/>
          <w:bCs/>
          <w:color w:val="000000"/>
          <w:w w:val="100"/>
          <w:sz w:val="32"/>
          <w:szCs w:val="32"/>
        </w:rPr>
        <w:t>是教师本人教学实践中所积累的典型教学成果，不得冒名顶替，严禁抄袭，引用资料须注明出处和原作者。</w:t>
      </w:r>
    </w:p>
    <w:p w:rsidR="00746F4D" w:rsidRDefault="00746F4D" w:rsidP="00746F4D">
      <w:pPr>
        <w:pStyle w:val="a5"/>
        <w:overflowPunct w:val="0"/>
        <w:adjustRightInd w:val="0"/>
        <w:snapToGrid w:val="0"/>
        <w:spacing w:line="580" w:lineRule="exact"/>
        <w:ind w:firstLineChars="200" w:firstLine="640"/>
        <w:jc w:val="both"/>
        <w:rPr>
          <w:rFonts w:ascii="Times New Roman" w:eastAsia="黑体" w:hAnsi="Times New Roman" w:cs="黑体" w:hint="eastAsia"/>
          <w:b w:val="0"/>
          <w:bCs/>
          <w:color w:val="000000"/>
          <w:w w:val="100"/>
          <w:sz w:val="32"/>
          <w:szCs w:val="32"/>
        </w:rPr>
      </w:pPr>
      <w:r>
        <w:rPr>
          <w:rFonts w:ascii="Times New Roman" w:eastAsia="黑体" w:hAnsi="Times New Roman" w:cs="黑体" w:hint="eastAsia"/>
          <w:b w:val="0"/>
          <w:bCs/>
          <w:color w:val="000000"/>
          <w:w w:val="100"/>
          <w:sz w:val="32"/>
          <w:szCs w:val="32"/>
        </w:rPr>
        <w:t>二、技术要求</w:t>
      </w:r>
    </w:p>
    <w:p w:rsidR="00746F4D" w:rsidRDefault="00746F4D" w:rsidP="00746F4D">
      <w:pPr>
        <w:pStyle w:val="a5"/>
        <w:overflowPunct w:val="0"/>
        <w:adjustRightInd w:val="0"/>
        <w:snapToGrid w:val="0"/>
        <w:spacing w:line="580" w:lineRule="exact"/>
        <w:ind w:firstLineChars="200" w:firstLine="640"/>
        <w:jc w:val="both"/>
        <w:rPr>
          <w:rFonts w:ascii="Times New Roman" w:eastAsia="楷体_GB2312" w:hAnsi="Times New Roman" w:cs="楷体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（一）</w:t>
      </w:r>
      <w:proofErr w:type="gramStart"/>
      <w:r>
        <w:rPr>
          <w:rFonts w:ascii="Times New Roman" w:eastAsia="楷体_GB2312" w:hAnsi="Times New Roman" w:cs="楷体_GB2312" w:hint="eastAsia"/>
          <w:b w:val="0"/>
          <w:bCs/>
          <w:color w:val="000000"/>
          <w:w w:val="100"/>
          <w:sz w:val="32"/>
          <w:szCs w:val="32"/>
        </w:rPr>
        <w:t>微课视频</w:t>
      </w:r>
      <w:proofErr w:type="gramEnd"/>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proofErr w:type="gramStart"/>
      <w:r>
        <w:rPr>
          <w:rFonts w:ascii="Times New Roman" w:eastAsia="仿宋_GB2312" w:hAnsi="Times New Roman" w:cs="仿宋_GB2312" w:hint="eastAsia"/>
          <w:b w:val="0"/>
          <w:bCs/>
          <w:color w:val="000000"/>
          <w:w w:val="100"/>
          <w:sz w:val="32"/>
          <w:szCs w:val="32"/>
        </w:rPr>
        <w:t>微课视频</w:t>
      </w:r>
      <w:proofErr w:type="gramEnd"/>
      <w:r>
        <w:rPr>
          <w:rFonts w:ascii="Times New Roman" w:eastAsia="仿宋_GB2312" w:hAnsi="Times New Roman" w:cs="仿宋_GB2312" w:hint="eastAsia"/>
          <w:b w:val="0"/>
          <w:bCs/>
          <w:color w:val="000000"/>
          <w:w w:val="100"/>
          <w:sz w:val="32"/>
          <w:szCs w:val="32"/>
        </w:rPr>
        <w:t>应采用“教师讲解</w:t>
      </w:r>
      <w:r>
        <w:rPr>
          <w:rFonts w:ascii="Times New Roman" w:eastAsia="仿宋_GB2312" w:hAnsi="Times New Roman" w:cs="仿宋_GB2312" w:hint="eastAsia"/>
          <w:b w:val="0"/>
          <w:bCs/>
          <w:color w:val="000000"/>
          <w:w w:val="100"/>
          <w:sz w:val="32"/>
          <w:szCs w:val="32"/>
        </w:rPr>
        <w:t>+</w:t>
      </w:r>
      <w:r>
        <w:rPr>
          <w:rFonts w:ascii="Times New Roman" w:eastAsia="仿宋_GB2312" w:hAnsi="Times New Roman" w:cs="仿宋_GB2312" w:hint="eastAsia"/>
          <w:b w:val="0"/>
          <w:bCs/>
          <w:color w:val="000000"/>
          <w:w w:val="100"/>
          <w:sz w:val="32"/>
          <w:szCs w:val="32"/>
        </w:rPr>
        <w:t>多媒体大屏”的形式，适当呈现授课教师画面，增强教学的交互性和画面的可视性。</w:t>
      </w:r>
      <w:proofErr w:type="gramStart"/>
      <w:r>
        <w:rPr>
          <w:rFonts w:ascii="Times New Roman" w:eastAsia="仿宋_GB2312" w:hAnsi="Times New Roman" w:cs="仿宋_GB2312" w:hint="eastAsia"/>
          <w:b w:val="0"/>
          <w:bCs/>
          <w:color w:val="000000"/>
          <w:w w:val="100"/>
          <w:sz w:val="32"/>
          <w:szCs w:val="32"/>
        </w:rPr>
        <w:t>单个微课视频</w:t>
      </w:r>
      <w:proofErr w:type="gramEnd"/>
      <w:r>
        <w:rPr>
          <w:rFonts w:ascii="Times New Roman" w:eastAsia="仿宋_GB2312" w:hAnsi="Times New Roman" w:cs="仿宋_GB2312" w:hint="eastAsia"/>
          <w:b w:val="0"/>
          <w:bCs/>
          <w:color w:val="000000"/>
          <w:w w:val="100"/>
          <w:sz w:val="32"/>
          <w:szCs w:val="32"/>
        </w:rPr>
        <w:t>时长：小学</w:t>
      </w:r>
      <w:r>
        <w:rPr>
          <w:rFonts w:ascii="Times New Roman" w:eastAsia="仿宋_GB2312" w:hAnsi="Times New Roman" w:cs="仿宋_GB2312" w:hint="eastAsia"/>
          <w:b w:val="0"/>
          <w:bCs/>
          <w:color w:val="000000"/>
          <w:w w:val="100"/>
          <w:sz w:val="32"/>
          <w:szCs w:val="32"/>
        </w:rPr>
        <w:t>10</w:t>
      </w:r>
      <w:r>
        <w:rPr>
          <w:rFonts w:ascii="Times New Roman" w:eastAsia="仿宋_GB2312" w:hAnsi="Times New Roman" w:cs="仿宋_GB2312" w:hint="eastAsia"/>
          <w:b w:val="0"/>
          <w:bCs/>
          <w:color w:val="000000"/>
          <w:w w:val="100"/>
          <w:sz w:val="32"/>
          <w:szCs w:val="32"/>
        </w:rPr>
        <w:t>—</w:t>
      </w:r>
      <w:r>
        <w:rPr>
          <w:rFonts w:ascii="Times New Roman" w:eastAsia="仿宋_GB2312" w:hAnsi="Times New Roman" w:cs="仿宋_GB2312" w:hint="eastAsia"/>
          <w:b w:val="0"/>
          <w:bCs/>
          <w:color w:val="000000"/>
          <w:w w:val="100"/>
          <w:sz w:val="32"/>
          <w:szCs w:val="32"/>
        </w:rPr>
        <w:t>15</w:t>
      </w:r>
      <w:r>
        <w:rPr>
          <w:rFonts w:ascii="Times New Roman" w:eastAsia="仿宋_GB2312" w:hAnsi="Times New Roman" w:cs="仿宋_GB2312" w:hint="eastAsia"/>
          <w:b w:val="0"/>
          <w:bCs/>
          <w:color w:val="000000"/>
          <w:w w:val="100"/>
          <w:sz w:val="32"/>
          <w:szCs w:val="32"/>
        </w:rPr>
        <w:t>分钟、中学</w:t>
      </w:r>
      <w:r>
        <w:rPr>
          <w:rFonts w:ascii="Times New Roman" w:eastAsia="仿宋_GB2312" w:hAnsi="Times New Roman" w:cs="仿宋_GB2312" w:hint="eastAsia"/>
          <w:b w:val="0"/>
          <w:bCs/>
          <w:color w:val="000000"/>
          <w:w w:val="100"/>
          <w:sz w:val="32"/>
          <w:szCs w:val="32"/>
        </w:rPr>
        <w:t>15</w:t>
      </w:r>
      <w:r>
        <w:rPr>
          <w:rFonts w:ascii="Times New Roman" w:eastAsia="仿宋_GB2312" w:hAnsi="Times New Roman" w:cs="仿宋_GB2312" w:hint="eastAsia"/>
          <w:b w:val="0"/>
          <w:bCs/>
          <w:color w:val="000000"/>
          <w:w w:val="100"/>
          <w:sz w:val="32"/>
          <w:szCs w:val="32"/>
        </w:rPr>
        <w:t>—</w:t>
      </w:r>
      <w:r>
        <w:rPr>
          <w:rFonts w:ascii="Times New Roman" w:eastAsia="仿宋_GB2312" w:hAnsi="Times New Roman" w:cs="仿宋_GB2312" w:hint="eastAsia"/>
          <w:b w:val="0"/>
          <w:bCs/>
          <w:color w:val="000000"/>
          <w:w w:val="100"/>
          <w:sz w:val="32"/>
          <w:szCs w:val="32"/>
        </w:rPr>
        <w:t>20</w:t>
      </w:r>
      <w:r>
        <w:rPr>
          <w:rFonts w:ascii="Times New Roman" w:eastAsia="仿宋_GB2312" w:hAnsi="Times New Roman" w:cs="仿宋_GB2312" w:hint="eastAsia"/>
          <w:b w:val="0"/>
          <w:bCs/>
          <w:color w:val="000000"/>
          <w:w w:val="100"/>
          <w:sz w:val="32"/>
          <w:szCs w:val="32"/>
        </w:rPr>
        <w:t>分钟。</w:t>
      </w:r>
      <w:proofErr w:type="gramStart"/>
      <w:r>
        <w:rPr>
          <w:rFonts w:ascii="Times New Roman" w:eastAsia="仿宋_GB2312" w:hAnsi="Times New Roman" w:cs="仿宋_GB2312" w:hint="eastAsia"/>
          <w:b w:val="0"/>
          <w:bCs/>
          <w:color w:val="000000"/>
          <w:w w:val="100"/>
          <w:sz w:val="32"/>
          <w:szCs w:val="32"/>
        </w:rPr>
        <w:t>微课视频</w:t>
      </w:r>
      <w:proofErr w:type="gramEnd"/>
      <w:r>
        <w:rPr>
          <w:rFonts w:ascii="Times New Roman" w:eastAsia="仿宋_GB2312" w:hAnsi="Times New Roman" w:cs="仿宋_GB2312" w:hint="eastAsia"/>
          <w:b w:val="0"/>
          <w:bCs/>
          <w:color w:val="000000"/>
          <w:w w:val="100"/>
          <w:sz w:val="32"/>
          <w:szCs w:val="32"/>
        </w:rPr>
        <w:t>应包含片头，时长不超过</w:t>
      </w:r>
      <w:r>
        <w:rPr>
          <w:rFonts w:ascii="Times New Roman" w:eastAsia="仿宋_GB2312" w:hAnsi="Times New Roman" w:cs="仿宋_GB2312" w:hint="eastAsia"/>
          <w:b w:val="0"/>
          <w:bCs/>
          <w:color w:val="000000"/>
          <w:w w:val="100"/>
          <w:sz w:val="32"/>
          <w:szCs w:val="32"/>
        </w:rPr>
        <w:t>5</w:t>
      </w:r>
      <w:r>
        <w:rPr>
          <w:rFonts w:ascii="Times New Roman" w:eastAsia="仿宋_GB2312" w:hAnsi="Times New Roman" w:cs="仿宋_GB2312" w:hint="eastAsia"/>
          <w:b w:val="0"/>
          <w:bCs/>
          <w:color w:val="000000"/>
          <w:w w:val="100"/>
          <w:sz w:val="32"/>
          <w:szCs w:val="32"/>
        </w:rPr>
        <w:t>秒，文字信息包括：教材版本、学科、年级、课名、主讲教师等信息。录制环境安静无噪音，光照充足均匀，教师语言规范，声音响亮。视频画面的比例为</w:t>
      </w:r>
      <w:r>
        <w:rPr>
          <w:rFonts w:ascii="Times New Roman" w:eastAsia="仿宋_GB2312" w:hAnsi="Times New Roman" w:cs="仿宋_GB2312" w:hint="eastAsia"/>
          <w:b w:val="0"/>
          <w:bCs/>
          <w:color w:val="000000"/>
          <w:w w:val="100"/>
          <w:sz w:val="32"/>
          <w:szCs w:val="32"/>
        </w:rPr>
        <w:t>16:9</w:t>
      </w:r>
      <w:r>
        <w:rPr>
          <w:rFonts w:ascii="Times New Roman" w:eastAsia="仿宋_GB2312" w:hAnsi="Times New Roman" w:cs="仿宋_GB2312" w:hint="eastAsia"/>
          <w:b w:val="0"/>
          <w:bCs/>
          <w:color w:val="000000"/>
          <w:w w:val="100"/>
          <w:sz w:val="32"/>
          <w:szCs w:val="32"/>
        </w:rPr>
        <w:t>，大小不超过</w:t>
      </w:r>
      <w:r>
        <w:rPr>
          <w:rFonts w:ascii="Times New Roman" w:eastAsia="仿宋_GB2312" w:hAnsi="Times New Roman" w:cs="仿宋_GB2312" w:hint="eastAsia"/>
          <w:b w:val="0"/>
          <w:bCs/>
          <w:color w:val="000000"/>
          <w:w w:val="100"/>
          <w:sz w:val="32"/>
          <w:szCs w:val="32"/>
        </w:rPr>
        <w:t>1G</w:t>
      </w:r>
      <w:r>
        <w:rPr>
          <w:rFonts w:ascii="Times New Roman" w:eastAsia="仿宋_GB2312" w:hAnsi="Times New Roman" w:cs="仿宋_GB2312" w:hint="eastAsia"/>
          <w:b w:val="0"/>
          <w:bCs/>
          <w:color w:val="000000"/>
          <w:w w:val="100"/>
          <w:sz w:val="32"/>
          <w:szCs w:val="32"/>
        </w:rPr>
        <w:t>，编码格式</w:t>
      </w:r>
      <w:r>
        <w:rPr>
          <w:rFonts w:ascii="Times New Roman" w:eastAsia="仿宋_GB2312" w:hAnsi="Times New Roman" w:cs="仿宋_GB2312" w:hint="eastAsia"/>
          <w:b w:val="0"/>
          <w:bCs/>
          <w:color w:val="000000"/>
          <w:w w:val="100"/>
          <w:sz w:val="32"/>
          <w:szCs w:val="32"/>
        </w:rPr>
        <w:t>H.264/25</w:t>
      </w:r>
      <w:r>
        <w:rPr>
          <w:rFonts w:ascii="Times New Roman" w:eastAsia="仿宋_GB2312" w:hAnsi="Times New Roman" w:cs="仿宋_GB2312" w:hint="eastAsia"/>
          <w:b w:val="0"/>
          <w:bCs/>
          <w:color w:val="000000"/>
          <w:w w:val="100"/>
          <w:sz w:val="32"/>
          <w:szCs w:val="32"/>
        </w:rPr>
        <w:t>帧，分辨率</w:t>
      </w:r>
      <w:r>
        <w:rPr>
          <w:rFonts w:ascii="Times New Roman" w:eastAsia="仿宋_GB2312" w:hAnsi="Times New Roman" w:cs="仿宋_GB2312" w:hint="eastAsia"/>
          <w:b w:val="0"/>
          <w:bCs/>
          <w:color w:val="000000"/>
          <w:w w:val="100"/>
          <w:sz w:val="32"/>
          <w:szCs w:val="32"/>
        </w:rPr>
        <w:t>1920*1080P</w:t>
      </w:r>
      <w:r>
        <w:rPr>
          <w:rFonts w:ascii="Times New Roman" w:eastAsia="仿宋_GB2312" w:hAnsi="Times New Roman" w:cs="仿宋_GB2312" w:hint="eastAsia"/>
          <w:b w:val="0"/>
          <w:bCs/>
          <w:color w:val="000000"/>
          <w:w w:val="100"/>
          <w:sz w:val="32"/>
          <w:szCs w:val="32"/>
        </w:rPr>
        <w:t>，码率</w:t>
      </w:r>
      <w:r>
        <w:rPr>
          <w:rFonts w:ascii="Times New Roman" w:eastAsia="仿宋_GB2312" w:hAnsi="Times New Roman" w:cs="仿宋_GB2312" w:hint="eastAsia"/>
          <w:b w:val="0"/>
          <w:bCs/>
          <w:color w:val="000000"/>
          <w:w w:val="100"/>
          <w:sz w:val="32"/>
          <w:szCs w:val="32"/>
        </w:rPr>
        <w:t>8Mbps</w:t>
      </w:r>
      <w:r>
        <w:rPr>
          <w:rFonts w:ascii="Times New Roman" w:eastAsia="仿宋_GB2312" w:hAnsi="Times New Roman" w:cs="仿宋_GB2312" w:hint="eastAsia"/>
          <w:b w:val="0"/>
          <w:bCs/>
          <w:color w:val="000000"/>
          <w:w w:val="100"/>
          <w:sz w:val="32"/>
          <w:szCs w:val="32"/>
        </w:rPr>
        <w:t>，音频</w:t>
      </w:r>
      <w:r>
        <w:rPr>
          <w:rFonts w:ascii="Times New Roman" w:eastAsia="仿宋_GB2312" w:hAnsi="Times New Roman" w:cs="仿宋_GB2312" w:hint="eastAsia"/>
          <w:b w:val="0"/>
          <w:bCs/>
          <w:color w:val="000000"/>
          <w:w w:val="100"/>
          <w:sz w:val="32"/>
          <w:szCs w:val="32"/>
        </w:rPr>
        <w:t>ACC</w:t>
      </w:r>
      <w:r>
        <w:rPr>
          <w:rFonts w:ascii="Times New Roman" w:eastAsia="仿宋_GB2312" w:hAnsi="Times New Roman" w:cs="仿宋_GB2312" w:hint="eastAsia"/>
          <w:b w:val="0"/>
          <w:bCs/>
          <w:color w:val="000000"/>
          <w:w w:val="100"/>
          <w:sz w:val="32"/>
          <w:szCs w:val="32"/>
        </w:rPr>
        <w:t>编码、码率</w:t>
      </w:r>
      <w:r>
        <w:rPr>
          <w:rFonts w:ascii="Times New Roman" w:eastAsia="仿宋_GB2312" w:hAnsi="Times New Roman" w:cs="仿宋_GB2312" w:hint="eastAsia"/>
          <w:b w:val="0"/>
          <w:bCs/>
          <w:color w:val="000000"/>
          <w:w w:val="100"/>
          <w:sz w:val="32"/>
          <w:szCs w:val="32"/>
        </w:rPr>
        <w:t>128Kbps</w:t>
      </w:r>
      <w:r>
        <w:rPr>
          <w:rFonts w:ascii="Times New Roman" w:eastAsia="仿宋_GB2312" w:hAnsi="Times New Roman" w:cs="仿宋_GB2312" w:hint="eastAsia"/>
          <w:b w:val="0"/>
          <w:bCs/>
          <w:color w:val="000000"/>
          <w:w w:val="100"/>
          <w:sz w:val="32"/>
          <w:szCs w:val="32"/>
        </w:rPr>
        <w:t>。鼓励教师</w:t>
      </w:r>
      <w:proofErr w:type="gramStart"/>
      <w:r>
        <w:rPr>
          <w:rFonts w:ascii="Times New Roman" w:eastAsia="仿宋_GB2312" w:hAnsi="Times New Roman" w:cs="仿宋_GB2312" w:hint="eastAsia"/>
          <w:b w:val="0"/>
          <w:bCs/>
          <w:color w:val="000000"/>
          <w:w w:val="100"/>
          <w:sz w:val="32"/>
          <w:szCs w:val="32"/>
        </w:rPr>
        <w:t>对微课视频</w:t>
      </w:r>
      <w:proofErr w:type="gramEnd"/>
      <w:r>
        <w:rPr>
          <w:rFonts w:ascii="Times New Roman" w:eastAsia="仿宋_GB2312" w:hAnsi="Times New Roman" w:cs="仿宋_GB2312" w:hint="eastAsia"/>
          <w:b w:val="0"/>
          <w:bCs/>
          <w:color w:val="000000"/>
          <w:w w:val="100"/>
          <w:sz w:val="32"/>
          <w:szCs w:val="32"/>
        </w:rPr>
        <w:t>文件进行后期编制，可根据教学内容要求适当调整屏幕大小，布局美观大方。实验视频应多角度清晰呈现教师进行实验操作讲解、演示的画面及相关实验现象，可简单介绍实验目的、设计思路及创新点、实验原理、教学装备与教学融合性分析等。</w:t>
      </w:r>
    </w:p>
    <w:p w:rsidR="00746F4D" w:rsidRDefault="00746F4D" w:rsidP="00746F4D">
      <w:pPr>
        <w:pStyle w:val="a5"/>
        <w:overflowPunct w:val="0"/>
        <w:adjustRightInd w:val="0"/>
        <w:snapToGrid w:val="0"/>
        <w:spacing w:line="580" w:lineRule="exact"/>
        <w:ind w:firstLineChars="200" w:firstLine="640"/>
        <w:jc w:val="both"/>
        <w:rPr>
          <w:rFonts w:ascii="Times New Roman" w:eastAsia="楷体_GB2312" w:hAnsi="Times New Roman" w:cs="楷体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t>（二）课件</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仿宋_GB2312" w:hAnsi="Times New Roman" w:cs="仿宋_GB2312" w:hint="eastAsia"/>
          <w:b w:val="0"/>
          <w:bCs/>
          <w:color w:val="000000"/>
          <w:w w:val="100"/>
          <w:sz w:val="32"/>
          <w:szCs w:val="32"/>
        </w:rPr>
        <w:t>课件及其嵌入的媒体素材应确保内容清晰无误，界面设计简明、布局合理、重点突出，风格统一。引用地图应使用教材上的地图并标明出处，格式为：地图出自</w:t>
      </w:r>
      <w:r>
        <w:rPr>
          <w:rFonts w:ascii="Times New Roman" w:eastAsia="仿宋_GB2312" w:hAnsi="Times New Roman" w:cs="仿宋_GB2312" w:hint="eastAsia"/>
          <w:b w:val="0"/>
          <w:bCs/>
          <w:color w:val="000000"/>
          <w:w w:val="100"/>
          <w:sz w:val="32"/>
          <w:szCs w:val="32"/>
        </w:rPr>
        <w:t>xxx</w:t>
      </w:r>
      <w:r>
        <w:rPr>
          <w:rFonts w:ascii="Times New Roman" w:eastAsia="仿宋_GB2312" w:hAnsi="Times New Roman" w:cs="仿宋_GB2312" w:hint="eastAsia"/>
          <w:b w:val="0"/>
          <w:bCs/>
          <w:color w:val="000000"/>
          <w:w w:val="100"/>
          <w:sz w:val="32"/>
          <w:szCs w:val="32"/>
        </w:rPr>
        <w:t>（教材名，出版社，版本，第</w:t>
      </w:r>
      <w:r>
        <w:rPr>
          <w:rFonts w:ascii="Times New Roman" w:eastAsia="仿宋_GB2312" w:hAnsi="Times New Roman" w:cs="仿宋_GB2312" w:hint="eastAsia"/>
          <w:b w:val="0"/>
          <w:bCs/>
          <w:color w:val="000000"/>
          <w:w w:val="100"/>
          <w:sz w:val="32"/>
          <w:szCs w:val="32"/>
        </w:rPr>
        <w:t>x</w:t>
      </w:r>
      <w:r>
        <w:rPr>
          <w:rFonts w:ascii="Times New Roman" w:eastAsia="仿宋_GB2312" w:hAnsi="Times New Roman" w:cs="仿宋_GB2312" w:hint="eastAsia"/>
          <w:b w:val="0"/>
          <w:bCs/>
          <w:color w:val="000000"/>
          <w:w w:val="100"/>
          <w:sz w:val="32"/>
          <w:szCs w:val="32"/>
        </w:rPr>
        <w:t>页）。</w:t>
      </w:r>
    </w:p>
    <w:p w:rsidR="00746F4D" w:rsidRDefault="00746F4D" w:rsidP="00746F4D">
      <w:pPr>
        <w:pStyle w:val="a5"/>
        <w:overflowPunct w:val="0"/>
        <w:adjustRightInd w:val="0"/>
        <w:snapToGrid w:val="0"/>
        <w:spacing w:line="580" w:lineRule="exact"/>
        <w:ind w:firstLineChars="200" w:firstLine="640"/>
        <w:jc w:val="both"/>
        <w:rPr>
          <w:rFonts w:ascii="Times New Roman" w:eastAsia="楷体_GB2312" w:hAnsi="Times New Roman" w:cs="楷体_GB2312" w:hint="eastAsia"/>
          <w:b w:val="0"/>
          <w:bCs/>
          <w:color w:val="000000"/>
          <w:w w:val="100"/>
          <w:sz w:val="32"/>
          <w:szCs w:val="32"/>
        </w:rPr>
      </w:pPr>
      <w:r>
        <w:rPr>
          <w:rFonts w:ascii="Times New Roman" w:eastAsia="楷体_GB2312" w:hAnsi="Times New Roman" w:cs="楷体_GB2312" w:hint="eastAsia"/>
          <w:b w:val="0"/>
          <w:bCs/>
          <w:color w:val="000000"/>
          <w:w w:val="100"/>
          <w:sz w:val="32"/>
          <w:szCs w:val="32"/>
        </w:rPr>
        <w:lastRenderedPageBreak/>
        <w:t>（三）其他文档</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仿宋_GB2312" w:hAnsi="Times New Roman" w:cs="仿宋_GB2312" w:hint="eastAsia"/>
          <w:b w:val="0"/>
          <w:bCs/>
          <w:color w:val="000000"/>
          <w:w w:val="100"/>
          <w:sz w:val="32"/>
          <w:szCs w:val="32"/>
        </w:rPr>
        <w:t>教学设计、学习任务单、作业练习等以文本的形式呈现。教学设计应至少包含教学目标、教学内容和教学过程等。教学目标符合课程标准要求、学科教学指导意见和教学实际情况。教学内容要充分利用已有的课</w:t>
      </w:r>
      <w:proofErr w:type="gramStart"/>
      <w:r>
        <w:rPr>
          <w:rFonts w:ascii="Times New Roman" w:eastAsia="仿宋_GB2312" w:hAnsi="Times New Roman" w:cs="仿宋_GB2312" w:hint="eastAsia"/>
          <w:b w:val="0"/>
          <w:bCs/>
          <w:color w:val="000000"/>
          <w:w w:val="100"/>
          <w:sz w:val="32"/>
          <w:szCs w:val="32"/>
        </w:rPr>
        <w:t>例研究</w:t>
      </w:r>
      <w:proofErr w:type="gramEnd"/>
      <w:r>
        <w:rPr>
          <w:rFonts w:ascii="Times New Roman" w:eastAsia="仿宋_GB2312" w:hAnsi="Times New Roman" w:cs="仿宋_GB2312" w:hint="eastAsia"/>
          <w:b w:val="0"/>
          <w:bCs/>
          <w:color w:val="000000"/>
          <w:w w:val="100"/>
          <w:sz w:val="32"/>
          <w:szCs w:val="32"/>
        </w:rPr>
        <w:t>成果，着重分析本课重点与难点。教学过程包含必要的教学环节，层次清晰，体现多样化教学方式。</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仿宋_GB2312" w:hAnsi="Times New Roman" w:cs="仿宋_GB2312" w:hint="eastAsia"/>
          <w:b w:val="0"/>
          <w:bCs/>
          <w:color w:val="000000"/>
          <w:w w:val="100"/>
          <w:sz w:val="32"/>
          <w:szCs w:val="32"/>
        </w:rPr>
        <w:t>学习任务单内容应包括学习目标、学习任务、学习准备、学习方式和环节以及配套学习资源推荐（包括教科书相关内容阅读及其他学习资源）等。</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r>
        <w:rPr>
          <w:rFonts w:ascii="Times New Roman" w:eastAsia="仿宋_GB2312" w:hAnsi="Times New Roman" w:cs="仿宋_GB2312" w:hint="eastAsia"/>
          <w:b w:val="0"/>
          <w:bCs/>
          <w:color w:val="000000"/>
          <w:w w:val="100"/>
          <w:sz w:val="32"/>
          <w:szCs w:val="32"/>
        </w:rPr>
        <w:t>作业练习应与学习目标相一致，分层次设计</w:t>
      </w:r>
      <w:r>
        <w:rPr>
          <w:rFonts w:ascii="Times New Roman" w:eastAsia="仿宋_GB2312" w:hAnsi="Times New Roman" w:cs="仿宋_GB2312" w:hint="eastAsia"/>
          <w:b w:val="0"/>
          <w:bCs/>
          <w:color w:val="000000"/>
          <w:w w:val="100"/>
          <w:sz w:val="32"/>
          <w:szCs w:val="32"/>
        </w:rPr>
        <w:t>2</w:t>
      </w:r>
      <w:r>
        <w:rPr>
          <w:rFonts w:ascii="Times New Roman" w:eastAsia="仿宋_GB2312" w:hAnsi="Times New Roman" w:cs="仿宋_GB2312" w:hint="eastAsia"/>
          <w:b w:val="0"/>
          <w:bCs/>
          <w:color w:val="000000"/>
          <w:w w:val="100"/>
          <w:sz w:val="32"/>
          <w:szCs w:val="32"/>
        </w:rPr>
        <w:t>—</w:t>
      </w:r>
      <w:r>
        <w:rPr>
          <w:rFonts w:ascii="Times New Roman" w:eastAsia="仿宋_GB2312" w:hAnsi="Times New Roman" w:cs="仿宋_GB2312" w:hint="eastAsia"/>
          <w:b w:val="0"/>
          <w:bCs/>
          <w:color w:val="000000"/>
          <w:w w:val="100"/>
          <w:sz w:val="32"/>
          <w:szCs w:val="32"/>
        </w:rPr>
        <w:t>3</w:t>
      </w:r>
      <w:r>
        <w:rPr>
          <w:rFonts w:ascii="Times New Roman" w:eastAsia="仿宋_GB2312" w:hAnsi="Times New Roman" w:cs="仿宋_GB2312" w:hint="eastAsia"/>
          <w:b w:val="0"/>
          <w:bCs/>
          <w:color w:val="000000"/>
          <w:w w:val="100"/>
          <w:sz w:val="32"/>
          <w:szCs w:val="32"/>
        </w:rPr>
        <w:t>个练习，建议设计多样化的作业任务，除适量的纸笔练习题外，可布置绘图、调研报告、手抄报、课后实践活动等任务。</w:t>
      </w:r>
    </w:p>
    <w:p w:rsidR="00746F4D" w:rsidRDefault="00746F4D" w:rsidP="00746F4D">
      <w:pPr>
        <w:pStyle w:val="a5"/>
        <w:overflowPunct w:val="0"/>
        <w:adjustRightInd w:val="0"/>
        <w:snapToGrid w:val="0"/>
        <w:spacing w:line="580" w:lineRule="exact"/>
        <w:ind w:firstLineChars="200" w:firstLine="640"/>
        <w:jc w:val="both"/>
        <w:rPr>
          <w:rFonts w:ascii="Times New Roman" w:eastAsia="仿宋_GB2312" w:hAnsi="Times New Roman" w:cs="仿宋_GB2312" w:hint="eastAsia"/>
          <w:b w:val="0"/>
          <w:bCs/>
          <w:color w:val="000000"/>
          <w:w w:val="100"/>
          <w:sz w:val="32"/>
          <w:szCs w:val="32"/>
        </w:rPr>
      </w:pPr>
    </w:p>
    <w:p w:rsidR="00746F4D" w:rsidRDefault="00746F4D" w:rsidP="00746F4D">
      <w:pPr>
        <w:pStyle w:val="a5"/>
        <w:overflowPunct w:val="0"/>
        <w:adjustRightInd w:val="0"/>
        <w:snapToGrid w:val="0"/>
        <w:spacing w:line="580" w:lineRule="exact"/>
        <w:jc w:val="both"/>
        <w:rPr>
          <w:rFonts w:ascii="Times New Roman" w:eastAsia="仿宋_GB2312" w:hAnsi="Times New Roman" w:cs="仿宋_GB2312" w:hint="eastAsia"/>
          <w:b w:val="0"/>
          <w:bCs/>
          <w:color w:val="000000"/>
          <w:w w:val="100"/>
          <w:sz w:val="32"/>
          <w:szCs w:val="32"/>
        </w:rPr>
      </w:pPr>
      <w:r>
        <w:rPr>
          <w:rFonts w:ascii="Times New Roman" w:eastAsia="仿宋_GB2312" w:hAnsi="Times New Roman" w:cs="仿宋_GB2312" w:hint="eastAsia"/>
          <w:b w:val="0"/>
          <w:bCs/>
          <w:color w:val="000000"/>
          <w:w w:val="100"/>
          <w:sz w:val="32"/>
          <w:szCs w:val="32"/>
        </w:rPr>
        <w:t>注：不符合技术标准的视频，不予评审。</w:t>
      </w:r>
    </w:p>
    <w:p w:rsidR="00246BC6" w:rsidRDefault="00246BC6" w:rsidP="00746F4D">
      <w:bookmarkStart w:id="0" w:name="_GoBack"/>
      <w:bookmarkEnd w:id="0"/>
    </w:p>
    <w:sectPr w:rsidR="00246B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FCD" w:rsidRDefault="00884FCD" w:rsidP="00746F4D">
      <w:r>
        <w:separator/>
      </w:r>
    </w:p>
  </w:endnote>
  <w:endnote w:type="continuationSeparator" w:id="0">
    <w:p w:rsidR="00884FCD" w:rsidRDefault="00884FCD" w:rsidP="00746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Arial Unicode MS"/>
    <w:charset w:val="86"/>
    <w:family w:val="auto"/>
    <w:pitch w:val="default"/>
    <w:sig w:usb0="00000000" w:usb1="080E0000" w:usb2="00000000" w:usb3="00000000" w:csb0="00040000" w:csb1="00000000"/>
  </w:font>
  <w:font w:name="楷体_GB2312">
    <w:altName w:val="楷体"/>
    <w:charset w:val="86"/>
    <w:family w:val="auto"/>
    <w:pitch w:val="default"/>
    <w:sig w:usb0="00000001"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FCD" w:rsidRDefault="00884FCD" w:rsidP="00746F4D">
      <w:r>
        <w:separator/>
      </w:r>
    </w:p>
  </w:footnote>
  <w:footnote w:type="continuationSeparator" w:id="0">
    <w:p w:rsidR="00884FCD" w:rsidRDefault="00884FCD" w:rsidP="00746F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DBC"/>
    <w:rsid w:val="00246BC6"/>
    <w:rsid w:val="00746F4D"/>
    <w:rsid w:val="00884FCD"/>
    <w:rsid w:val="00986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6F4D"/>
    <w:pPr>
      <w:widowControl w:val="0"/>
      <w:jc w:val="both"/>
    </w:pPr>
    <w:rPr>
      <w:rFonts w:ascii="Calibri" w:eastAsia="仿宋_GB2312" w:hAnsi="Calibri"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46F4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746F4D"/>
    <w:rPr>
      <w:sz w:val="18"/>
      <w:szCs w:val="18"/>
    </w:rPr>
  </w:style>
  <w:style w:type="paragraph" w:styleId="a4">
    <w:name w:val="footer"/>
    <w:basedOn w:val="a"/>
    <w:link w:val="Char0"/>
    <w:uiPriority w:val="99"/>
    <w:unhideWhenUsed/>
    <w:rsid w:val="00746F4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746F4D"/>
    <w:rPr>
      <w:sz w:val="18"/>
      <w:szCs w:val="18"/>
    </w:rPr>
  </w:style>
  <w:style w:type="paragraph" w:styleId="a5">
    <w:name w:val="Body Text"/>
    <w:basedOn w:val="a"/>
    <w:link w:val="Char1"/>
    <w:rsid w:val="00746F4D"/>
    <w:pPr>
      <w:spacing w:line="1160" w:lineRule="exact"/>
      <w:jc w:val="center"/>
      <w:outlineLvl w:val="0"/>
    </w:pPr>
    <w:rPr>
      <w:rFonts w:eastAsia="华文中宋"/>
      <w:b/>
      <w:color w:val="FF0000"/>
      <w:w w:val="80"/>
      <w:kern w:val="0"/>
      <w:sz w:val="100"/>
      <w:szCs w:val="20"/>
    </w:rPr>
  </w:style>
  <w:style w:type="character" w:customStyle="1" w:styleId="Char1">
    <w:name w:val="正文文本 Char"/>
    <w:basedOn w:val="a0"/>
    <w:link w:val="a5"/>
    <w:rsid w:val="00746F4D"/>
    <w:rPr>
      <w:rFonts w:ascii="Calibri" w:eastAsia="华文中宋" w:hAnsi="Calibri" w:cs="Times New Roman"/>
      <w:b/>
      <w:color w:val="FF0000"/>
      <w:w w:val="80"/>
      <w:kern w:val="0"/>
      <w:sz w:val="100"/>
      <w:szCs w:val="20"/>
    </w:rPr>
  </w:style>
  <w:style w:type="paragraph" w:customStyle="1" w:styleId="ParaCharCharCharCharCharCharCharCharChar1CharCharCharChar">
    <w:name w:val="默认段落字体 Para Char Char Char Char Char Char Char Char Char1 Char Char Char Char"/>
    <w:basedOn w:val="a"/>
    <w:rsid w:val="00746F4D"/>
    <w:rPr>
      <w:rFonts w:eastAsia="宋体"/>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6F4D"/>
    <w:pPr>
      <w:widowControl w:val="0"/>
      <w:jc w:val="both"/>
    </w:pPr>
    <w:rPr>
      <w:rFonts w:ascii="Calibri" w:eastAsia="仿宋_GB2312" w:hAnsi="Calibri"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46F4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746F4D"/>
    <w:rPr>
      <w:sz w:val="18"/>
      <w:szCs w:val="18"/>
    </w:rPr>
  </w:style>
  <w:style w:type="paragraph" w:styleId="a4">
    <w:name w:val="footer"/>
    <w:basedOn w:val="a"/>
    <w:link w:val="Char0"/>
    <w:uiPriority w:val="99"/>
    <w:unhideWhenUsed/>
    <w:rsid w:val="00746F4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746F4D"/>
    <w:rPr>
      <w:sz w:val="18"/>
      <w:szCs w:val="18"/>
    </w:rPr>
  </w:style>
  <w:style w:type="paragraph" w:styleId="a5">
    <w:name w:val="Body Text"/>
    <w:basedOn w:val="a"/>
    <w:link w:val="Char1"/>
    <w:rsid w:val="00746F4D"/>
    <w:pPr>
      <w:spacing w:line="1160" w:lineRule="exact"/>
      <w:jc w:val="center"/>
      <w:outlineLvl w:val="0"/>
    </w:pPr>
    <w:rPr>
      <w:rFonts w:eastAsia="华文中宋"/>
      <w:b/>
      <w:color w:val="FF0000"/>
      <w:w w:val="80"/>
      <w:kern w:val="0"/>
      <w:sz w:val="100"/>
      <w:szCs w:val="20"/>
    </w:rPr>
  </w:style>
  <w:style w:type="character" w:customStyle="1" w:styleId="Char1">
    <w:name w:val="正文文本 Char"/>
    <w:basedOn w:val="a0"/>
    <w:link w:val="a5"/>
    <w:rsid w:val="00746F4D"/>
    <w:rPr>
      <w:rFonts w:ascii="Calibri" w:eastAsia="华文中宋" w:hAnsi="Calibri" w:cs="Times New Roman"/>
      <w:b/>
      <w:color w:val="FF0000"/>
      <w:w w:val="80"/>
      <w:kern w:val="0"/>
      <w:sz w:val="100"/>
      <w:szCs w:val="20"/>
    </w:rPr>
  </w:style>
  <w:style w:type="paragraph" w:customStyle="1" w:styleId="ParaCharCharCharCharCharCharCharCharChar1CharCharCharChar">
    <w:name w:val="默认段落字体 Para Char Char Char Char Char Char Char Char Char1 Char Char Char Char"/>
    <w:basedOn w:val="a"/>
    <w:rsid w:val="00746F4D"/>
    <w:rPr>
      <w:rFonts w:eastAsia="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200</Words>
  <Characters>1142</Characters>
  <Application>Microsoft Office Word</Application>
  <DocSecurity>0</DocSecurity>
  <Lines>9</Lines>
  <Paragraphs>2</Paragraphs>
  <ScaleCrop>false</ScaleCrop>
  <Company>Microsoft</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cp:revision>
  <dcterms:created xsi:type="dcterms:W3CDTF">2022-10-24T07:02:00Z</dcterms:created>
  <dcterms:modified xsi:type="dcterms:W3CDTF">2022-10-24T07:02:00Z</dcterms:modified>
</cp:coreProperties>
</file>