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jc w:val="center"/>
        <w:rPr>
          <w:rFonts w:hint="eastAsia"/>
          <w:b/>
          <w:bCs/>
          <w:sz w:val="30"/>
          <w:szCs w:val="30"/>
          <w:lang w:val="en-US" w:eastAsia="zh-CN"/>
        </w:rPr>
      </w:pPr>
      <w:r>
        <w:rPr>
          <w:rFonts w:hint="eastAsia"/>
          <w:b/>
          <w:bCs/>
          <w:sz w:val="30"/>
          <w:szCs w:val="30"/>
          <w:lang w:val="en-US" w:eastAsia="zh-CN"/>
        </w:rPr>
        <w:t>绍兴一中综合素质评价系统操作指南</w:t>
      </w:r>
    </w:p>
    <w:p>
      <w:pPr>
        <w:numPr>
          <w:ilvl w:val="0"/>
          <w:numId w:val="0"/>
        </w:numPr>
        <w:rPr>
          <w:rFonts w:hint="eastAsia"/>
          <w:b/>
          <w:bCs/>
          <w:sz w:val="30"/>
          <w:szCs w:val="30"/>
          <w:lang w:val="en-US" w:eastAsia="zh-CN"/>
        </w:rPr>
      </w:pPr>
      <w:r>
        <w:rPr>
          <w:rFonts w:hint="eastAsia"/>
          <w:b/>
          <w:bCs/>
          <w:sz w:val="30"/>
          <w:szCs w:val="30"/>
          <w:lang w:val="en-US" w:eastAsia="zh-CN"/>
        </w:rPr>
        <w:t>一、电脑端登录</w:t>
      </w:r>
    </w:p>
    <w:p>
      <w:pPr>
        <w:numPr>
          <w:ilvl w:val="0"/>
          <w:numId w:val="1"/>
        </w:numPr>
        <w:rPr>
          <w:rFonts w:hint="eastAsia"/>
          <w:sz w:val="24"/>
          <w:szCs w:val="24"/>
          <w:lang w:val="en-US" w:eastAsia="zh-CN"/>
        </w:rPr>
      </w:pPr>
      <w:r>
        <w:rPr>
          <w:rFonts w:hint="eastAsia"/>
          <w:sz w:val="24"/>
          <w:szCs w:val="24"/>
          <w:lang w:val="en-US" w:eastAsia="zh-CN"/>
        </w:rPr>
        <w:t>电脑端网址：</w:t>
      </w:r>
      <w:r>
        <w:rPr>
          <w:rFonts w:hint="eastAsia"/>
          <w:sz w:val="24"/>
          <w:szCs w:val="24"/>
          <w:lang w:val="en-US" w:eastAsia="zh-CN"/>
        </w:rPr>
        <w:fldChar w:fldCharType="begin"/>
      </w:r>
      <w:r>
        <w:rPr>
          <w:rFonts w:hint="eastAsia"/>
          <w:sz w:val="24"/>
          <w:szCs w:val="24"/>
          <w:lang w:val="en-US" w:eastAsia="zh-CN"/>
        </w:rPr>
        <w:instrText xml:space="preserve"> HYPERLINK "http://sxyz.zjxspj.com/login?redirect=%2Findex" </w:instrText>
      </w:r>
      <w:r>
        <w:rPr>
          <w:rFonts w:hint="eastAsia"/>
          <w:sz w:val="24"/>
          <w:szCs w:val="24"/>
          <w:lang w:val="en-US" w:eastAsia="zh-CN"/>
        </w:rPr>
        <w:fldChar w:fldCharType="separate"/>
      </w:r>
      <w:r>
        <w:rPr>
          <w:rStyle w:val="4"/>
          <w:rFonts w:hint="eastAsia"/>
          <w:sz w:val="24"/>
          <w:szCs w:val="24"/>
          <w:lang w:val="en-US" w:eastAsia="zh-CN"/>
        </w:rPr>
        <w:t>http://sxyz.zjxspj.com/login?redirect=%2Findex</w:t>
      </w:r>
      <w:r>
        <w:rPr>
          <w:rFonts w:hint="eastAsia"/>
          <w:sz w:val="24"/>
          <w:szCs w:val="24"/>
          <w:lang w:val="en-US" w:eastAsia="zh-CN"/>
        </w:rPr>
        <w:fldChar w:fldCharType="end"/>
      </w:r>
    </w:p>
    <w:p>
      <w:pPr>
        <w:numPr>
          <w:ilvl w:val="0"/>
          <w:numId w:val="0"/>
        </w:numPr>
        <w:rPr>
          <w:rFonts w:hint="eastAsia"/>
          <w:sz w:val="24"/>
          <w:szCs w:val="24"/>
          <w:lang w:val="en-US" w:eastAsia="zh-CN"/>
        </w:rPr>
      </w:pPr>
      <w:r>
        <w:rPr>
          <w:rFonts w:hint="eastAsia"/>
          <w:sz w:val="24"/>
          <w:szCs w:val="24"/>
          <w:lang w:val="en-US" w:eastAsia="zh-CN"/>
        </w:rPr>
        <w:t>2、学生账号为学生本人身份证号码</w:t>
      </w:r>
    </w:p>
    <w:p>
      <w:pPr>
        <w:numPr>
          <w:ilvl w:val="0"/>
          <w:numId w:val="0"/>
        </w:numPr>
        <w:rPr>
          <w:rFonts w:hint="eastAsia"/>
          <w:sz w:val="24"/>
          <w:szCs w:val="24"/>
          <w:lang w:val="en-US" w:eastAsia="zh-CN"/>
        </w:rPr>
      </w:pPr>
      <w:r>
        <w:rPr>
          <w:rFonts w:hint="eastAsia"/>
          <w:sz w:val="24"/>
          <w:szCs w:val="24"/>
          <w:lang w:val="en-US" w:eastAsia="zh-CN"/>
        </w:rPr>
        <w:t>系统默认密码为：</w:t>
      </w:r>
      <w:r>
        <w:rPr>
          <w:rFonts w:hint="eastAsia"/>
          <w:color w:val="FF0000"/>
          <w:sz w:val="24"/>
          <w:szCs w:val="24"/>
          <w:lang w:val="en-US" w:eastAsia="zh-CN"/>
        </w:rPr>
        <w:t>姓名首字母缩写+身份证后八位</w:t>
      </w:r>
      <w:r>
        <w:rPr>
          <w:rFonts w:hint="eastAsia"/>
          <w:sz w:val="24"/>
          <w:szCs w:val="24"/>
          <w:lang w:val="en-US" w:eastAsia="zh-CN"/>
        </w:rPr>
        <w:t>，若证件类型不为身份证，系统默认密码为姓名首字母（小写）缩写+八个8（如张三：zs88888888）</w:t>
      </w:r>
    </w:p>
    <w:p>
      <w:pPr>
        <w:numPr>
          <w:ilvl w:val="0"/>
          <w:numId w:val="0"/>
        </w:numPr>
        <w:rPr>
          <w:sz w:val="24"/>
          <w:szCs w:val="24"/>
        </w:rPr>
      </w:pPr>
      <w:r>
        <w:rPr>
          <w:sz w:val="24"/>
          <w:szCs w:val="24"/>
        </w:rPr>
        <w:drawing>
          <wp:inline distT="0" distB="0" distL="114300" distR="114300">
            <wp:extent cx="5857875" cy="3300730"/>
            <wp:effectExtent l="0" t="0" r="952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857875" cy="3300730"/>
                    </a:xfrm>
                    <a:prstGeom prst="rect">
                      <a:avLst/>
                    </a:prstGeom>
                    <a:noFill/>
                    <a:ln>
                      <a:noFill/>
                    </a:ln>
                  </pic:spPr>
                </pic:pic>
              </a:graphicData>
            </a:graphic>
          </wp:inline>
        </w:drawing>
      </w:r>
    </w:p>
    <w:p>
      <w:pPr>
        <w:numPr>
          <w:ilvl w:val="0"/>
          <w:numId w:val="2"/>
        </w:numPr>
        <w:rPr>
          <w:rFonts w:hint="eastAsia"/>
          <w:sz w:val="24"/>
          <w:szCs w:val="24"/>
          <w:lang w:val="en-US" w:eastAsia="zh-CN"/>
        </w:rPr>
      </w:pPr>
      <w:r>
        <w:rPr>
          <w:rFonts w:hint="eastAsia"/>
          <w:sz w:val="24"/>
          <w:szCs w:val="24"/>
          <w:lang w:val="en-US" w:eastAsia="zh-CN"/>
        </w:rPr>
        <w:t>操作流程</w:t>
      </w:r>
    </w:p>
    <w:p>
      <w:pPr>
        <w:numPr>
          <w:ilvl w:val="0"/>
          <w:numId w:val="0"/>
        </w:numPr>
        <w:ind w:firstLine="420" w:firstLineChars="0"/>
        <w:rPr>
          <w:rFonts w:hint="eastAsia"/>
          <w:sz w:val="24"/>
          <w:szCs w:val="24"/>
          <w:lang w:val="en-US" w:eastAsia="zh-CN"/>
        </w:rPr>
      </w:pPr>
      <w:r>
        <w:rPr>
          <w:rFonts w:hint="eastAsia"/>
          <w:sz w:val="24"/>
          <w:szCs w:val="24"/>
          <w:lang w:val="en-US" w:eastAsia="zh-CN"/>
        </w:rPr>
        <w:t>点击页面上方获奖情况进入，点击中央新增获奖。</w:t>
      </w:r>
    </w:p>
    <w:p>
      <w:pPr>
        <w:numPr>
          <w:ilvl w:val="0"/>
          <w:numId w:val="0"/>
        </w:numPr>
        <w:ind w:firstLine="420" w:firstLineChars="0"/>
        <w:rPr>
          <w:rFonts w:hint="eastAsia"/>
          <w:sz w:val="24"/>
          <w:szCs w:val="24"/>
          <w:lang w:val="en-US" w:eastAsia="zh-CN"/>
        </w:rPr>
      </w:pPr>
      <w:r>
        <w:rPr>
          <w:rFonts w:hint="eastAsia"/>
          <w:sz w:val="24"/>
          <w:szCs w:val="24"/>
          <w:lang w:val="en-US" w:eastAsia="zh-CN"/>
        </w:rPr>
        <w:t>新增获奖中，带红色*的为必填项目。</w:t>
      </w:r>
    </w:p>
    <w:p>
      <w:pPr>
        <w:numPr>
          <w:ilvl w:val="0"/>
          <w:numId w:val="0"/>
        </w:numPr>
        <w:ind w:firstLine="420" w:firstLineChars="0"/>
        <w:rPr>
          <w:rFonts w:hint="eastAsia"/>
          <w:sz w:val="24"/>
          <w:szCs w:val="24"/>
          <w:lang w:val="en-US" w:eastAsia="zh-CN"/>
        </w:rPr>
      </w:pPr>
      <w:r>
        <w:rPr>
          <w:rFonts w:hint="eastAsia"/>
          <w:sz w:val="24"/>
          <w:szCs w:val="24"/>
          <w:lang w:val="en-US" w:eastAsia="zh-CN"/>
        </w:rPr>
        <w:t>全国竞赛奖项选择学科获奖后再获奖名称处选择对应奖项即可，若没有该奖项，选择非学科获奖中录入。</w:t>
      </w:r>
    </w:p>
    <w:p>
      <w:pPr>
        <w:numPr>
          <w:ilvl w:val="0"/>
          <w:numId w:val="0"/>
        </w:numPr>
        <w:ind w:firstLine="420" w:firstLineChars="0"/>
        <w:rPr>
          <w:rFonts w:hint="default"/>
          <w:sz w:val="24"/>
          <w:szCs w:val="24"/>
          <w:lang w:val="en-US" w:eastAsia="zh-CN"/>
        </w:rPr>
      </w:pPr>
      <w:r>
        <w:rPr>
          <w:rFonts w:hint="eastAsia"/>
          <w:sz w:val="24"/>
          <w:szCs w:val="24"/>
          <w:lang w:val="en-US" w:eastAsia="zh-CN"/>
        </w:rPr>
        <w:t>评价项目中无法判断所属的填写其他即可，无需确认。</w:t>
      </w:r>
    </w:p>
    <w:p>
      <w:pPr>
        <w:numPr>
          <w:ilvl w:val="0"/>
          <w:numId w:val="0"/>
        </w:numPr>
        <w:rPr>
          <w:sz w:val="24"/>
          <w:szCs w:val="24"/>
        </w:rPr>
      </w:pPr>
      <w:r>
        <w:rPr>
          <w:sz w:val="24"/>
          <w:szCs w:val="24"/>
        </w:rPr>
        <w:drawing>
          <wp:inline distT="0" distB="0" distL="114300" distR="114300">
            <wp:extent cx="5272405" cy="1577340"/>
            <wp:effectExtent l="0" t="0" r="10795"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2405" cy="1577340"/>
                    </a:xfrm>
                    <a:prstGeom prst="rect">
                      <a:avLst/>
                    </a:prstGeom>
                    <a:noFill/>
                    <a:ln>
                      <a:noFill/>
                    </a:ln>
                  </pic:spPr>
                </pic:pic>
              </a:graphicData>
            </a:graphic>
          </wp:inline>
        </w:drawing>
      </w:r>
    </w:p>
    <w:p>
      <w:pPr>
        <w:numPr>
          <w:ilvl w:val="0"/>
          <w:numId w:val="0"/>
        </w:numPr>
        <w:rPr>
          <w:sz w:val="24"/>
          <w:szCs w:val="24"/>
        </w:rPr>
      </w:pPr>
      <w:r>
        <w:rPr>
          <w:sz w:val="24"/>
          <w:szCs w:val="24"/>
        </w:rPr>
        <w:drawing>
          <wp:inline distT="0" distB="0" distL="114300" distR="114300">
            <wp:extent cx="5266690" cy="1664335"/>
            <wp:effectExtent l="0" t="0" r="381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1664335"/>
                    </a:xfrm>
                    <a:prstGeom prst="rect">
                      <a:avLst/>
                    </a:prstGeom>
                    <a:noFill/>
                    <a:ln>
                      <a:noFill/>
                    </a:ln>
                  </pic:spPr>
                </pic:pic>
              </a:graphicData>
            </a:graphic>
          </wp:inline>
        </w:drawing>
      </w:r>
    </w:p>
    <w:p>
      <w:pPr>
        <w:numPr>
          <w:ilvl w:val="0"/>
          <w:numId w:val="0"/>
        </w:numPr>
        <w:rPr>
          <w:sz w:val="24"/>
          <w:szCs w:val="24"/>
        </w:rPr>
      </w:pPr>
      <w:r>
        <w:rPr>
          <w:sz w:val="24"/>
          <w:szCs w:val="24"/>
        </w:rPr>
        <w:drawing>
          <wp:inline distT="0" distB="0" distL="114300" distR="114300">
            <wp:extent cx="5266690" cy="3882390"/>
            <wp:effectExtent l="0" t="0" r="381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6690" cy="3882390"/>
                    </a:xfrm>
                    <a:prstGeom prst="rect">
                      <a:avLst/>
                    </a:prstGeom>
                    <a:noFill/>
                    <a:ln>
                      <a:noFill/>
                    </a:ln>
                  </pic:spPr>
                </pic:pic>
              </a:graphicData>
            </a:graphic>
          </wp:inline>
        </w:drawing>
      </w:r>
    </w:p>
    <w:p>
      <w:pPr>
        <w:numPr>
          <w:ilvl w:val="0"/>
          <w:numId w:val="0"/>
        </w:numPr>
        <w:rPr>
          <w:rFonts w:hint="eastAsia" w:eastAsiaTheme="minorEastAsia"/>
          <w:sz w:val="24"/>
          <w:szCs w:val="24"/>
          <w:lang w:val="en-US" w:eastAsia="zh-CN"/>
        </w:rPr>
      </w:pPr>
      <w:r>
        <w:rPr>
          <w:rFonts w:hint="eastAsia"/>
          <w:sz w:val="24"/>
          <w:szCs w:val="24"/>
          <w:lang w:eastAsia="zh-CN"/>
        </w:rPr>
        <w:t>备注：学科获奖为教育部白名单赛事，其余均为非学科获奖</w:t>
      </w:r>
    </w:p>
    <w:p>
      <w:pPr>
        <w:rPr>
          <w:rFonts w:hint="default"/>
          <w:b/>
          <w:bCs/>
          <w:sz w:val="30"/>
          <w:szCs w:val="30"/>
          <w:lang w:val="en-US" w:eastAsia="zh-CN"/>
        </w:rPr>
      </w:pPr>
      <w:r>
        <w:rPr>
          <w:rFonts w:hint="eastAsia"/>
          <w:b/>
          <w:bCs/>
          <w:sz w:val="30"/>
          <w:szCs w:val="30"/>
          <w:lang w:val="en-US" w:eastAsia="zh-CN"/>
        </w:rPr>
        <w:t>二、移动端登录</w:t>
      </w:r>
    </w:p>
    <w:p>
      <w:pPr>
        <w:numPr>
          <w:ilvl w:val="0"/>
          <w:numId w:val="3"/>
        </w:numPr>
        <w:ind w:leftChars="0"/>
        <w:rPr>
          <w:rFonts w:hint="eastAsia"/>
          <w:sz w:val="24"/>
          <w:szCs w:val="24"/>
          <w:lang w:val="en-US" w:eastAsia="zh-CN"/>
        </w:rPr>
      </w:pPr>
      <w:r>
        <w:rPr>
          <w:rFonts w:hint="eastAsia"/>
          <w:sz w:val="24"/>
          <w:szCs w:val="24"/>
          <w:lang w:val="en-US" w:eastAsia="zh-CN"/>
        </w:rPr>
        <w:t>移动端网址：</w:t>
      </w:r>
      <w:r>
        <w:rPr>
          <w:rFonts w:hint="eastAsia"/>
          <w:sz w:val="24"/>
          <w:szCs w:val="24"/>
          <w:lang w:val="en-US" w:eastAsia="zh-CN"/>
        </w:rPr>
        <w:fldChar w:fldCharType="begin"/>
      </w:r>
      <w:r>
        <w:rPr>
          <w:rFonts w:hint="eastAsia"/>
          <w:sz w:val="24"/>
          <w:szCs w:val="24"/>
          <w:lang w:val="en-US" w:eastAsia="zh-CN"/>
        </w:rPr>
        <w:instrText xml:space="preserve"> HYPERLINK "http://sxyz.zjxspj.com/rongbo/quality-evaluation/pages/login" </w:instrText>
      </w:r>
      <w:r>
        <w:rPr>
          <w:rFonts w:hint="eastAsia"/>
          <w:sz w:val="24"/>
          <w:szCs w:val="24"/>
          <w:lang w:val="en-US" w:eastAsia="zh-CN"/>
        </w:rPr>
        <w:fldChar w:fldCharType="separate"/>
      </w:r>
      <w:r>
        <w:rPr>
          <w:rStyle w:val="4"/>
          <w:rFonts w:hint="eastAsia"/>
          <w:sz w:val="24"/>
          <w:szCs w:val="24"/>
          <w:lang w:val="en-US" w:eastAsia="zh-CN"/>
        </w:rPr>
        <w:t>http://sxyz.zjxspj.com/rongbo/quality-evaluation/pages/login</w:t>
      </w:r>
      <w:r>
        <w:rPr>
          <w:rFonts w:hint="eastAsia"/>
          <w:sz w:val="24"/>
          <w:szCs w:val="24"/>
          <w:lang w:val="en-US" w:eastAsia="zh-CN"/>
        </w:rPr>
        <w:fldChar w:fldCharType="end"/>
      </w:r>
    </w:p>
    <w:p>
      <w:pPr>
        <w:numPr>
          <w:ilvl w:val="0"/>
          <w:numId w:val="3"/>
        </w:numPr>
        <w:ind w:leftChars="0"/>
        <w:rPr>
          <w:rFonts w:hint="default"/>
          <w:sz w:val="24"/>
          <w:szCs w:val="24"/>
          <w:lang w:val="en-US" w:eastAsia="zh-CN"/>
        </w:rPr>
      </w:pPr>
      <w:r>
        <w:rPr>
          <w:rFonts w:hint="eastAsia"/>
          <w:sz w:val="24"/>
          <w:szCs w:val="24"/>
          <w:lang w:val="en-US" w:eastAsia="zh-CN"/>
        </w:rPr>
        <w:t>可以通过微信扫码进入系统页面</w:t>
      </w:r>
    </w:p>
    <w:p>
      <w:pPr>
        <w:numPr>
          <w:ilvl w:val="0"/>
          <w:numId w:val="0"/>
        </w:numPr>
        <w:rPr>
          <w:rFonts w:hint="eastAsia"/>
          <w:sz w:val="24"/>
          <w:szCs w:val="24"/>
          <w:lang w:val="en-US" w:eastAsia="zh-CN"/>
        </w:rPr>
      </w:pPr>
      <w:r>
        <w:rPr>
          <w:rFonts w:hint="eastAsia" w:ascii="宋体" w:hAnsi="宋体" w:eastAsia="宋体" w:cs="宋体"/>
          <w:sz w:val="24"/>
          <w:szCs w:val="24"/>
          <w:lang w:val="en-US" w:eastAsia="zh-CN"/>
        </w:rPr>
        <w:t xml:space="preserve">                     </w:t>
      </w:r>
      <w:r>
        <w:rPr>
          <w:rFonts w:ascii="宋体" w:hAnsi="宋体" w:eastAsia="宋体" w:cs="宋体"/>
          <w:sz w:val="24"/>
          <w:szCs w:val="24"/>
        </w:rPr>
        <w:drawing>
          <wp:inline distT="0" distB="0" distL="114300" distR="114300">
            <wp:extent cx="1919605" cy="1919605"/>
            <wp:effectExtent l="0" t="0" r="10795" b="1079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8"/>
                    <a:stretch>
                      <a:fillRect/>
                    </a:stretch>
                  </pic:blipFill>
                  <pic:spPr>
                    <a:xfrm>
                      <a:off x="0" y="0"/>
                      <a:ext cx="1919605" cy="1919605"/>
                    </a:xfrm>
                    <a:prstGeom prst="rect">
                      <a:avLst/>
                    </a:prstGeom>
                    <a:noFill/>
                    <a:ln w="9525">
                      <a:noFill/>
                    </a:ln>
                  </pic:spPr>
                </pic:pic>
              </a:graphicData>
            </a:graphic>
          </wp:inline>
        </w:drawing>
      </w:r>
    </w:p>
    <w:p>
      <w:pPr>
        <w:numPr>
          <w:ilvl w:val="0"/>
          <w:numId w:val="0"/>
        </w:numPr>
        <w:rPr>
          <w:rFonts w:ascii="宋体" w:hAnsi="宋体" w:eastAsia="宋体" w:cs="宋体"/>
          <w:sz w:val="24"/>
          <w:szCs w:val="24"/>
        </w:rPr>
      </w:pPr>
      <w:r>
        <w:rPr>
          <w:rFonts w:hint="eastAsia"/>
          <w:sz w:val="24"/>
          <w:szCs w:val="24"/>
          <w:lang w:val="en-US" w:eastAsia="zh-CN"/>
        </w:rPr>
        <w:t xml:space="preserve">                   </w:t>
      </w:r>
      <w:r>
        <w:rPr>
          <w:rFonts w:ascii="宋体" w:hAnsi="宋体" w:eastAsia="宋体" w:cs="宋体"/>
          <w:sz w:val="24"/>
          <w:szCs w:val="24"/>
        </w:rPr>
        <w:drawing>
          <wp:inline distT="0" distB="0" distL="114300" distR="114300">
            <wp:extent cx="2213610" cy="3409315"/>
            <wp:effectExtent l="0" t="0" r="15240" b="635"/>
            <wp:docPr id="11" name="图片 11" descr="IMG_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4341"/>
                    <pic:cNvPicPr>
                      <a:picLocks noChangeAspect="1"/>
                    </pic:cNvPicPr>
                  </pic:nvPicPr>
                  <pic:blipFill>
                    <a:blip r:embed="rId9"/>
                    <a:stretch>
                      <a:fillRect/>
                    </a:stretch>
                  </pic:blipFill>
                  <pic:spPr>
                    <a:xfrm>
                      <a:off x="0" y="0"/>
                      <a:ext cx="2213610" cy="3409315"/>
                    </a:xfrm>
                    <a:prstGeom prst="rect">
                      <a:avLst/>
                    </a:prstGeom>
                  </pic:spPr>
                </pic:pic>
              </a:graphicData>
            </a:graphic>
          </wp:inline>
        </w:drawing>
      </w:r>
    </w:p>
    <w:p>
      <w:pPr>
        <w:numPr>
          <w:ilvl w:val="0"/>
          <w:numId w:val="0"/>
        </w:numPr>
        <w:rPr>
          <w:rFonts w:hint="eastAsia"/>
          <w:sz w:val="24"/>
          <w:szCs w:val="24"/>
          <w:lang w:val="en-US" w:eastAsia="zh-CN"/>
        </w:rPr>
      </w:pPr>
      <w:r>
        <w:rPr>
          <w:rFonts w:hint="eastAsia"/>
          <w:sz w:val="24"/>
          <w:szCs w:val="24"/>
          <w:lang w:val="en-US" w:eastAsia="zh-CN"/>
        </w:rPr>
        <w:t>学生账号为学生本人身份证号码。</w:t>
      </w:r>
    </w:p>
    <w:p>
      <w:pPr>
        <w:numPr>
          <w:ilvl w:val="0"/>
          <w:numId w:val="0"/>
        </w:numPr>
        <w:rPr>
          <w:rFonts w:hint="eastAsia"/>
          <w:sz w:val="24"/>
          <w:szCs w:val="24"/>
          <w:lang w:val="en-US" w:eastAsia="zh-CN"/>
        </w:rPr>
      </w:pPr>
      <w:r>
        <w:rPr>
          <w:rFonts w:hint="eastAsia"/>
          <w:sz w:val="24"/>
          <w:szCs w:val="24"/>
          <w:lang w:val="en-US" w:eastAsia="zh-CN"/>
        </w:rPr>
        <w:t>系统默认密码为：</w:t>
      </w:r>
      <w:r>
        <w:rPr>
          <w:rFonts w:hint="eastAsia"/>
          <w:color w:val="FF0000"/>
          <w:sz w:val="24"/>
          <w:szCs w:val="24"/>
          <w:lang w:val="en-US" w:eastAsia="zh-CN"/>
        </w:rPr>
        <w:t>姓名首字母缩写+身份证后八位</w:t>
      </w:r>
      <w:r>
        <w:rPr>
          <w:rFonts w:hint="eastAsia"/>
          <w:sz w:val="24"/>
          <w:szCs w:val="24"/>
          <w:lang w:val="en-US" w:eastAsia="zh-CN"/>
        </w:rPr>
        <w:t>，若证件类型不为身份证，系统默认密码为姓名首字母（小写）缩写+八个8（如张三：zs88888888）。</w:t>
      </w:r>
    </w:p>
    <w:p>
      <w:pPr>
        <w:numPr>
          <w:ilvl w:val="0"/>
          <w:numId w:val="3"/>
        </w:numPr>
        <w:ind w:left="0" w:leftChars="0" w:firstLine="0" w:firstLineChars="0"/>
        <w:rPr>
          <w:rFonts w:hint="eastAsia"/>
          <w:sz w:val="24"/>
          <w:szCs w:val="24"/>
          <w:lang w:val="en-US" w:eastAsia="zh-CN"/>
        </w:rPr>
      </w:pPr>
      <w:r>
        <w:rPr>
          <w:rFonts w:hint="eastAsia"/>
          <w:sz w:val="24"/>
          <w:szCs w:val="24"/>
          <w:lang w:val="en-US" w:eastAsia="zh-CN"/>
        </w:rPr>
        <w:t>操作流程</w:t>
      </w:r>
    </w:p>
    <w:p>
      <w:pPr>
        <w:numPr>
          <w:ilvl w:val="0"/>
          <w:numId w:val="0"/>
        </w:numPr>
        <w:rPr>
          <w:rFonts w:hint="eastAsia"/>
          <w:sz w:val="24"/>
          <w:szCs w:val="24"/>
          <w:lang w:val="en-US" w:eastAsia="zh-CN"/>
        </w:rPr>
      </w:pPr>
      <w:r>
        <w:rPr>
          <w:rFonts w:hint="eastAsia"/>
          <w:sz w:val="24"/>
          <w:szCs w:val="24"/>
          <w:lang w:val="en-US" w:eastAsia="zh-CN"/>
        </w:rPr>
        <w:t>通过点击获奖情况进入。</w:t>
      </w:r>
    </w:p>
    <w:p>
      <w:pPr>
        <w:numPr>
          <w:ilvl w:val="0"/>
          <w:numId w:val="0"/>
        </w:numPr>
        <w:ind w:leftChars="0"/>
        <w:rPr>
          <w:sz w:val="24"/>
          <w:szCs w:val="24"/>
        </w:rPr>
      </w:pPr>
      <w:r>
        <w:rPr>
          <w:rFonts w:hint="eastAsia"/>
          <w:sz w:val="24"/>
          <w:szCs w:val="24"/>
          <w:lang w:val="en-US" w:eastAsia="zh-CN"/>
        </w:rPr>
        <w:t xml:space="preserve">                     </w:t>
      </w:r>
      <w:bookmarkStart w:id="0" w:name="_GoBack"/>
      <w:r>
        <w:rPr>
          <w:sz w:val="24"/>
          <w:szCs w:val="24"/>
        </w:rPr>
        <w:drawing>
          <wp:inline distT="0" distB="0" distL="114300" distR="114300">
            <wp:extent cx="2229485" cy="4025900"/>
            <wp:effectExtent l="0" t="0" r="1841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rcRect b="12996"/>
                    <a:stretch>
                      <a:fillRect/>
                    </a:stretch>
                  </pic:blipFill>
                  <pic:spPr>
                    <a:xfrm>
                      <a:off x="0" y="0"/>
                      <a:ext cx="2229485" cy="4025900"/>
                    </a:xfrm>
                    <a:prstGeom prst="rect">
                      <a:avLst/>
                    </a:prstGeom>
                    <a:noFill/>
                    <a:ln>
                      <a:noFill/>
                    </a:ln>
                  </pic:spPr>
                </pic:pic>
              </a:graphicData>
            </a:graphic>
          </wp:inline>
        </w:drawing>
      </w:r>
      <w:bookmarkEnd w:id="0"/>
    </w:p>
    <w:p>
      <w:pPr>
        <w:numPr>
          <w:ilvl w:val="0"/>
          <w:numId w:val="0"/>
        </w:numPr>
        <w:ind w:firstLine="420" w:firstLineChars="0"/>
        <w:rPr>
          <w:rFonts w:hint="eastAsia"/>
          <w:sz w:val="24"/>
          <w:szCs w:val="24"/>
          <w:lang w:val="en-US" w:eastAsia="zh-CN"/>
        </w:rPr>
      </w:pPr>
      <w:r>
        <w:rPr>
          <w:rFonts w:hint="eastAsia"/>
          <w:sz w:val="24"/>
          <w:szCs w:val="24"/>
          <w:lang w:val="en-US" w:eastAsia="zh-CN"/>
        </w:rPr>
        <w:t>新增获奖中，带红色</w:t>
      </w:r>
      <w:r>
        <w:rPr>
          <w:rFonts w:hint="eastAsia"/>
          <w:color w:val="FF0000"/>
          <w:sz w:val="24"/>
          <w:szCs w:val="24"/>
          <w:lang w:val="en-US" w:eastAsia="zh-CN"/>
        </w:rPr>
        <w:t>*</w:t>
      </w:r>
      <w:r>
        <w:rPr>
          <w:rFonts w:hint="eastAsia"/>
          <w:sz w:val="24"/>
          <w:szCs w:val="24"/>
          <w:lang w:val="en-US" w:eastAsia="zh-CN"/>
        </w:rPr>
        <w:t>的为必填项目。</w:t>
      </w:r>
    </w:p>
    <w:p>
      <w:pPr>
        <w:numPr>
          <w:ilvl w:val="0"/>
          <w:numId w:val="0"/>
        </w:numPr>
        <w:ind w:firstLine="420" w:firstLineChars="0"/>
        <w:rPr>
          <w:rFonts w:hint="eastAsia"/>
          <w:sz w:val="24"/>
          <w:szCs w:val="24"/>
          <w:lang w:val="en-US" w:eastAsia="zh-CN"/>
        </w:rPr>
      </w:pPr>
      <w:r>
        <w:rPr>
          <w:rFonts w:hint="eastAsia"/>
          <w:sz w:val="24"/>
          <w:szCs w:val="24"/>
          <w:lang w:val="en-US" w:eastAsia="zh-CN"/>
        </w:rPr>
        <w:t>全国竞赛奖项获奖分类中选择学科获奖后再获奖名称处选择对应奖项即可，若没有该奖项，选择非学科获奖中录入。</w:t>
      </w:r>
    </w:p>
    <w:p>
      <w:pPr>
        <w:numPr>
          <w:ilvl w:val="0"/>
          <w:numId w:val="0"/>
        </w:numPr>
        <w:ind w:firstLine="420" w:firstLineChars="0"/>
        <w:rPr>
          <w:rFonts w:hint="default"/>
          <w:sz w:val="24"/>
          <w:szCs w:val="24"/>
          <w:lang w:val="en-US" w:eastAsia="zh-CN"/>
        </w:rPr>
      </w:pPr>
      <w:r>
        <w:rPr>
          <w:rFonts w:hint="eastAsia"/>
          <w:sz w:val="24"/>
          <w:szCs w:val="24"/>
          <w:lang w:val="en-US" w:eastAsia="zh-CN"/>
        </w:rPr>
        <w:t>评价项目中无法判断所属的填写其他即可，无需确认。</w:t>
      </w:r>
    </w:p>
    <w:p>
      <w:pPr>
        <w:numPr>
          <w:ilvl w:val="0"/>
          <w:numId w:val="0"/>
        </w:numPr>
        <w:ind w:leftChars="0"/>
        <w:rPr>
          <w:rFonts w:hint="default" w:ascii="宋体" w:hAnsi="宋体" w:eastAsia="宋体" w:cs="宋体"/>
          <w:sz w:val="24"/>
          <w:szCs w:val="24"/>
          <w:lang w:val="en-US" w:eastAsia="zh-CN"/>
        </w:rPr>
      </w:pPr>
      <w:r>
        <w:rPr>
          <w:rFonts w:hint="eastAsia"/>
          <w:sz w:val="24"/>
          <w:szCs w:val="24"/>
          <w:lang w:val="en-US" w:eastAsia="zh-CN"/>
        </w:rPr>
        <w:t xml:space="preserve">               </w:t>
      </w:r>
      <w:r>
        <w:rPr>
          <w:sz w:val="24"/>
          <w:szCs w:val="24"/>
        </w:rPr>
        <w:drawing>
          <wp:inline distT="0" distB="0" distL="114300" distR="114300">
            <wp:extent cx="3090545" cy="5829935"/>
            <wp:effectExtent l="0" t="0" r="825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1"/>
                    <a:stretch>
                      <a:fillRect/>
                    </a:stretch>
                  </pic:blipFill>
                  <pic:spPr>
                    <a:xfrm>
                      <a:off x="0" y="0"/>
                      <a:ext cx="3090545" cy="582993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00697D"/>
    <w:multiLevelType w:val="singleLevel"/>
    <w:tmpl w:val="0F00697D"/>
    <w:lvl w:ilvl="0" w:tentative="0">
      <w:start w:val="2"/>
      <w:numFmt w:val="decimal"/>
      <w:suff w:val="nothing"/>
      <w:lvlText w:val="%1、"/>
      <w:lvlJc w:val="left"/>
    </w:lvl>
  </w:abstractNum>
  <w:abstractNum w:abstractNumId="1">
    <w:nsid w:val="3153202D"/>
    <w:multiLevelType w:val="singleLevel"/>
    <w:tmpl w:val="3153202D"/>
    <w:lvl w:ilvl="0" w:tentative="0">
      <w:start w:val="1"/>
      <w:numFmt w:val="decimal"/>
      <w:suff w:val="nothing"/>
      <w:lvlText w:val="%1、"/>
      <w:lvlJc w:val="left"/>
    </w:lvl>
  </w:abstractNum>
  <w:abstractNum w:abstractNumId="2">
    <w:nsid w:val="49CAB83E"/>
    <w:multiLevelType w:val="singleLevel"/>
    <w:tmpl w:val="49CAB83E"/>
    <w:lvl w:ilvl="0" w:tentative="0">
      <w:start w:val="1"/>
      <w:numFmt w:val="decimal"/>
      <w:suff w:val="nothing"/>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yZDg3ZTlhNzY2ZDMxMzFmOTg3YzcyYzJiMTljZmYifQ=="/>
  </w:docVars>
  <w:rsids>
    <w:rsidRoot w:val="00000000"/>
    <w:rsid w:val="01224690"/>
    <w:rsid w:val="0B587D99"/>
    <w:rsid w:val="0FA43A9D"/>
    <w:rsid w:val="11BC1F9A"/>
    <w:rsid w:val="19745749"/>
    <w:rsid w:val="1AF916A0"/>
    <w:rsid w:val="1F0625DD"/>
    <w:rsid w:val="215F3BFA"/>
    <w:rsid w:val="22E33E65"/>
    <w:rsid w:val="27DE5829"/>
    <w:rsid w:val="3567606C"/>
    <w:rsid w:val="4B3324F5"/>
    <w:rsid w:val="54454DCE"/>
    <w:rsid w:val="56E3599D"/>
    <w:rsid w:val="63C05E89"/>
    <w:rsid w:val="677A042D"/>
    <w:rsid w:val="757F0BB9"/>
    <w:rsid w:val="78730BED"/>
    <w:rsid w:val="7AF952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2023-12-27T10:04:00Z</dcterms:created>
  <dc:creator>94753</dc:creator>
  <cp:lastModifiedBy>WPS_1697273158</cp:lastModifiedBy>
  <cp:lastPrinted>2023-12-28T02:09:00Z</cp:lastPrinted>
  <dcterms:modified xsi:type="dcterms:W3CDTF">2023-12-28T06:44:39Z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667E27398391417597B1458DBC112B44_12</vt:lpwstr>
  </property>
</Properties>
</file>