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972A391">
      <w:pPr>
        <w:keepNext w:val="0"/>
        <w:keepLines w:val="0"/>
        <w:pageBreakBefore w:val="0"/>
        <w:widowControl w:val="0"/>
        <w:kinsoku/>
        <w:wordWrap/>
        <w:overflowPunct w:val="0"/>
        <w:topLinePunct w:val="0"/>
        <w:autoSpaceDE w:val="0"/>
        <w:autoSpaceDN w:val="0"/>
        <w:bidi w:val="0"/>
        <w:adjustRightInd w:val="0"/>
        <w:snapToGrid w:val="0"/>
        <w:spacing w:line="580" w:lineRule="exact"/>
        <w:ind w:left="0" w:leftChars="0" w:right="0" w:rightChars="0" w:firstLine="0" w:firstLineChars="0"/>
        <w:jc w:val="center"/>
        <w:rPr>
          <w:rFonts w:hint="eastAsia" w:ascii="方正小标宋简体" w:hAnsi="方正小标宋简体" w:eastAsia="方正小标宋简体" w:cs="方正小标宋简体"/>
          <w:b w:val="0"/>
          <w:bCs w:val="0"/>
          <w:spacing w:val="0"/>
          <w:kern w:val="2"/>
          <w:position w:val="0"/>
          <w:sz w:val="44"/>
          <w:szCs w:val="44"/>
        </w:rPr>
      </w:pPr>
      <w:bookmarkStart w:id="0" w:name="_GoBack"/>
      <w:r>
        <w:rPr>
          <w:rFonts w:hint="eastAsia" w:ascii="方正小标宋简体" w:hAnsi="方正小标宋简体" w:eastAsia="方正小标宋简体" w:cs="方正小标宋简体"/>
          <w:b w:val="0"/>
          <w:bCs w:val="0"/>
          <w:spacing w:val="0"/>
          <w:kern w:val="2"/>
          <w:position w:val="0"/>
          <w:sz w:val="44"/>
          <w:szCs w:val="44"/>
        </w:rPr>
        <w:t>关于开展浙江省任教三十年教师荣誉证书</w:t>
      </w:r>
    </w:p>
    <w:p w14:paraId="69D4AEEE">
      <w:pPr>
        <w:keepNext w:val="0"/>
        <w:keepLines w:val="0"/>
        <w:pageBreakBefore w:val="0"/>
        <w:widowControl w:val="0"/>
        <w:kinsoku/>
        <w:wordWrap/>
        <w:overflowPunct w:val="0"/>
        <w:topLinePunct w:val="0"/>
        <w:autoSpaceDE w:val="0"/>
        <w:autoSpaceDN w:val="0"/>
        <w:bidi w:val="0"/>
        <w:adjustRightInd w:val="0"/>
        <w:snapToGrid w:val="0"/>
        <w:spacing w:line="580" w:lineRule="exact"/>
        <w:ind w:left="0" w:leftChars="0" w:right="0" w:rightChars="0" w:firstLine="0" w:firstLineChars="0"/>
        <w:jc w:val="center"/>
        <w:rPr>
          <w:rFonts w:hint="eastAsia" w:ascii="方正小标宋简体" w:hAnsi="方正小标宋简体" w:eastAsia="方正小标宋简体" w:cs="方正小标宋简体"/>
          <w:b w:val="0"/>
          <w:bCs w:val="0"/>
          <w:spacing w:val="0"/>
          <w:kern w:val="2"/>
          <w:position w:val="0"/>
          <w:sz w:val="44"/>
          <w:szCs w:val="44"/>
        </w:rPr>
      </w:pPr>
      <w:r>
        <w:rPr>
          <w:rFonts w:hint="eastAsia" w:ascii="方正小标宋简体" w:hAnsi="方正小标宋简体" w:eastAsia="方正小标宋简体" w:cs="方正小标宋简体"/>
          <w:b w:val="0"/>
          <w:bCs w:val="0"/>
          <w:spacing w:val="0"/>
          <w:kern w:val="2"/>
          <w:position w:val="0"/>
          <w:sz w:val="44"/>
          <w:szCs w:val="44"/>
        </w:rPr>
        <w:t>在线申领并发放电子证书工作的通知</w:t>
      </w:r>
      <w:bookmarkEnd w:id="0"/>
    </w:p>
    <w:p w14:paraId="2C7AFBD7">
      <w:pPr>
        <w:keepNext w:val="0"/>
        <w:keepLines w:val="0"/>
        <w:pageBreakBefore w:val="0"/>
        <w:widowControl w:val="0"/>
        <w:kinsoku/>
        <w:wordWrap/>
        <w:overflowPunct w:val="0"/>
        <w:topLinePunct w:val="0"/>
        <w:autoSpaceDE w:val="0"/>
        <w:autoSpaceDN w:val="0"/>
        <w:bidi w:val="0"/>
        <w:adjustRightInd w:val="0"/>
        <w:snapToGrid w:val="0"/>
        <w:spacing w:line="580" w:lineRule="exact"/>
        <w:ind w:left="0" w:leftChars="0" w:right="0" w:rightChars="0" w:firstLine="0" w:firstLineChars="0"/>
        <w:jc w:val="center"/>
        <w:rPr>
          <w:rFonts w:hint="eastAsia" w:ascii="方正小标宋简体" w:hAnsi="方正小标宋简体" w:eastAsia="方正小标宋简体" w:cs="方正小标宋简体"/>
          <w:b w:val="0"/>
          <w:bCs w:val="0"/>
          <w:spacing w:val="0"/>
          <w:kern w:val="2"/>
          <w:position w:val="0"/>
          <w:sz w:val="44"/>
          <w:szCs w:val="44"/>
        </w:rPr>
      </w:pPr>
    </w:p>
    <w:p w14:paraId="3D76C2CF">
      <w:pPr>
        <w:keepNext w:val="0"/>
        <w:keepLines w:val="0"/>
        <w:pageBreakBefore w:val="0"/>
        <w:widowControl w:val="0"/>
        <w:kinsoku/>
        <w:wordWrap/>
        <w:overflowPunct w:val="0"/>
        <w:topLinePunct w:val="0"/>
        <w:autoSpaceDE w:val="0"/>
        <w:autoSpaceDN w:val="0"/>
        <w:bidi w:val="0"/>
        <w:adjustRightInd w:val="0"/>
        <w:snapToGrid w:val="0"/>
        <w:spacing w:line="580" w:lineRule="exact"/>
        <w:ind w:right="0" w:rightChars="0"/>
        <w:jc w:val="both"/>
        <w:rPr>
          <w:rFonts w:hint="eastAsia" w:ascii="Times New Roman" w:hAnsi="Times New Roman" w:eastAsia="仿宋_GB2312" w:cs="仿宋_GB2312"/>
          <w:b w:val="0"/>
          <w:bCs w:val="0"/>
          <w:spacing w:val="0"/>
          <w:kern w:val="2"/>
          <w:position w:val="0"/>
          <w:sz w:val="32"/>
          <w:szCs w:val="32"/>
        </w:rPr>
      </w:pPr>
      <w:r>
        <w:rPr>
          <w:rFonts w:hint="eastAsia" w:ascii="Times New Roman" w:hAnsi="Times New Roman" w:eastAsia="仿宋_GB2312" w:cs="仿宋_GB2312"/>
          <w:b w:val="0"/>
          <w:bCs w:val="0"/>
          <w:spacing w:val="0"/>
          <w:kern w:val="2"/>
          <w:position w:val="0"/>
          <w:sz w:val="32"/>
          <w:szCs w:val="32"/>
        </w:rPr>
        <w:t>各</w:t>
      </w:r>
      <w:r>
        <w:rPr>
          <w:rFonts w:hint="eastAsia" w:ascii="Times New Roman" w:hAnsi="Times New Roman" w:eastAsia="仿宋_GB2312" w:cs="仿宋_GB2312"/>
          <w:b w:val="0"/>
          <w:bCs w:val="0"/>
          <w:spacing w:val="0"/>
          <w:kern w:val="2"/>
          <w:position w:val="0"/>
          <w:sz w:val="32"/>
          <w:szCs w:val="32"/>
          <w:lang w:eastAsia="zh-CN"/>
        </w:rPr>
        <w:t>区</w:t>
      </w:r>
      <w:r>
        <w:rPr>
          <w:rFonts w:hint="eastAsia" w:ascii="Times New Roman" w:hAnsi="Times New Roman" w:eastAsia="仿宋_GB2312" w:cs="仿宋_GB2312"/>
          <w:b w:val="0"/>
          <w:bCs w:val="0"/>
          <w:spacing w:val="0"/>
          <w:kern w:val="2"/>
          <w:position w:val="0"/>
          <w:sz w:val="32"/>
          <w:szCs w:val="32"/>
        </w:rPr>
        <w:t>、县</w:t>
      </w:r>
      <w:r>
        <w:rPr>
          <w:rFonts w:hint="eastAsia" w:ascii="Times New Roman" w:hAnsi="Times New Roman" w:eastAsia="仿宋_GB2312" w:cs="仿宋_GB2312"/>
          <w:b w:val="0"/>
          <w:bCs w:val="0"/>
          <w:spacing w:val="0"/>
          <w:kern w:val="2"/>
          <w:position w:val="0"/>
          <w:sz w:val="32"/>
          <w:szCs w:val="32"/>
          <w:lang w:eastAsia="zh-CN"/>
        </w:rPr>
        <w:t>（</w:t>
      </w:r>
      <w:r>
        <w:rPr>
          <w:rFonts w:hint="eastAsia" w:ascii="Times New Roman" w:hAnsi="Times New Roman" w:eastAsia="仿宋_GB2312" w:cs="仿宋_GB2312"/>
          <w:b w:val="0"/>
          <w:bCs w:val="0"/>
          <w:spacing w:val="0"/>
          <w:kern w:val="2"/>
          <w:position w:val="0"/>
          <w:sz w:val="32"/>
          <w:szCs w:val="32"/>
        </w:rPr>
        <w:t>市</w:t>
      </w:r>
      <w:r>
        <w:rPr>
          <w:rFonts w:hint="eastAsia" w:ascii="Times New Roman" w:hAnsi="Times New Roman" w:eastAsia="仿宋_GB2312" w:cs="仿宋_GB2312"/>
          <w:b w:val="0"/>
          <w:bCs w:val="0"/>
          <w:spacing w:val="0"/>
          <w:kern w:val="2"/>
          <w:position w:val="0"/>
          <w:sz w:val="32"/>
          <w:szCs w:val="32"/>
          <w:lang w:eastAsia="zh-CN"/>
        </w:rPr>
        <w:t>）</w:t>
      </w:r>
      <w:r>
        <w:rPr>
          <w:rFonts w:hint="eastAsia" w:ascii="Times New Roman" w:hAnsi="Times New Roman" w:eastAsia="仿宋_GB2312" w:cs="仿宋_GB2312"/>
          <w:b w:val="0"/>
          <w:bCs w:val="0"/>
          <w:spacing w:val="0"/>
          <w:kern w:val="2"/>
          <w:position w:val="0"/>
          <w:sz w:val="32"/>
          <w:szCs w:val="32"/>
        </w:rPr>
        <w:t>教</w:t>
      </w:r>
      <w:r>
        <w:rPr>
          <w:rFonts w:hint="eastAsia" w:ascii="Times New Roman" w:hAnsi="Times New Roman" w:eastAsia="仿宋_GB2312" w:cs="仿宋_GB2312"/>
          <w:b w:val="0"/>
          <w:bCs w:val="0"/>
          <w:spacing w:val="0"/>
          <w:kern w:val="2"/>
          <w:position w:val="0"/>
          <w:sz w:val="32"/>
          <w:szCs w:val="32"/>
          <w:lang w:eastAsia="zh-CN"/>
        </w:rPr>
        <w:t>体</w:t>
      </w:r>
      <w:r>
        <w:rPr>
          <w:rFonts w:hint="eastAsia" w:ascii="Times New Roman" w:hAnsi="Times New Roman" w:eastAsia="仿宋_GB2312" w:cs="仿宋_GB2312"/>
          <w:b w:val="0"/>
          <w:bCs w:val="0"/>
          <w:spacing w:val="0"/>
          <w:kern w:val="2"/>
          <w:position w:val="0"/>
          <w:sz w:val="32"/>
          <w:szCs w:val="32"/>
        </w:rPr>
        <w:t>局，各</w:t>
      </w:r>
      <w:r>
        <w:rPr>
          <w:rFonts w:hint="eastAsia" w:ascii="Times New Roman" w:hAnsi="Times New Roman" w:eastAsia="仿宋_GB2312" w:cs="仿宋_GB2312"/>
          <w:b w:val="0"/>
          <w:bCs w:val="0"/>
          <w:spacing w:val="0"/>
          <w:kern w:val="2"/>
          <w:position w:val="0"/>
          <w:sz w:val="32"/>
          <w:szCs w:val="32"/>
          <w:lang w:eastAsia="zh-CN"/>
        </w:rPr>
        <w:t>市直学校（单位）</w:t>
      </w:r>
      <w:r>
        <w:rPr>
          <w:rFonts w:hint="eastAsia" w:ascii="Times New Roman" w:hAnsi="Times New Roman" w:eastAsia="仿宋_GB2312" w:cs="仿宋_GB2312"/>
          <w:b w:val="0"/>
          <w:bCs w:val="0"/>
          <w:spacing w:val="0"/>
          <w:kern w:val="2"/>
          <w:position w:val="0"/>
          <w:sz w:val="32"/>
          <w:szCs w:val="32"/>
        </w:rPr>
        <w:t>：</w:t>
      </w:r>
    </w:p>
    <w:p w14:paraId="4364BFB1">
      <w:pPr>
        <w:keepNext w:val="0"/>
        <w:keepLines w:val="0"/>
        <w:pageBreakBefore w:val="0"/>
        <w:widowControl w:val="0"/>
        <w:kinsoku/>
        <w:wordWrap/>
        <w:overflowPunct w:val="0"/>
        <w:topLinePunct w:val="0"/>
        <w:autoSpaceDE w:val="0"/>
        <w:autoSpaceDN w:val="0"/>
        <w:bidi w:val="0"/>
        <w:adjustRightInd w:val="0"/>
        <w:snapToGrid w:val="0"/>
        <w:spacing w:line="580" w:lineRule="exact"/>
        <w:ind w:left="0" w:leftChars="0" w:right="0" w:rightChars="0" w:firstLine="640" w:firstLineChars="200"/>
        <w:jc w:val="both"/>
        <w:rPr>
          <w:rFonts w:hint="eastAsia" w:ascii="Times New Roman" w:hAnsi="Times New Roman" w:eastAsia="仿宋_GB2312" w:cs="仿宋_GB2312"/>
          <w:b w:val="0"/>
          <w:bCs w:val="0"/>
          <w:spacing w:val="0"/>
          <w:kern w:val="2"/>
          <w:position w:val="0"/>
          <w:sz w:val="32"/>
          <w:szCs w:val="32"/>
        </w:rPr>
      </w:pPr>
      <w:r>
        <w:rPr>
          <w:rFonts w:hint="eastAsia" w:ascii="Times New Roman" w:hAnsi="Times New Roman" w:eastAsia="仿宋_GB2312" w:cs="仿宋_GB2312"/>
          <w:b w:val="0"/>
          <w:bCs w:val="0"/>
          <w:spacing w:val="0"/>
          <w:kern w:val="2"/>
          <w:position w:val="0"/>
          <w:sz w:val="32"/>
          <w:szCs w:val="32"/>
        </w:rPr>
        <w:t>为深入贯彻落实全省数字化改革大会精神，推动数字赋能教师工作，为教师提供更加便利的服务，经研究，决定开展浙江省任教三十年教师荣誉证书在线申领工作，对符合条件的教师发放电子证书。现将有关事项通知如下：</w:t>
      </w:r>
    </w:p>
    <w:p w14:paraId="1CFB0BC6">
      <w:pPr>
        <w:keepNext w:val="0"/>
        <w:keepLines w:val="0"/>
        <w:pageBreakBefore w:val="0"/>
        <w:widowControl w:val="0"/>
        <w:kinsoku/>
        <w:wordWrap/>
        <w:overflowPunct w:val="0"/>
        <w:topLinePunct w:val="0"/>
        <w:autoSpaceDE w:val="0"/>
        <w:autoSpaceDN w:val="0"/>
        <w:bidi w:val="0"/>
        <w:adjustRightInd w:val="0"/>
        <w:snapToGrid w:val="0"/>
        <w:spacing w:line="580" w:lineRule="exact"/>
        <w:ind w:left="0" w:leftChars="0" w:right="0" w:rightChars="0" w:firstLine="640" w:firstLineChars="200"/>
        <w:jc w:val="both"/>
        <w:rPr>
          <w:rFonts w:hint="eastAsia" w:ascii="黑体" w:hAnsi="黑体" w:eastAsia="黑体" w:cs="黑体"/>
          <w:b w:val="0"/>
          <w:bCs w:val="0"/>
          <w:spacing w:val="0"/>
          <w:kern w:val="2"/>
          <w:position w:val="0"/>
          <w:sz w:val="32"/>
          <w:szCs w:val="32"/>
        </w:rPr>
      </w:pPr>
      <w:r>
        <w:rPr>
          <w:rFonts w:hint="eastAsia" w:ascii="黑体" w:hAnsi="黑体" w:eastAsia="黑体" w:cs="黑体"/>
          <w:b w:val="0"/>
          <w:bCs w:val="0"/>
          <w:spacing w:val="0"/>
          <w:kern w:val="2"/>
          <w:position w:val="0"/>
          <w:sz w:val="32"/>
          <w:szCs w:val="32"/>
        </w:rPr>
        <w:t>一、在线申领范围和对象</w:t>
      </w:r>
    </w:p>
    <w:p w14:paraId="139C3343">
      <w:pPr>
        <w:keepNext w:val="0"/>
        <w:keepLines w:val="0"/>
        <w:pageBreakBefore w:val="0"/>
        <w:widowControl w:val="0"/>
        <w:kinsoku/>
        <w:wordWrap/>
        <w:overflowPunct w:val="0"/>
        <w:topLinePunct w:val="0"/>
        <w:autoSpaceDE w:val="0"/>
        <w:autoSpaceDN w:val="0"/>
        <w:bidi w:val="0"/>
        <w:adjustRightInd w:val="0"/>
        <w:snapToGrid w:val="0"/>
        <w:spacing w:line="580" w:lineRule="exact"/>
        <w:ind w:left="0" w:leftChars="0" w:right="0" w:rightChars="0" w:firstLine="640" w:firstLineChars="200"/>
        <w:jc w:val="both"/>
        <w:rPr>
          <w:rFonts w:hint="eastAsia" w:ascii="Times New Roman" w:hAnsi="Times New Roman" w:eastAsia="仿宋_GB2312" w:cs="仿宋_GB2312"/>
          <w:b w:val="0"/>
          <w:bCs w:val="0"/>
          <w:spacing w:val="0"/>
          <w:kern w:val="2"/>
          <w:position w:val="0"/>
          <w:sz w:val="32"/>
          <w:szCs w:val="32"/>
        </w:rPr>
      </w:pPr>
      <w:r>
        <w:rPr>
          <w:rFonts w:hint="eastAsia" w:ascii="Times New Roman" w:hAnsi="Times New Roman" w:eastAsia="仿宋_GB2312" w:cs="仿宋_GB2312"/>
          <w:b w:val="0"/>
          <w:bCs w:val="0"/>
          <w:spacing w:val="0"/>
          <w:kern w:val="2"/>
          <w:position w:val="0"/>
          <w:sz w:val="32"/>
          <w:szCs w:val="32"/>
        </w:rPr>
        <w:t>在线申领电子证书的范围和对象为：按照《关于做好〈浙江省任教三十年教师荣誉证书〉颁发工作的通知》</w:t>
      </w:r>
      <w:r>
        <w:rPr>
          <w:rFonts w:hint="eastAsia" w:ascii="Times New Roman" w:hAnsi="Times New Roman" w:eastAsia="仿宋_GB2312" w:cs="仿宋_GB2312"/>
          <w:b w:val="0"/>
          <w:bCs w:val="0"/>
          <w:spacing w:val="0"/>
          <w:kern w:val="2"/>
          <w:position w:val="0"/>
          <w:sz w:val="32"/>
          <w:szCs w:val="32"/>
          <w:lang w:eastAsia="zh-CN"/>
        </w:rPr>
        <w:t>（</w:t>
      </w:r>
      <w:r>
        <w:rPr>
          <w:rFonts w:hint="eastAsia" w:ascii="Times New Roman" w:hAnsi="Times New Roman" w:eastAsia="仿宋_GB2312" w:cs="仿宋_GB2312"/>
          <w:b w:val="0"/>
          <w:bCs w:val="0"/>
          <w:spacing w:val="0"/>
          <w:kern w:val="2"/>
          <w:position w:val="0"/>
          <w:sz w:val="32"/>
          <w:szCs w:val="32"/>
        </w:rPr>
        <w:t>浙教人〔1998〕146号</w:t>
      </w:r>
      <w:r>
        <w:rPr>
          <w:rFonts w:hint="eastAsia" w:ascii="Times New Roman" w:hAnsi="Times New Roman" w:eastAsia="仿宋_GB2312" w:cs="仿宋_GB2312"/>
          <w:b w:val="0"/>
          <w:bCs w:val="0"/>
          <w:spacing w:val="0"/>
          <w:kern w:val="2"/>
          <w:position w:val="0"/>
          <w:sz w:val="32"/>
          <w:szCs w:val="32"/>
          <w:lang w:eastAsia="zh-CN"/>
        </w:rPr>
        <w:t>）</w:t>
      </w:r>
      <w:r>
        <w:rPr>
          <w:rFonts w:hint="eastAsia" w:ascii="Times New Roman" w:hAnsi="Times New Roman" w:eastAsia="仿宋_GB2312" w:cs="仿宋_GB2312"/>
          <w:b w:val="0"/>
          <w:bCs w:val="0"/>
          <w:spacing w:val="0"/>
          <w:kern w:val="2"/>
          <w:position w:val="0"/>
          <w:sz w:val="32"/>
          <w:szCs w:val="32"/>
        </w:rPr>
        <w:t>规定纳入《荣誉证书》范围的市、县</w:t>
      </w:r>
      <w:r>
        <w:rPr>
          <w:rFonts w:hint="eastAsia" w:ascii="Times New Roman" w:hAnsi="Times New Roman" w:eastAsia="仿宋_GB2312" w:cs="仿宋_GB2312"/>
          <w:b w:val="0"/>
          <w:bCs w:val="0"/>
          <w:spacing w:val="0"/>
          <w:kern w:val="2"/>
          <w:position w:val="0"/>
          <w:sz w:val="32"/>
          <w:szCs w:val="32"/>
          <w:lang w:eastAsia="zh-CN"/>
        </w:rPr>
        <w:t>（</w:t>
      </w:r>
      <w:r>
        <w:rPr>
          <w:rFonts w:hint="eastAsia" w:ascii="Times New Roman" w:hAnsi="Times New Roman" w:eastAsia="仿宋_GB2312" w:cs="仿宋_GB2312"/>
          <w:b w:val="0"/>
          <w:bCs w:val="0"/>
          <w:spacing w:val="0"/>
          <w:kern w:val="2"/>
          <w:position w:val="0"/>
          <w:sz w:val="32"/>
          <w:szCs w:val="32"/>
        </w:rPr>
        <w:t>市、区</w:t>
      </w:r>
      <w:r>
        <w:rPr>
          <w:rFonts w:hint="eastAsia" w:ascii="Times New Roman" w:hAnsi="Times New Roman" w:eastAsia="仿宋_GB2312" w:cs="仿宋_GB2312"/>
          <w:b w:val="0"/>
          <w:bCs w:val="0"/>
          <w:spacing w:val="0"/>
          <w:kern w:val="2"/>
          <w:position w:val="0"/>
          <w:sz w:val="32"/>
          <w:szCs w:val="32"/>
          <w:lang w:eastAsia="zh-CN"/>
        </w:rPr>
        <w:t>）</w:t>
      </w:r>
      <w:r>
        <w:rPr>
          <w:rFonts w:hint="eastAsia" w:ascii="Times New Roman" w:hAnsi="Times New Roman" w:eastAsia="仿宋_GB2312" w:cs="仿宋_GB2312"/>
          <w:b w:val="0"/>
          <w:bCs w:val="0"/>
          <w:spacing w:val="0"/>
          <w:kern w:val="2"/>
          <w:position w:val="0"/>
          <w:sz w:val="32"/>
          <w:szCs w:val="32"/>
        </w:rPr>
        <w:t>属各级各类学校，各省部属高等学校的专任教师。</w:t>
      </w:r>
    </w:p>
    <w:p w14:paraId="21F3683F">
      <w:pPr>
        <w:keepNext w:val="0"/>
        <w:keepLines w:val="0"/>
        <w:pageBreakBefore w:val="0"/>
        <w:widowControl w:val="0"/>
        <w:kinsoku/>
        <w:wordWrap/>
        <w:overflowPunct w:val="0"/>
        <w:topLinePunct w:val="0"/>
        <w:autoSpaceDE w:val="0"/>
        <w:autoSpaceDN w:val="0"/>
        <w:bidi w:val="0"/>
        <w:adjustRightInd w:val="0"/>
        <w:snapToGrid w:val="0"/>
        <w:spacing w:line="580" w:lineRule="exact"/>
        <w:ind w:left="0" w:leftChars="0" w:right="0" w:rightChars="0" w:firstLine="640" w:firstLineChars="200"/>
        <w:jc w:val="both"/>
        <w:rPr>
          <w:rFonts w:hint="eastAsia" w:ascii="Times New Roman" w:hAnsi="Times New Roman" w:eastAsia="仿宋_GB2312" w:cs="仿宋_GB2312"/>
          <w:b w:val="0"/>
          <w:bCs w:val="0"/>
          <w:spacing w:val="0"/>
          <w:kern w:val="2"/>
          <w:position w:val="0"/>
          <w:sz w:val="32"/>
          <w:szCs w:val="32"/>
        </w:rPr>
      </w:pPr>
      <w:r>
        <w:rPr>
          <w:rFonts w:hint="eastAsia" w:ascii="Times New Roman" w:hAnsi="Times New Roman" w:eastAsia="仿宋_GB2312" w:cs="仿宋_GB2312"/>
          <w:b w:val="0"/>
          <w:bCs w:val="0"/>
          <w:spacing w:val="0"/>
          <w:kern w:val="2"/>
          <w:position w:val="0"/>
          <w:sz w:val="32"/>
          <w:szCs w:val="32"/>
        </w:rPr>
        <w:t>其他省级单位下属的各级各类学校暂不纳入在线申领人员的范围，按原审核发放办法执行。</w:t>
      </w:r>
    </w:p>
    <w:p w14:paraId="2FE8E4F3">
      <w:pPr>
        <w:keepNext w:val="0"/>
        <w:keepLines w:val="0"/>
        <w:pageBreakBefore w:val="0"/>
        <w:widowControl w:val="0"/>
        <w:kinsoku/>
        <w:wordWrap/>
        <w:overflowPunct w:val="0"/>
        <w:topLinePunct w:val="0"/>
        <w:autoSpaceDE w:val="0"/>
        <w:autoSpaceDN w:val="0"/>
        <w:bidi w:val="0"/>
        <w:adjustRightInd w:val="0"/>
        <w:snapToGrid w:val="0"/>
        <w:spacing w:line="580" w:lineRule="exact"/>
        <w:ind w:left="0" w:leftChars="0" w:right="0" w:rightChars="0" w:firstLine="640" w:firstLineChars="200"/>
        <w:jc w:val="both"/>
        <w:rPr>
          <w:rFonts w:hint="eastAsia" w:ascii="黑体" w:hAnsi="黑体" w:eastAsia="黑体" w:cs="黑体"/>
          <w:b w:val="0"/>
          <w:bCs w:val="0"/>
          <w:spacing w:val="0"/>
          <w:kern w:val="2"/>
          <w:position w:val="0"/>
          <w:sz w:val="32"/>
          <w:szCs w:val="32"/>
        </w:rPr>
      </w:pPr>
      <w:r>
        <w:rPr>
          <w:rFonts w:hint="eastAsia" w:ascii="黑体" w:hAnsi="黑体" w:eastAsia="黑体" w:cs="黑体"/>
          <w:b w:val="0"/>
          <w:bCs w:val="0"/>
          <w:spacing w:val="0"/>
          <w:kern w:val="2"/>
          <w:position w:val="0"/>
          <w:sz w:val="32"/>
          <w:szCs w:val="32"/>
        </w:rPr>
        <w:t>二、在线申领办法</w:t>
      </w:r>
    </w:p>
    <w:p w14:paraId="106FF05F">
      <w:pPr>
        <w:keepNext w:val="0"/>
        <w:keepLines w:val="0"/>
        <w:pageBreakBefore w:val="0"/>
        <w:widowControl w:val="0"/>
        <w:kinsoku/>
        <w:wordWrap/>
        <w:overflowPunct w:val="0"/>
        <w:topLinePunct w:val="0"/>
        <w:autoSpaceDE w:val="0"/>
        <w:autoSpaceDN w:val="0"/>
        <w:bidi w:val="0"/>
        <w:adjustRightInd w:val="0"/>
        <w:snapToGrid w:val="0"/>
        <w:spacing w:line="580" w:lineRule="exact"/>
        <w:ind w:left="0" w:leftChars="0" w:right="0" w:rightChars="0" w:firstLine="640" w:firstLineChars="200"/>
        <w:jc w:val="both"/>
        <w:rPr>
          <w:rFonts w:hint="eastAsia" w:ascii="Times New Roman" w:hAnsi="Times New Roman" w:eastAsia="仿宋_GB2312" w:cs="仿宋_GB2312"/>
          <w:b w:val="0"/>
          <w:bCs w:val="0"/>
          <w:spacing w:val="0"/>
          <w:kern w:val="2"/>
          <w:position w:val="0"/>
          <w:sz w:val="32"/>
          <w:szCs w:val="32"/>
        </w:rPr>
      </w:pPr>
      <w:r>
        <w:rPr>
          <w:rFonts w:hint="eastAsia" w:ascii="Times New Roman" w:hAnsi="Times New Roman" w:eastAsia="仿宋_GB2312" w:cs="仿宋_GB2312"/>
          <w:b w:val="0"/>
          <w:bCs w:val="0"/>
          <w:spacing w:val="0"/>
          <w:kern w:val="2"/>
          <w:position w:val="0"/>
          <w:sz w:val="32"/>
          <w:szCs w:val="32"/>
        </w:rPr>
        <w:t>符合申领条件的教师登录“浙江政务服务网”或“浙里办”，搜索“任教三十年教师荣誉证书”进行在线申领，经与“全国教师信息管理系统”中的教师信息自动核验通过，按《关于下放任教三十年荣誉证书审核发放权的通知》</w:t>
      </w:r>
      <w:r>
        <w:rPr>
          <w:rFonts w:hint="eastAsia" w:ascii="Times New Roman" w:hAnsi="Times New Roman" w:eastAsia="仿宋_GB2312" w:cs="仿宋_GB2312"/>
          <w:b w:val="0"/>
          <w:bCs w:val="0"/>
          <w:spacing w:val="0"/>
          <w:kern w:val="2"/>
          <w:position w:val="0"/>
          <w:sz w:val="32"/>
          <w:szCs w:val="32"/>
          <w:lang w:eastAsia="zh-CN"/>
        </w:rPr>
        <w:t>（</w:t>
      </w:r>
      <w:r>
        <w:rPr>
          <w:rFonts w:hint="eastAsia" w:ascii="Times New Roman" w:hAnsi="Times New Roman" w:eastAsia="仿宋_GB2312" w:cs="仿宋_GB2312"/>
          <w:b w:val="0"/>
          <w:bCs w:val="0"/>
          <w:spacing w:val="0"/>
          <w:kern w:val="2"/>
          <w:position w:val="0"/>
          <w:sz w:val="32"/>
          <w:szCs w:val="32"/>
        </w:rPr>
        <w:t>浙教人〔2014〕139号</w:t>
      </w:r>
      <w:r>
        <w:rPr>
          <w:rFonts w:hint="eastAsia" w:ascii="Times New Roman" w:hAnsi="Times New Roman" w:eastAsia="仿宋_GB2312" w:cs="仿宋_GB2312"/>
          <w:b w:val="0"/>
          <w:bCs w:val="0"/>
          <w:spacing w:val="0"/>
          <w:kern w:val="2"/>
          <w:position w:val="0"/>
          <w:sz w:val="32"/>
          <w:szCs w:val="32"/>
          <w:lang w:eastAsia="zh-CN"/>
        </w:rPr>
        <w:t>）</w:t>
      </w:r>
      <w:r>
        <w:rPr>
          <w:rFonts w:hint="eastAsia" w:ascii="Times New Roman" w:hAnsi="Times New Roman" w:eastAsia="仿宋_GB2312" w:cs="仿宋_GB2312"/>
          <w:b w:val="0"/>
          <w:bCs w:val="0"/>
          <w:spacing w:val="0"/>
          <w:kern w:val="2"/>
          <w:position w:val="0"/>
          <w:sz w:val="32"/>
          <w:szCs w:val="32"/>
        </w:rPr>
        <w:t>规定审核权限在线审核同意后，将以手机短信的方式告知申领教师并提供电子证书链接，申请教师即可在线领取电子证书。</w:t>
      </w:r>
    </w:p>
    <w:p w14:paraId="063D6C8D">
      <w:pPr>
        <w:keepNext w:val="0"/>
        <w:keepLines w:val="0"/>
        <w:pageBreakBefore w:val="0"/>
        <w:widowControl w:val="0"/>
        <w:kinsoku/>
        <w:wordWrap/>
        <w:overflowPunct w:val="0"/>
        <w:topLinePunct w:val="0"/>
        <w:autoSpaceDE w:val="0"/>
        <w:autoSpaceDN w:val="0"/>
        <w:bidi w:val="0"/>
        <w:adjustRightInd w:val="0"/>
        <w:snapToGrid w:val="0"/>
        <w:spacing w:line="580" w:lineRule="exact"/>
        <w:ind w:left="0" w:leftChars="0" w:right="0" w:rightChars="0" w:firstLine="640" w:firstLineChars="200"/>
        <w:jc w:val="both"/>
        <w:rPr>
          <w:rFonts w:hint="eastAsia" w:ascii="黑体" w:hAnsi="黑体" w:eastAsia="黑体" w:cs="黑体"/>
          <w:b w:val="0"/>
          <w:bCs w:val="0"/>
          <w:spacing w:val="0"/>
          <w:kern w:val="2"/>
          <w:position w:val="0"/>
          <w:sz w:val="32"/>
          <w:szCs w:val="32"/>
        </w:rPr>
      </w:pPr>
      <w:r>
        <w:rPr>
          <w:rFonts w:hint="eastAsia" w:ascii="黑体" w:hAnsi="黑体" w:eastAsia="黑体" w:cs="黑体"/>
          <w:b w:val="0"/>
          <w:bCs w:val="0"/>
          <w:spacing w:val="0"/>
          <w:kern w:val="2"/>
          <w:position w:val="0"/>
          <w:sz w:val="32"/>
          <w:szCs w:val="32"/>
        </w:rPr>
        <w:t>三、在线申领实施时间</w:t>
      </w:r>
    </w:p>
    <w:p w14:paraId="2E3792D9">
      <w:pPr>
        <w:keepNext w:val="0"/>
        <w:keepLines w:val="0"/>
        <w:pageBreakBefore w:val="0"/>
        <w:widowControl w:val="0"/>
        <w:kinsoku/>
        <w:wordWrap/>
        <w:overflowPunct w:val="0"/>
        <w:topLinePunct w:val="0"/>
        <w:autoSpaceDE w:val="0"/>
        <w:autoSpaceDN w:val="0"/>
        <w:bidi w:val="0"/>
        <w:adjustRightInd w:val="0"/>
        <w:snapToGrid w:val="0"/>
        <w:spacing w:line="580" w:lineRule="exact"/>
        <w:ind w:left="0" w:leftChars="0" w:right="0" w:rightChars="0" w:firstLine="640" w:firstLineChars="200"/>
        <w:jc w:val="both"/>
        <w:rPr>
          <w:rFonts w:hint="eastAsia" w:ascii="Times New Roman" w:hAnsi="Times New Roman" w:eastAsia="仿宋_GB2312" w:cs="仿宋_GB2312"/>
          <w:b w:val="0"/>
          <w:bCs w:val="0"/>
          <w:spacing w:val="0"/>
          <w:kern w:val="2"/>
          <w:position w:val="0"/>
          <w:sz w:val="32"/>
          <w:szCs w:val="32"/>
        </w:rPr>
      </w:pPr>
      <w:r>
        <w:rPr>
          <w:rFonts w:hint="eastAsia" w:ascii="Times New Roman" w:hAnsi="Times New Roman" w:eastAsia="仿宋_GB2312" w:cs="仿宋_GB2312"/>
          <w:b w:val="0"/>
          <w:bCs w:val="0"/>
          <w:spacing w:val="0"/>
          <w:kern w:val="2"/>
          <w:position w:val="0"/>
          <w:sz w:val="32"/>
          <w:szCs w:val="32"/>
        </w:rPr>
        <w:t>自文件发布的之日起，教师本人可在符合申领条件的次月，按规定办法在线申领电子证书。电子证书效力与原纸质证书相同，已申领纸质证书的教师原证书依然有效。</w:t>
      </w:r>
    </w:p>
    <w:p w14:paraId="69835FC9">
      <w:pPr>
        <w:keepNext w:val="0"/>
        <w:keepLines w:val="0"/>
        <w:pageBreakBefore w:val="0"/>
        <w:widowControl w:val="0"/>
        <w:kinsoku/>
        <w:wordWrap/>
        <w:overflowPunct w:val="0"/>
        <w:topLinePunct w:val="0"/>
        <w:autoSpaceDE w:val="0"/>
        <w:autoSpaceDN w:val="0"/>
        <w:bidi w:val="0"/>
        <w:adjustRightInd w:val="0"/>
        <w:snapToGrid w:val="0"/>
        <w:spacing w:line="580" w:lineRule="exact"/>
        <w:ind w:left="0" w:leftChars="0" w:right="0" w:rightChars="0" w:firstLine="640" w:firstLineChars="200"/>
        <w:jc w:val="both"/>
        <w:rPr>
          <w:rFonts w:hint="eastAsia" w:ascii="黑体" w:hAnsi="黑体" w:eastAsia="黑体" w:cs="黑体"/>
          <w:b w:val="0"/>
          <w:bCs w:val="0"/>
          <w:spacing w:val="0"/>
          <w:kern w:val="2"/>
          <w:position w:val="0"/>
          <w:sz w:val="32"/>
          <w:szCs w:val="32"/>
        </w:rPr>
      </w:pPr>
      <w:r>
        <w:rPr>
          <w:rFonts w:hint="eastAsia" w:ascii="黑体" w:hAnsi="黑体" w:eastAsia="黑体" w:cs="黑体"/>
          <w:b w:val="0"/>
          <w:bCs w:val="0"/>
          <w:spacing w:val="0"/>
          <w:kern w:val="2"/>
          <w:position w:val="0"/>
          <w:sz w:val="32"/>
          <w:szCs w:val="32"/>
        </w:rPr>
        <w:t>四、工作要求</w:t>
      </w:r>
    </w:p>
    <w:p w14:paraId="5083C7D1">
      <w:pPr>
        <w:keepNext w:val="0"/>
        <w:keepLines w:val="0"/>
        <w:pageBreakBefore w:val="0"/>
        <w:widowControl w:val="0"/>
        <w:kinsoku/>
        <w:wordWrap/>
        <w:overflowPunct w:val="0"/>
        <w:topLinePunct w:val="0"/>
        <w:autoSpaceDE w:val="0"/>
        <w:autoSpaceDN w:val="0"/>
        <w:bidi w:val="0"/>
        <w:adjustRightInd w:val="0"/>
        <w:snapToGrid w:val="0"/>
        <w:spacing w:line="580" w:lineRule="exact"/>
        <w:ind w:left="0" w:leftChars="0" w:right="0" w:rightChars="0" w:firstLine="640" w:firstLineChars="200"/>
        <w:jc w:val="both"/>
        <w:rPr>
          <w:rFonts w:hint="eastAsia" w:ascii="Times New Roman" w:hAnsi="Times New Roman" w:eastAsia="仿宋_GB2312" w:cs="仿宋_GB2312"/>
          <w:b w:val="0"/>
          <w:bCs w:val="0"/>
          <w:spacing w:val="0"/>
          <w:kern w:val="2"/>
          <w:position w:val="0"/>
          <w:sz w:val="32"/>
          <w:szCs w:val="32"/>
        </w:rPr>
      </w:pPr>
      <w:r>
        <w:rPr>
          <w:rFonts w:hint="eastAsia" w:ascii="楷体_GB2312" w:hAnsi="楷体_GB2312" w:eastAsia="楷体_GB2312" w:cs="楷体_GB2312"/>
          <w:b w:val="0"/>
          <w:bCs w:val="0"/>
          <w:spacing w:val="0"/>
          <w:kern w:val="2"/>
          <w:position w:val="0"/>
          <w:sz w:val="32"/>
          <w:szCs w:val="32"/>
          <w:lang w:eastAsia="zh-CN"/>
        </w:rPr>
        <w:t>（</w:t>
      </w:r>
      <w:r>
        <w:rPr>
          <w:rFonts w:hint="eastAsia" w:ascii="楷体_GB2312" w:hAnsi="楷体_GB2312" w:eastAsia="楷体_GB2312" w:cs="楷体_GB2312"/>
          <w:b w:val="0"/>
          <w:bCs w:val="0"/>
          <w:spacing w:val="0"/>
          <w:kern w:val="2"/>
          <w:position w:val="0"/>
          <w:sz w:val="32"/>
          <w:szCs w:val="32"/>
        </w:rPr>
        <w:t>一</w:t>
      </w:r>
      <w:r>
        <w:rPr>
          <w:rFonts w:hint="eastAsia" w:ascii="楷体_GB2312" w:hAnsi="楷体_GB2312" w:eastAsia="楷体_GB2312" w:cs="楷体_GB2312"/>
          <w:b w:val="0"/>
          <w:bCs w:val="0"/>
          <w:spacing w:val="0"/>
          <w:kern w:val="2"/>
          <w:position w:val="0"/>
          <w:sz w:val="32"/>
          <w:szCs w:val="32"/>
          <w:lang w:eastAsia="zh-CN"/>
        </w:rPr>
        <w:t>）</w:t>
      </w:r>
      <w:r>
        <w:rPr>
          <w:rFonts w:hint="eastAsia" w:ascii="楷体_GB2312" w:hAnsi="楷体_GB2312" w:eastAsia="楷体_GB2312" w:cs="楷体_GB2312"/>
          <w:b w:val="0"/>
          <w:bCs w:val="0"/>
          <w:spacing w:val="0"/>
          <w:kern w:val="2"/>
          <w:position w:val="0"/>
          <w:sz w:val="32"/>
          <w:szCs w:val="32"/>
        </w:rPr>
        <w:t>高度重视，落实责任。</w:t>
      </w:r>
      <w:r>
        <w:rPr>
          <w:rFonts w:hint="eastAsia" w:ascii="Times New Roman" w:hAnsi="Times New Roman" w:eastAsia="仿宋_GB2312" w:cs="仿宋_GB2312"/>
          <w:b w:val="0"/>
          <w:bCs w:val="0"/>
          <w:spacing w:val="0"/>
          <w:kern w:val="2"/>
          <w:position w:val="0"/>
          <w:sz w:val="32"/>
          <w:szCs w:val="32"/>
        </w:rPr>
        <w:t>为符合条件的教师在线发放浙江省任教三十年教师荣誉证书电子证书是一项服务教师的举措，涉及面广、政策性强，与教师切身利益紧密相关。各地各校要高度重视，严格按照浙教人〔1998〕146号和浙教人〔2014〕139号文件规定，层层落实工作责任，把好条件审核关，不得擅自扩大或缩小发放范围，确保在线申领工作顺利实施。</w:t>
      </w:r>
    </w:p>
    <w:p w14:paraId="0A86287F">
      <w:pPr>
        <w:keepNext w:val="0"/>
        <w:keepLines w:val="0"/>
        <w:pageBreakBefore w:val="0"/>
        <w:widowControl w:val="0"/>
        <w:kinsoku/>
        <w:wordWrap/>
        <w:overflowPunct w:val="0"/>
        <w:topLinePunct w:val="0"/>
        <w:autoSpaceDE w:val="0"/>
        <w:autoSpaceDN w:val="0"/>
        <w:bidi w:val="0"/>
        <w:adjustRightInd w:val="0"/>
        <w:snapToGrid w:val="0"/>
        <w:spacing w:line="580" w:lineRule="exact"/>
        <w:ind w:left="0" w:leftChars="0" w:right="0" w:rightChars="0" w:firstLine="640" w:firstLineChars="200"/>
        <w:jc w:val="both"/>
        <w:rPr>
          <w:rFonts w:hint="eastAsia" w:ascii="Times New Roman" w:hAnsi="Times New Roman" w:eastAsia="仿宋_GB2312" w:cs="仿宋_GB2312"/>
          <w:b w:val="0"/>
          <w:bCs w:val="0"/>
          <w:spacing w:val="0"/>
          <w:kern w:val="2"/>
          <w:position w:val="0"/>
          <w:sz w:val="32"/>
          <w:szCs w:val="32"/>
        </w:rPr>
      </w:pPr>
      <w:r>
        <w:rPr>
          <w:rFonts w:hint="eastAsia" w:ascii="楷体_GB2312" w:hAnsi="楷体_GB2312" w:eastAsia="楷体_GB2312" w:cs="楷体_GB2312"/>
          <w:b w:val="0"/>
          <w:bCs w:val="0"/>
          <w:spacing w:val="0"/>
          <w:kern w:val="2"/>
          <w:position w:val="0"/>
          <w:sz w:val="32"/>
          <w:szCs w:val="32"/>
          <w:lang w:eastAsia="zh-CN"/>
        </w:rPr>
        <w:t>（二）维护信息，减轻负担。</w:t>
      </w:r>
      <w:r>
        <w:rPr>
          <w:rFonts w:hint="eastAsia" w:ascii="Times New Roman" w:hAnsi="Times New Roman" w:eastAsia="仿宋_GB2312" w:cs="仿宋_GB2312"/>
          <w:b w:val="0"/>
          <w:bCs w:val="0"/>
          <w:spacing w:val="0"/>
          <w:kern w:val="2"/>
          <w:position w:val="0"/>
          <w:sz w:val="32"/>
          <w:szCs w:val="32"/>
        </w:rPr>
        <w:t>各地各校要组织教师及时维护好“全国教师信息管理系统”中的个人信息，督促指导教师把个人任教经历准确无误地录入系统，学校要对教师录入的个人信息严格审核把关，为在线核验提供准确的基础数据。因审核的信息不准确误发证书或给教师带来不便，将视情追究相关人员责任。无特殊情况，不得再让教师线下提供书面证明材料，切实减轻教师的负担。</w:t>
      </w:r>
    </w:p>
    <w:p w14:paraId="2D687FFA">
      <w:pPr>
        <w:keepNext w:val="0"/>
        <w:keepLines w:val="0"/>
        <w:pageBreakBefore w:val="0"/>
        <w:widowControl w:val="0"/>
        <w:kinsoku/>
        <w:wordWrap/>
        <w:overflowPunct w:val="0"/>
        <w:topLinePunct w:val="0"/>
        <w:autoSpaceDE w:val="0"/>
        <w:autoSpaceDN w:val="0"/>
        <w:bidi w:val="0"/>
        <w:adjustRightInd w:val="0"/>
        <w:snapToGrid w:val="0"/>
        <w:spacing w:line="580" w:lineRule="exact"/>
        <w:ind w:left="0" w:leftChars="0" w:right="0" w:rightChars="0" w:firstLine="640" w:firstLineChars="200"/>
        <w:jc w:val="both"/>
        <w:rPr>
          <w:rFonts w:hint="eastAsia" w:ascii="Times New Roman" w:hAnsi="Times New Roman" w:eastAsia="仿宋_GB2312" w:cs="仿宋_GB2312"/>
          <w:b w:val="0"/>
          <w:bCs w:val="0"/>
          <w:spacing w:val="0"/>
          <w:kern w:val="2"/>
          <w:position w:val="0"/>
          <w:sz w:val="32"/>
          <w:szCs w:val="32"/>
        </w:rPr>
      </w:pPr>
      <w:r>
        <w:rPr>
          <w:rFonts w:hint="eastAsia" w:ascii="楷体_GB2312" w:hAnsi="楷体_GB2312" w:eastAsia="楷体_GB2312" w:cs="楷体_GB2312"/>
          <w:b w:val="0"/>
          <w:bCs w:val="0"/>
          <w:spacing w:val="0"/>
          <w:kern w:val="2"/>
          <w:position w:val="0"/>
          <w:sz w:val="32"/>
          <w:szCs w:val="32"/>
          <w:lang w:eastAsia="zh-CN"/>
        </w:rPr>
        <w:t>（三）统筹协调，保障权益。</w:t>
      </w:r>
      <w:r>
        <w:rPr>
          <w:rFonts w:hint="eastAsia" w:ascii="Times New Roman" w:hAnsi="Times New Roman" w:eastAsia="仿宋_GB2312" w:cs="仿宋_GB2312"/>
          <w:b w:val="0"/>
          <w:bCs w:val="0"/>
          <w:spacing w:val="0"/>
          <w:kern w:val="2"/>
          <w:position w:val="0"/>
          <w:sz w:val="32"/>
          <w:szCs w:val="32"/>
        </w:rPr>
        <w:t>省教育厅负责全省电子证书发放的技术支持和业务指导，各学校主管部门和学校负责具体组织实施。对于暂不能在线申领电子证书的学校和教师，继续按原办法发放纸质证书，同步加快推进数字化改革工作，争取尽早纳入在线申领范围。持有电子证书的教师与持有纸质证书的教师享受《浙江省实施〈中华人民共和国教师法〉办法》规定的同等权益，请各地教育部门做好统筹协调，确保落实到位。</w:t>
      </w:r>
    </w:p>
    <w:p w14:paraId="21BB83EC">
      <w:pPr>
        <w:keepNext w:val="0"/>
        <w:keepLines w:val="0"/>
        <w:pageBreakBefore w:val="0"/>
        <w:widowControl w:val="0"/>
        <w:kinsoku/>
        <w:wordWrap/>
        <w:overflowPunct w:val="0"/>
        <w:topLinePunct w:val="0"/>
        <w:autoSpaceDE w:val="0"/>
        <w:autoSpaceDN w:val="0"/>
        <w:bidi w:val="0"/>
        <w:adjustRightInd w:val="0"/>
        <w:snapToGrid w:val="0"/>
        <w:spacing w:line="580" w:lineRule="exact"/>
        <w:ind w:left="0" w:leftChars="0" w:right="0" w:rightChars="0" w:firstLine="640" w:firstLineChars="200"/>
        <w:jc w:val="both"/>
        <w:rPr>
          <w:rFonts w:hint="eastAsia" w:ascii="Times New Roman" w:hAnsi="Times New Roman" w:eastAsia="仿宋_GB2312" w:cs="仿宋_GB2312"/>
          <w:b w:val="0"/>
          <w:bCs w:val="0"/>
          <w:spacing w:val="0"/>
          <w:kern w:val="2"/>
          <w:position w:val="0"/>
          <w:sz w:val="32"/>
          <w:szCs w:val="32"/>
        </w:rPr>
      </w:pPr>
    </w:p>
    <w:p w14:paraId="37F206E9">
      <w:pPr>
        <w:keepNext w:val="0"/>
        <w:keepLines w:val="0"/>
        <w:pageBreakBefore w:val="0"/>
        <w:widowControl w:val="0"/>
        <w:kinsoku/>
        <w:wordWrap/>
        <w:overflowPunct w:val="0"/>
        <w:topLinePunct w:val="0"/>
        <w:autoSpaceDE w:val="0"/>
        <w:autoSpaceDN w:val="0"/>
        <w:bidi w:val="0"/>
        <w:adjustRightInd w:val="0"/>
        <w:snapToGrid w:val="0"/>
        <w:spacing w:line="580" w:lineRule="exact"/>
        <w:ind w:left="0" w:leftChars="0" w:right="0" w:rightChars="0" w:firstLine="640" w:firstLineChars="200"/>
        <w:jc w:val="both"/>
        <w:rPr>
          <w:rFonts w:hint="eastAsia" w:ascii="Times New Roman" w:hAnsi="Times New Roman" w:eastAsia="仿宋_GB2312" w:cs="仿宋_GB2312"/>
          <w:b w:val="0"/>
          <w:bCs w:val="0"/>
          <w:spacing w:val="0"/>
          <w:kern w:val="2"/>
          <w:position w:val="0"/>
          <w:sz w:val="32"/>
          <w:szCs w:val="32"/>
        </w:rPr>
      </w:pPr>
    </w:p>
    <w:p w14:paraId="0669C4E1">
      <w:pPr>
        <w:keepNext w:val="0"/>
        <w:keepLines w:val="0"/>
        <w:pageBreakBefore w:val="0"/>
        <w:widowControl w:val="0"/>
        <w:kinsoku/>
        <w:wordWrap/>
        <w:overflowPunct w:val="0"/>
        <w:topLinePunct w:val="0"/>
        <w:autoSpaceDE w:val="0"/>
        <w:autoSpaceDN w:val="0"/>
        <w:bidi w:val="0"/>
        <w:adjustRightInd w:val="0"/>
        <w:snapToGrid w:val="0"/>
        <w:spacing w:line="580" w:lineRule="exact"/>
        <w:ind w:left="0" w:leftChars="0" w:right="0" w:rightChars="0" w:firstLine="0" w:firstLineChars="0"/>
        <w:jc w:val="center"/>
        <w:rPr>
          <w:rFonts w:hint="eastAsia" w:ascii="Times New Roman" w:hAnsi="Times New Roman" w:eastAsia="仿宋_GB2312" w:cs="仿宋_GB2312"/>
          <w:b w:val="0"/>
          <w:bCs w:val="0"/>
          <w:spacing w:val="0"/>
          <w:kern w:val="2"/>
          <w:position w:val="0"/>
          <w:sz w:val="32"/>
          <w:szCs w:val="32"/>
        </w:rPr>
      </w:pPr>
      <w:r>
        <w:rPr>
          <w:rFonts w:hint="eastAsia" w:ascii="Times New Roman" w:hAnsi="Times New Roman" w:eastAsia="仿宋_GB2312" w:cs="仿宋_GB2312"/>
          <w:b w:val="0"/>
          <w:bCs w:val="0"/>
          <w:spacing w:val="0"/>
          <w:kern w:val="2"/>
          <w:position w:val="0"/>
          <w:sz w:val="32"/>
          <w:szCs w:val="32"/>
          <w:lang w:val="en-US" w:eastAsia="zh-CN"/>
        </w:rPr>
        <w:t xml:space="preserve">                                                  </w:t>
      </w:r>
      <w:r>
        <w:rPr>
          <w:rFonts w:hint="eastAsia" w:ascii="Times New Roman" w:hAnsi="Times New Roman" w:eastAsia="仿宋_GB2312" w:cs="仿宋_GB2312"/>
          <w:b w:val="0"/>
          <w:bCs w:val="0"/>
          <w:spacing w:val="0"/>
          <w:kern w:val="2"/>
          <w:position w:val="0"/>
          <w:sz w:val="32"/>
          <w:szCs w:val="32"/>
          <w:lang w:eastAsia="zh-CN"/>
        </w:rPr>
        <w:t>绍兴市教育局</w:t>
      </w:r>
      <w:r>
        <w:rPr>
          <w:rFonts w:hint="eastAsia" w:ascii="Times New Roman" w:hAnsi="Times New Roman" w:eastAsia="仿宋_GB2312" w:cs="仿宋_GB2312"/>
          <w:b w:val="0"/>
          <w:bCs w:val="0"/>
          <w:spacing w:val="0"/>
          <w:kern w:val="2"/>
          <w:position w:val="0"/>
          <w:sz w:val="32"/>
          <w:szCs w:val="32"/>
        </w:rPr>
        <w:t>办公室</w:t>
      </w:r>
    </w:p>
    <w:p w14:paraId="788F838B">
      <w:pPr>
        <w:keepNext w:val="0"/>
        <w:keepLines w:val="0"/>
        <w:pageBreakBefore w:val="0"/>
        <w:widowControl w:val="0"/>
        <w:kinsoku/>
        <w:wordWrap/>
        <w:overflowPunct w:val="0"/>
        <w:topLinePunct w:val="0"/>
        <w:autoSpaceDE w:val="0"/>
        <w:autoSpaceDN w:val="0"/>
        <w:bidi w:val="0"/>
        <w:adjustRightInd w:val="0"/>
        <w:snapToGrid w:val="0"/>
        <w:spacing w:line="580" w:lineRule="exact"/>
        <w:ind w:left="0" w:leftChars="0" w:right="0" w:rightChars="0" w:firstLine="0" w:firstLineChars="0"/>
        <w:jc w:val="center"/>
        <w:rPr>
          <w:rFonts w:hint="eastAsia" w:ascii="Times New Roman" w:hAnsi="Times New Roman" w:eastAsia="仿宋_GB2312" w:cs="仿宋_GB2312"/>
          <w:b w:val="0"/>
          <w:bCs w:val="0"/>
          <w:spacing w:val="0"/>
          <w:kern w:val="2"/>
          <w:position w:val="0"/>
          <w:sz w:val="32"/>
          <w:szCs w:val="32"/>
          <w:lang w:eastAsia="zh-CN"/>
        </w:rPr>
      </w:pPr>
      <w:r>
        <w:rPr>
          <w:rFonts w:hint="eastAsia" w:ascii="Times New Roman" w:hAnsi="Times New Roman" w:eastAsia="仿宋_GB2312" w:cs="仿宋_GB2312"/>
          <w:b w:val="0"/>
          <w:bCs w:val="0"/>
          <w:spacing w:val="0"/>
          <w:kern w:val="2"/>
          <w:position w:val="0"/>
          <w:sz w:val="32"/>
          <w:szCs w:val="32"/>
          <w:lang w:val="en-US" w:eastAsia="zh-CN"/>
        </w:rPr>
        <w:t xml:space="preserve">                                                     </w:t>
      </w:r>
      <w:r>
        <w:rPr>
          <w:rFonts w:hint="eastAsia" w:ascii="Times New Roman" w:hAnsi="Times New Roman" w:eastAsia="仿宋_GB2312" w:cs="仿宋_GB2312"/>
          <w:b w:val="0"/>
          <w:bCs w:val="0"/>
          <w:spacing w:val="0"/>
          <w:kern w:val="2"/>
          <w:position w:val="0"/>
          <w:sz w:val="32"/>
          <w:szCs w:val="32"/>
        </w:rPr>
        <w:t>2022年</w:t>
      </w:r>
      <w:r>
        <w:rPr>
          <w:rFonts w:hint="eastAsia" w:ascii="Times New Roman" w:hAnsi="Times New Roman" w:eastAsia="仿宋_GB2312" w:cs="仿宋_GB2312"/>
          <w:b w:val="0"/>
          <w:bCs w:val="0"/>
          <w:spacing w:val="0"/>
          <w:kern w:val="2"/>
          <w:position w:val="0"/>
          <w:sz w:val="32"/>
          <w:szCs w:val="32"/>
          <w:lang w:val="en-US" w:eastAsia="zh-CN"/>
        </w:rPr>
        <w:t>6</w:t>
      </w:r>
      <w:r>
        <w:rPr>
          <w:rFonts w:hint="eastAsia" w:ascii="Times New Roman" w:hAnsi="Times New Roman" w:eastAsia="仿宋_GB2312" w:cs="仿宋_GB2312"/>
          <w:b w:val="0"/>
          <w:bCs w:val="0"/>
          <w:spacing w:val="0"/>
          <w:kern w:val="2"/>
          <w:position w:val="0"/>
          <w:sz w:val="32"/>
          <w:szCs w:val="32"/>
        </w:rPr>
        <w:t>月</w:t>
      </w:r>
      <w:r>
        <w:rPr>
          <w:rFonts w:hint="eastAsia" w:ascii="Times New Roman" w:hAnsi="Times New Roman" w:eastAsia="仿宋_GB2312" w:cs="仿宋_GB2312"/>
          <w:b w:val="0"/>
          <w:bCs w:val="0"/>
          <w:spacing w:val="0"/>
          <w:kern w:val="2"/>
          <w:position w:val="0"/>
          <w:sz w:val="32"/>
          <w:szCs w:val="32"/>
          <w:lang w:val="en-US" w:eastAsia="zh-CN"/>
        </w:rPr>
        <w:t>10</w:t>
      </w:r>
      <w:r>
        <w:rPr>
          <w:rFonts w:hint="eastAsia" w:ascii="Times New Roman" w:hAnsi="Times New Roman" w:eastAsia="仿宋_GB2312" w:cs="仿宋_GB2312"/>
          <w:b w:val="0"/>
          <w:bCs w:val="0"/>
          <w:spacing w:val="0"/>
          <w:kern w:val="2"/>
          <w:position w:val="0"/>
          <w:sz w:val="32"/>
          <w:szCs w:val="32"/>
        </w:rPr>
        <w:t>日</w:t>
      </w:r>
    </w:p>
    <w:sectPr>
      <w:headerReference r:id="rId5" w:type="default"/>
      <w:footerReference r:id="rId6" w:type="default"/>
      <w:pgSz w:w="11906" w:h="16839"/>
      <w:pgMar w:top="2098" w:right="1531" w:bottom="1871" w:left="1531" w:header="0" w:footer="1531" w:gutter="0"/>
      <w:cols w:space="0" w:num="1"/>
      <w:rtlGutter w:val="0"/>
      <w:docGrid w:linePitch="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10002FF" w:usb1="4000ACFF" w:usb2="00000009" w:usb3="00000000" w:csb0="2000019F" w:csb1="00000000"/>
  </w:font>
  <w:font w:name="方正小标宋简体">
    <w:panose1 w:val="02000000000000000000"/>
    <w:charset w:val="86"/>
    <w:family w:val="auto"/>
    <w:pitch w:val="default"/>
    <w:sig w:usb0="00000001" w:usb1="08000000" w:usb2="00000000" w:usb3="00000000" w:csb0="00040000" w:csb1="00000000"/>
  </w:font>
  <w:font w:name="仿宋_GB2312">
    <w:altName w:val="仿宋"/>
    <w:panose1 w:val="02010609030101010101"/>
    <w:charset w:val="86"/>
    <w:family w:val="auto"/>
    <w:pitch w:val="default"/>
    <w:sig w:usb0="00000000" w:usb1="00000000" w:usb2="00000000" w:usb3="00000000" w:csb0="00040000" w:csb1="00000000"/>
  </w:font>
  <w:font w:name="楷体_GB2312">
    <w:altName w:val="楷体"/>
    <w:panose1 w:val="02010609030101010101"/>
    <w:charset w:val="86"/>
    <w:family w:val="auto"/>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 w:name="楷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EB066C">
    <w:pPr>
      <w:spacing w:before="1" w:line="184" w:lineRule="auto"/>
      <w:ind w:right="71"/>
      <w:jc w:val="right"/>
      <w:rPr>
        <w:rFonts w:ascii="宋体" w:hAnsi="宋体" w:eastAsia="宋体" w:cs="宋体"/>
        <w:sz w:val="28"/>
        <w:szCs w:val="28"/>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721EBE">
    <w:pPr>
      <w:spacing w:line="14" w:lineRule="auto"/>
      <w:rPr>
        <w:rFonts w:ascii="Arial"/>
        <w:sz w:val="2"/>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characterSpacingControl w:val="doNotCompress"/>
  <w:footnotePr>
    <w:footnote w:id="0"/>
    <w:footnote w:id="1"/>
  </w:footnotePr>
  <w:endnotePr>
    <w:endnote w:id="0"/>
    <w:endnote w:id="1"/>
  </w:endnotePr>
  <w:compat>
    <w:spaceForUL/>
    <w:ulTrailSpace/>
    <w:useFELayout/>
    <w:compatSetting w:name="compatibilityMode" w:uri="http://schemas.microsoft.com/office/word" w:val="14"/>
  </w:compat>
  <w:docVars>
    <w:docVar w:name="commondata" w:val="eyJoZGlkIjoiNWI3ZjQwZmJkOTM3YzY5NDEyZmQyYWNiY2JhYWY4ZGIifQ=="/>
  </w:docVars>
  <w:rsids>
    <w:rsidRoot w:val="00000000"/>
    <w:rsid w:val="1B413B5A"/>
    <w:rsid w:val="6AF179C5"/>
    <w:rsid w:val="76806171"/>
    <w:rsid w:val="8F7D1BED"/>
    <w:rsid w:val="BFBF1B0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 w:type="table" w:customStyle="1" w:styleId="4">
    <w:name w:val="Table Normal"/>
    <w:semiHidden/>
    <w:unhideWhenUsed/>
    <w:qFormat/>
    <w:uiPriority w:val="0"/>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Pages>
  <Words>1095</Words>
  <Characters>1119</Characters>
  <TotalTime>17</TotalTime>
  <ScaleCrop>false</ScaleCrop>
  <LinksUpToDate>false</LinksUpToDate>
  <CharactersWithSpaces>1222</CharactersWithSpaces>
  <Application>WPS Office_12.1.0.17147_F1E327BC-269C-435d-A152-05C5408002CA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2022-06-07T09:15:00Z</dcterms:created>
  <dc:creator>系统管理员</dc:creator>
  <cp:lastModifiedBy>zyy</cp:lastModifiedBy>
  <dcterms:modified xsi:type="dcterms:W3CDTF">2024-07-10T09:34:49Z</dcterms:modified>
  <dc:title>浙江省教育厅关于开展浙江省任教三十年教师荣誉证书在线申领工作的通知</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wqlLaW5nc29mdCBQREYgdG8gV1BTIDgw</vt:lpwstr>
  </property>
  <property fmtid="{D5CDD505-2E9C-101B-9397-08002B2CF9AE}" pid="3" name="Created">
    <vt:filetime>2022-06-10T12:26:41Z</vt:filetime>
  </property>
  <property fmtid="{D5CDD505-2E9C-101B-9397-08002B2CF9AE}" pid="4" name="KSOProductBuildVer">
    <vt:lpwstr>2052-12.1.0.17147</vt:lpwstr>
  </property>
  <property fmtid="{D5CDD505-2E9C-101B-9397-08002B2CF9AE}" pid="5" name="ICV">
    <vt:lpwstr>82601F0E97624908860F8E2266C0A28A_13</vt:lpwstr>
  </property>
</Properties>
</file>