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31EC9" w14:textId="228D1A01" w:rsidR="00F3563F" w:rsidRPr="002430CD" w:rsidRDefault="00000000">
      <w:pPr>
        <w:rPr>
          <w:lang w:val="ru-RU"/>
        </w:rPr>
      </w:pPr>
      <w:r w:rsidRPr="002430CD">
        <w:rPr>
          <w:b/>
          <w:color w:val="1A365D"/>
          <w:sz w:val="48"/>
          <w:lang w:val="ru-RU"/>
        </w:rPr>
        <w:t>Отчёт</w:t>
      </w:r>
      <w:r w:rsidR="00F716FA" w:rsidRPr="002430CD">
        <w:rPr>
          <w:b/>
          <w:color w:val="1A365D"/>
          <w:sz w:val="48"/>
          <w:lang w:val="ru-RU"/>
        </w:rPr>
        <w:t xml:space="preserve"> 1</w:t>
      </w:r>
      <w:r w:rsidRPr="002430CD">
        <w:rPr>
          <w:b/>
          <w:color w:val="1A365D"/>
          <w:sz w:val="48"/>
          <w:lang w:val="ru-RU"/>
        </w:rPr>
        <w:t xml:space="preserve"> по проекту «</w:t>
      </w:r>
      <w:r>
        <w:rPr>
          <w:b/>
          <w:color w:val="1A365D"/>
          <w:sz w:val="48"/>
        </w:rPr>
        <w:t>Neuro</w:t>
      </w:r>
      <w:r w:rsidRPr="002430CD">
        <w:rPr>
          <w:b/>
          <w:color w:val="1A365D"/>
          <w:sz w:val="48"/>
          <w:lang w:val="ru-RU"/>
        </w:rPr>
        <w:t>-</w:t>
      </w:r>
      <w:r>
        <w:rPr>
          <w:b/>
          <w:color w:val="1A365D"/>
          <w:sz w:val="48"/>
        </w:rPr>
        <w:t>DnD</w:t>
      </w:r>
      <w:r w:rsidRPr="002430CD">
        <w:rPr>
          <w:b/>
          <w:color w:val="1A365D"/>
          <w:sz w:val="48"/>
          <w:lang w:val="ru-RU"/>
        </w:rPr>
        <w:t>»</w:t>
      </w:r>
    </w:p>
    <w:p w14:paraId="59A0E4DA" w14:textId="77777777" w:rsidR="00F3563F" w:rsidRPr="00F716FA" w:rsidRDefault="00000000">
      <w:pPr>
        <w:spacing w:after="320"/>
        <w:rPr>
          <w:lang w:val="ru-RU"/>
        </w:rPr>
      </w:pPr>
      <w:r w:rsidRPr="00F716FA">
        <w:rPr>
          <w:i/>
          <w:color w:val="718096"/>
          <w:sz w:val="26"/>
          <w:lang w:val="ru-RU"/>
        </w:rPr>
        <w:t>Статус реализации: Локальная генерация текста (</w:t>
      </w:r>
      <w:r>
        <w:rPr>
          <w:i/>
          <w:color w:val="718096"/>
          <w:sz w:val="26"/>
        </w:rPr>
        <w:t>Ollama</w:t>
      </w:r>
      <w:r w:rsidRPr="00F716FA">
        <w:rPr>
          <w:i/>
          <w:color w:val="718096"/>
          <w:sz w:val="26"/>
          <w:lang w:val="ru-RU"/>
        </w:rPr>
        <w:t xml:space="preserve"> / </w:t>
      </w:r>
      <w:r>
        <w:rPr>
          <w:i/>
          <w:color w:val="718096"/>
          <w:sz w:val="26"/>
        </w:rPr>
        <w:t>Qwen</w:t>
      </w:r>
      <w:r w:rsidRPr="00F716FA">
        <w:rPr>
          <w:i/>
          <w:color w:val="718096"/>
          <w:sz w:val="26"/>
          <w:lang w:val="ru-RU"/>
        </w:rPr>
        <w:t xml:space="preserve">), </w:t>
      </w:r>
      <w:r>
        <w:rPr>
          <w:i/>
          <w:color w:val="718096"/>
          <w:sz w:val="26"/>
        </w:rPr>
        <w:t>Tailscale</w:t>
      </w:r>
      <w:r w:rsidRPr="00F716FA">
        <w:rPr>
          <w:i/>
          <w:color w:val="718096"/>
          <w:sz w:val="26"/>
          <w:lang w:val="ru-RU"/>
        </w:rPr>
        <w:t>-сеть и пайплайн генерации картинок</w:t>
      </w:r>
    </w:p>
    <w:p w14:paraId="0C786540" w14:textId="77777777" w:rsidR="00F3563F" w:rsidRPr="00F716FA" w:rsidRDefault="00000000">
      <w:pPr>
        <w:keepNext/>
        <w:spacing w:before="360" w:after="160"/>
        <w:rPr>
          <w:lang w:val="ru-RU"/>
        </w:rPr>
      </w:pPr>
      <w:r w:rsidRPr="00F716FA">
        <w:rPr>
          <w:b/>
          <w:color w:val="1A365D"/>
          <w:sz w:val="32"/>
          <w:lang w:val="ru-RU"/>
        </w:rPr>
        <w:t>1. Сетевое подключение и инфраструктура (</w:t>
      </w:r>
      <w:r>
        <w:rPr>
          <w:b/>
          <w:color w:val="1A365D"/>
          <w:sz w:val="32"/>
        </w:rPr>
        <w:t>Tailscale</w:t>
      </w:r>
      <w:r w:rsidRPr="00F716FA">
        <w:rPr>
          <w:b/>
          <w:color w:val="1A365D"/>
          <w:sz w:val="32"/>
          <w:lang w:val="ru-RU"/>
        </w:rPr>
        <w:t>)</w:t>
      </w:r>
    </w:p>
    <w:p w14:paraId="01D10ADE" w14:textId="77777777" w:rsidR="00F3563F" w:rsidRPr="00F716FA" w:rsidRDefault="00000000">
      <w:pPr>
        <w:rPr>
          <w:lang w:val="ru-RU"/>
        </w:rPr>
      </w:pPr>
      <w:r w:rsidRPr="00F716FA">
        <w:rPr>
          <w:lang w:val="ru-RU"/>
        </w:rPr>
        <w:t xml:space="preserve">В рамках миграции на локальные нейросетевые модели и распределённую архитектуру было настроено защищённое сетевое соединение между клиентом/сервером и удалённым хостом через </w:t>
      </w:r>
      <w:r>
        <w:t>VPN</w:t>
      </w:r>
      <w:r w:rsidRPr="00F716FA">
        <w:rPr>
          <w:lang w:val="ru-RU"/>
        </w:rPr>
        <w:t xml:space="preserve">-сеть </w:t>
      </w:r>
      <w:r>
        <w:rPr>
          <w:b/>
        </w:rPr>
        <w:t>Tailscale</w:t>
      </w:r>
      <w:r w:rsidRPr="00F716FA">
        <w:rPr>
          <w:lang w:val="ru-RU"/>
        </w:rPr>
        <w:t xml:space="preserve">. Это позволяет обращаться к мощному удалённому серверу с </w:t>
      </w:r>
      <w:r>
        <w:t>GPU</w:t>
      </w:r>
      <w:r w:rsidRPr="00F716FA">
        <w:rPr>
          <w:lang w:val="ru-RU"/>
        </w:rPr>
        <w:t xml:space="preserve"> напрямую, обходя ограничения локального железа и сложности с пробросом портов.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3563F" w:rsidRPr="00F716FA" w14:paraId="021811D5" w14:textId="77777777">
        <w:trPr>
          <w:jc w:val="center"/>
        </w:trPr>
        <w:tc>
          <w:tcPr>
            <w:tcW w:w="9936" w:type="dxa"/>
            <w:tcBorders>
              <w:left w:val="single" w:sz="24" w:space="0" w:color="1A365D"/>
            </w:tcBorders>
            <w:shd w:val="clear" w:color="auto" w:fill="F7FAFC"/>
          </w:tcPr>
          <w:p w14:paraId="4B9A861E" w14:textId="5394257F" w:rsidR="00F3563F" w:rsidRPr="00F716FA" w:rsidRDefault="00000000">
            <w:pPr>
              <w:spacing w:before="120" w:after="120"/>
              <w:ind w:left="144" w:right="144"/>
              <w:rPr>
                <w:lang w:val="ru-RU"/>
              </w:rPr>
            </w:pPr>
            <w:r w:rsidRPr="00F716FA">
              <w:rPr>
                <w:b/>
                <w:color w:val="1A365D"/>
                <w:lang w:val="ru-RU"/>
              </w:rPr>
              <w:t xml:space="preserve">Ключевое решение: </w:t>
            </w:r>
            <w:r w:rsidRPr="00F716FA">
              <w:rPr>
                <w:sz w:val="21"/>
                <w:lang w:val="ru-RU"/>
              </w:rPr>
              <w:t>Связь с хостом '</w:t>
            </w:r>
            <w:r>
              <w:rPr>
                <w:sz w:val="21"/>
              </w:rPr>
              <w:t>mrskele</w:t>
            </w:r>
            <w:r w:rsidRPr="00F716FA">
              <w:rPr>
                <w:sz w:val="21"/>
                <w:lang w:val="ru-RU"/>
              </w:rPr>
              <w:t>.</w:t>
            </w:r>
            <w:r>
              <w:rPr>
                <w:sz w:val="21"/>
              </w:rPr>
              <w:t>tail</w:t>
            </w:r>
            <w:r w:rsidRPr="00F716FA">
              <w:rPr>
                <w:sz w:val="21"/>
                <w:lang w:val="ru-RU"/>
              </w:rPr>
              <w:t>5</w:t>
            </w:r>
            <w:r>
              <w:rPr>
                <w:sz w:val="21"/>
              </w:rPr>
              <w:t>c</w:t>
            </w:r>
            <w:r w:rsidRPr="00F716FA">
              <w:rPr>
                <w:sz w:val="21"/>
                <w:lang w:val="ru-RU"/>
              </w:rPr>
              <w:t>1221.</w:t>
            </w:r>
            <w:r>
              <w:rPr>
                <w:sz w:val="21"/>
              </w:rPr>
              <w:t>ts</w:t>
            </w:r>
            <w:r w:rsidRPr="00F716FA">
              <w:rPr>
                <w:sz w:val="21"/>
                <w:lang w:val="ru-RU"/>
              </w:rPr>
              <w:t>.</w:t>
            </w:r>
            <w:r>
              <w:rPr>
                <w:sz w:val="21"/>
              </w:rPr>
              <w:t>net</w:t>
            </w:r>
            <w:r w:rsidRPr="00F716FA">
              <w:rPr>
                <w:sz w:val="21"/>
                <w:lang w:val="ru-RU"/>
              </w:rPr>
              <w:t>' (</w:t>
            </w:r>
            <w:r>
              <w:rPr>
                <w:sz w:val="21"/>
              </w:rPr>
              <w:t>IP</w:t>
            </w:r>
            <w:r w:rsidRPr="00F716FA">
              <w:rPr>
                <w:sz w:val="21"/>
                <w:lang w:val="ru-RU"/>
              </w:rPr>
              <w:t xml:space="preserve"> 100.126.92.69) успешно установлена. В коде реализован автоматический </w:t>
            </w:r>
            <w:r>
              <w:rPr>
                <w:sz w:val="21"/>
              </w:rPr>
              <w:t>custom</w:t>
            </w:r>
            <w:r w:rsidRPr="00F716FA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getaddrinfo</w:t>
            </w:r>
            <w:r w:rsidRPr="00F716FA">
              <w:rPr>
                <w:sz w:val="21"/>
                <w:lang w:val="ru-RU"/>
              </w:rPr>
              <w:t xml:space="preserve"> кастомный </w:t>
            </w:r>
            <w:r>
              <w:rPr>
                <w:sz w:val="21"/>
              </w:rPr>
              <w:t>DNS</w:t>
            </w:r>
            <w:r w:rsidRPr="00F716FA">
              <w:rPr>
                <w:sz w:val="21"/>
                <w:lang w:val="ru-RU"/>
              </w:rPr>
              <w:t xml:space="preserve">-резолвер для корректного перенаправления запросов в ОС </w:t>
            </w:r>
            <w:r>
              <w:rPr>
                <w:sz w:val="21"/>
              </w:rPr>
              <w:t>Windows</w:t>
            </w:r>
            <w:r w:rsidRPr="00F716FA">
              <w:rPr>
                <w:sz w:val="21"/>
                <w:lang w:val="ru-RU"/>
              </w:rPr>
              <w:t>.</w:t>
            </w:r>
          </w:p>
        </w:tc>
      </w:tr>
    </w:tbl>
    <w:p w14:paraId="7070D631" w14:textId="77777777" w:rsidR="00F3563F" w:rsidRPr="00F716FA" w:rsidRDefault="00F3563F">
      <w:pPr>
        <w:spacing w:after="120"/>
        <w:rPr>
          <w:lang w:val="ru-RU"/>
        </w:rPr>
      </w:pPr>
    </w:p>
    <w:p w14:paraId="33D61063" w14:textId="77777777" w:rsidR="00F3563F" w:rsidRPr="00F716FA" w:rsidRDefault="00000000">
      <w:pPr>
        <w:keepNext/>
        <w:spacing w:before="360" w:after="160"/>
        <w:rPr>
          <w:lang w:val="ru-RU"/>
        </w:rPr>
      </w:pPr>
      <w:r w:rsidRPr="00F716FA">
        <w:rPr>
          <w:b/>
          <w:color w:val="1A365D"/>
          <w:sz w:val="32"/>
          <w:lang w:val="ru-RU"/>
        </w:rPr>
        <w:t xml:space="preserve">2. Интеграция текстовой модели </w:t>
      </w:r>
      <w:r>
        <w:rPr>
          <w:b/>
          <w:color w:val="1A365D"/>
          <w:sz w:val="32"/>
        </w:rPr>
        <w:t>Qwen</w:t>
      </w:r>
      <w:r w:rsidRPr="00F716FA">
        <w:rPr>
          <w:b/>
          <w:color w:val="1A365D"/>
          <w:sz w:val="32"/>
          <w:lang w:val="ru-RU"/>
        </w:rPr>
        <w:t xml:space="preserve"> через </w:t>
      </w:r>
      <w:r>
        <w:rPr>
          <w:b/>
          <w:color w:val="1A365D"/>
          <w:sz w:val="32"/>
        </w:rPr>
        <w:t>Ollama</w:t>
      </w:r>
      <w:r w:rsidRPr="00F716FA">
        <w:rPr>
          <w:b/>
          <w:color w:val="1A365D"/>
          <w:sz w:val="32"/>
          <w:lang w:val="ru-RU"/>
        </w:rPr>
        <w:t xml:space="preserve"> (</w:t>
      </w:r>
      <w:r>
        <w:rPr>
          <w:b/>
          <w:color w:val="1A365D"/>
          <w:sz w:val="32"/>
        </w:rPr>
        <w:t>AI</w:t>
      </w:r>
      <w:r w:rsidRPr="00F716FA">
        <w:rPr>
          <w:b/>
          <w:color w:val="1A365D"/>
          <w:sz w:val="32"/>
          <w:lang w:val="ru-RU"/>
        </w:rPr>
        <w:t xml:space="preserve"> </w:t>
      </w:r>
      <w:r>
        <w:rPr>
          <w:b/>
          <w:color w:val="1A365D"/>
          <w:sz w:val="32"/>
        </w:rPr>
        <w:t>Dungeon</w:t>
      </w:r>
      <w:r w:rsidRPr="00F716FA">
        <w:rPr>
          <w:b/>
          <w:color w:val="1A365D"/>
          <w:sz w:val="32"/>
          <w:lang w:val="ru-RU"/>
        </w:rPr>
        <w:t xml:space="preserve"> </w:t>
      </w:r>
      <w:r>
        <w:rPr>
          <w:b/>
          <w:color w:val="1A365D"/>
          <w:sz w:val="32"/>
        </w:rPr>
        <w:t>Master</w:t>
      </w:r>
      <w:r w:rsidRPr="00F716FA">
        <w:rPr>
          <w:b/>
          <w:color w:val="1A365D"/>
          <w:sz w:val="32"/>
          <w:lang w:val="ru-RU"/>
        </w:rPr>
        <w:t>)</w:t>
      </w:r>
    </w:p>
    <w:p w14:paraId="363F76D0" w14:textId="77777777" w:rsidR="00F3563F" w:rsidRDefault="00000000">
      <w:r w:rsidRPr="00F716FA">
        <w:rPr>
          <w:lang w:val="ru-RU"/>
        </w:rPr>
        <w:t xml:space="preserve">Мы успешно реализовали правильное обращение для генерации текста к </w:t>
      </w:r>
      <w:r>
        <w:t>API</w:t>
      </w:r>
      <w:r w:rsidRPr="00F716FA">
        <w:rPr>
          <w:lang w:val="ru-RU"/>
        </w:rPr>
        <w:t xml:space="preserve"> </w:t>
      </w:r>
      <w:r>
        <w:rPr>
          <w:b/>
        </w:rPr>
        <w:t>Ollama</w:t>
      </w:r>
      <w:r w:rsidRPr="00F716FA">
        <w:rPr>
          <w:lang w:val="ru-RU"/>
        </w:rPr>
        <w:t xml:space="preserve"> с моделью </w:t>
      </w:r>
      <w:r>
        <w:rPr>
          <w:b/>
        </w:rPr>
        <w:t>Qwen</w:t>
      </w:r>
      <w:r w:rsidRPr="00F716FA">
        <w:rPr>
          <w:lang w:val="ru-RU"/>
        </w:rPr>
        <w:t xml:space="preserve">. Модель взяла на себя роль </w:t>
      </w:r>
      <w:r>
        <w:t>AI</w:t>
      </w:r>
      <w:r w:rsidRPr="00F716FA">
        <w:rPr>
          <w:lang w:val="ru-RU"/>
        </w:rPr>
        <w:t xml:space="preserve"> </w:t>
      </w:r>
      <w:r>
        <w:t>Dungeon</w:t>
      </w:r>
      <w:r w:rsidRPr="00F716FA">
        <w:rPr>
          <w:lang w:val="ru-RU"/>
        </w:rPr>
        <w:t xml:space="preserve"> </w:t>
      </w:r>
      <w:r>
        <w:t>Master</w:t>
      </w:r>
      <w:r w:rsidRPr="00F716FA">
        <w:rPr>
          <w:lang w:val="ru-RU"/>
        </w:rPr>
        <w:t xml:space="preserve">: она генерирует художественный нарратив игровой сессии, предлагает варианты действий для игрока и одновременно отдает структурированные метаданные в формате </w:t>
      </w:r>
      <w:r>
        <w:t>JSON</w:t>
      </w:r>
      <w:r w:rsidRPr="00F716FA">
        <w:rPr>
          <w:lang w:val="ru-RU"/>
        </w:rPr>
        <w:t xml:space="preserve"> (</w:t>
      </w:r>
      <w:r>
        <w:t>mood</w:t>
      </w:r>
      <w:r w:rsidRPr="00F716FA">
        <w:rPr>
          <w:lang w:val="ru-RU"/>
        </w:rPr>
        <w:t xml:space="preserve">, </w:t>
      </w:r>
      <w:r>
        <w:t>location</w:t>
      </w:r>
      <w:r w:rsidRPr="00F716FA">
        <w:rPr>
          <w:lang w:val="ru-RU"/>
        </w:rPr>
        <w:t xml:space="preserve">, </w:t>
      </w:r>
      <w:r>
        <w:t>encounter</w:t>
      </w:r>
      <w:r w:rsidRPr="00F716FA">
        <w:rPr>
          <w:lang w:val="ru-RU"/>
        </w:rPr>
        <w:t>_</w:t>
      </w:r>
      <w:r>
        <w:t>possible</w:t>
      </w:r>
      <w:r w:rsidRPr="00F716FA">
        <w:rPr>
          <w:lang w:val="ru-RU"/>
        </w:rPr>
        <w:t>).</w:t>
      </w:r>
    </w:p>
    <w:p w14:paraId="3B9ED8A7" w14:textId="2793E64E" w:rsidR="00AF2FAA" w:rsidRPr="00AF2FAA" w:rsidRDefault="00BF2EB0">
      <w:r>
        <w:rPr>
          <w:noProof/>
        </w:rPr>
        <w:drawing>
          <wp:inline distT="0" distB="0" distL="0" distR="0" wp14:anchorId="6FF70F42" wp14:editId="2E173FA8">
            <wp:extent cx="6309360" cy="1705610"/>
            <wp:effectExtent l="0" t="0" r="0" b="8890"/>
            <wp:docPr id="1120485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85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E307" w14:textId="77777777" w:rsidR="00F3563F" w:rsidRPr="00F716FA" w:rsidRDefault="00000000">
      <w:pPr>
        <w:keepNext/>
        <w:spacing w:before="360" w:after="160"/>
        <w:rPr>
          <w:lang w:val="ru-RU"/>
        </w:rPr>
      </w:pPr>
      <w:r w:rsidRPr="00F716FA">
        <w:rPr>
          <w:b/>
          <w:color w:val="1A365D"/>
          <w:sz w:val="32"/>
          <w:lang w:val="ru-RU"/>
        </w:rPr>
        <w:t>3. Пайплайн генерации изображений (</w:t>
      </w:r>
      <w:r>
        <w:rPr>
          <w:b/>
          <w:color w:val="1A365D"/>
          <w:sz w:val="32"/>
        </w:rPr>
        <w:t>ComfyUI</w:t>
      </w:r>
      <w:r w:rsidRPr="00F716FA">
        <w:rPr>
          <w:b/>
          <w:color w:val="1A365D"/>
          <w:sz w:val="32"/>
          <w:lang w:val="ru-RU"/>
        </w:rPr>
        <w:t xml:space="preserve"> / </w:t>
      </w:r>
      <w:r>
        <w:rPr>
          <w:b/>
          <w:color w:val="1A365D"/>
          <w:sz w:val="32"/>
        </w:rPr>
        <w:t>Qwen</w:t>
      </w:r>
      <w:r w:rsidRPr="00F716FA">
        <w:rPr>
          <w:b/>
          <w:color w:val="1A365D"/>
          <w:sz w:val="32"/>
          <w:lang w:val="ru-RU"/>
        </w:rPr>
        <w:t xml:space="preserve"> </w:t>
      </w:r>
      <w:r>
        <w:rPr>
          <w:b/>
          <w:color w:val="1A365D"/>
          <w:sz w:val="32"/>
        </w:rPr>
        <w:t>Image</w:t>
      </w:r>
      <w:r w:rsidRPr="00F716FA">
        <w:rPr>
          <w:b/>
          <w:color w:val="1A365D"/>
          <w:sz w:val="32"/>
          <w:lang w:val="ru-RU"/>
        </w:rPr>
        <w:t>)</w:t>
      </w:r>
    </w:p>
    <w:p w14:paraId="7EBB58BC" w14:textId="18C66F57" w:rsidR="00F3563F" w:rsidRDefault="00000000">
      <w:pPr>
        <w:rPr>
          <w:lang w:val="ru-RU"/>
        </w:rPr>
      </w:pPr>
      <w:r w:rsidRPr="00F716FA">
        <w:rPr>
          <w:lang w:val="ru-RU"/>
        </w:rPr>
        <w:t>Для визуализации персонажей, локаций и врагов разработан рабочий пайплайн</w:t>
      </w:r>
      <w:r w:rsidR="00BD5547">
        <w:rPr>
          <w:lang w:val="ru-RU"/>
        </w:rPr>
        <w:t xml:space="preserve"> (на скринах предоставленный не полный формат</w:t>
      </w:r>
      <w:r w:rsidR="00BD5547" w:rsidRPr="00BD5547">
        <w:rPr>
          <w:lang w:val="ru-RU"/>
        </w:rPr>
        <w:t>,</w:t>
      </w:r>
      <w:r w:rsidR="00BD5547">
        <w:rPr>
          <w:lang w:val="ru-RU"/>
        </w:rPr>
        <w:t xml:space="preserve"> а отрывки из него)</w:t>
      </w:r>
      <w:r w:rsidRPr="00F716FA">
        <w:rPr>
          <w:lang w:val="ru-RU"/>
        </w:rPr>
        <w:t xml:space="preserve"> на базе </w:t>
      </w:r>
      <w:r>
        <w:rPr>
          <w:b/>
        </w:rPr>
        <w:t>ComfyUI</w:t>
      </w:r>
      <w:r w:rsidRPr="00F716FA">
        <w:rPr>
          <w:b/>
          <w:lang w:val="ru-RU"/>
        </w:rPr>
        <w:t xml:space="preserve"> </w:t>
      </w:r>
      <w:r>
        <w:rPr>
          <w:b/>
        </w:rPr>
        <w:t>API</w:t>
      </w:r>
      <w:r w:rsidRPr="00F716FA">
        <w:rPr>
          <w:b/>
          <w:lang w:val="ru-RU"/>
        </w:rPr>
        <w:t xml:space="preserve"> (</w:t>
      </w:r>
      <w:r>
        <w:rPr>
          <w:b/>
        </w:rPr>
        <w:t>WebSocket</w:t>
      </w:r>
      <w:r w:rsidRPr="00F716FA">
        <w:rPr>
          <w:b/>
          <w:lang w:val="ru-RU"/>
        </w:rPr>
        <w:t>)</w:t>
      </w:r>
      <w:r w:rsidRPr="00F716FA">
        <w:rPr>
          <w:lang w:val="ru-RU"/>
        </w:rPr>
        <w:t xml:space="preserve"> и модели </w:t>
      </w:r>
      <w:r>
        <w:t>Qwen</w:t>
      </w:r>
      <w:r w:rsidRPr="00F716FA">
        <w:rPr>
          <w:lang w:val="ru-RU"/>
        </w:rPr>
        <w:t xml:space="preserve"> </w:t>
      </w:r>
      <w:r>
        <w:t>Image</w:t>
      </w:r>
      <w:r w:rsidRPr="00F716FA">
        <w:rPr>
          <w:lang w:val="ru-RU"/>
        </w:rPr>
        <w:t xml:space="preserve">. Генерация происходит удалённо на хосте через </w:t>
      </w:r>
      <w:r>
        <w:t>Tailscale</w:t>
      </w:r>
      <w:r w:rsidRPr="00F716FA">
        <w:rPr>
          <w:lang w:val="ru-RU"/>
        </w:rPr>
        <w:t xml:space="preserve"> и возвращает готовое изображение непосредственно в локальную директорию проекта (</w:t>
      </w:r>
      <w:r>
        <w:t>data</w:t>
      </w:r>
      <w:r w:rsidRPr="00F716FA">
        <w:rPr>
          <w:lang w:val="ru-RU"/>
        </w:rPr>
        <w:t>/</w:t>
      </w:r>
      <w:r>
        <w:t>images</w:t>
      </w:r>
      <w:r w:rsidRPr="00F716FA">
        <w:rPr>
          <w:lang w:val="ru-RU"/>
        </w:rPr>
        <w:t>/).</w:t>
      </w:r>
    </w:p>
    <w:p w14:paraId="39A5DBBA" w14:textId="5A1272D7" w:rsidR="00D570F7" w:rsidRDefault="00D570F7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1D5473D" wp14:editId="48AF1FCE">
            <wp:extent cx="4762489" cy="2903220"/>
            <wp:effectExtent l="0" t="0" r="635" b="0"/>
            <wp:docPr id="492343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43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0039" cy="290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F7BC2F" wp14:editId="301B77CC">
            <wp:extent cx="4809682" cy="4276725"/>
            <wp:effectExtent l="0" t="0" r="0" b="0"/>
            <wp:docPr id="2026895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95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3709" cy="428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CC9A5E" wp14:editId="2D2AF188">
            <wp:extent cx="6309360" cy="5433695"/>
            <wp:effectExtent l="0" t="0" r="0" b="0"/>
            <wp:docPr id="81051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1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43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6159" w14:textId="583C83D1" w:rsidR="00F83385" w:rsidRDefault="00F83385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499C3F7" wp14:editId="47CB8443">
            <wp:extent cx="6309360" cy="5078095"/>
            <wp:effectExtent l="0" t="0" r="0" b="8255"/>
            <wp:docPr id="194617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7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B412" w14:textId="30BF6081" w:rsidR="00F83385" w:rsidRDefault="00F83385">
      <w:pPr>
        <w:rPr>
          <w:lang w:val="ru-RU"/>
        </w:rPr>
      </w:pPr>
      <w:r>
        <w:rPr>
          <w:noProof/>
        </w:rPr>
        <w:drawing>
          <wp:inline distT="0" distB="0" distL="0" distR="0" wp14:anchorId="38E60A5B" wp14:editId="18F54F5E">
            <wp:extent cx="6309360" cy="2852420"/>
            <wp:effectExtent l="0" t="0" r="0" b="5080"/>
            <wp:docPr id="1177641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41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F5EB" w14:textId="0557735D" w:rsidR="00F83385" w:rsidRDefault="00F83385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6F16013" wp14:editId="26B70B88">
            <wp:extent cx="6309360" cy="5773420"/>
            <wp:effectExtent l="0" t="0" r="0" b="0"/>
            <wp:docPr id="27022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2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31E4" w14:textId="0E05BE47" w:rsidR="003A1052" w:rsidRPr="00F716FA" w:rsidRDefault="003A1052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D616D62" wp14:editId="07D260C8">
            <wp:extent cx="6309360" cy="4853305"/>
            <wp:effectExtent l="0" t="0" r="0" b="4445"/>
            <wp:docPr id="1214916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16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124A" w14:textId="77777777" w:rsidR="00F3563F" w:rsidRDefault="00000000">
      <w:pPr>
        <w:keepNext/>
        <w:spacing w:before="360" w:after="160"/>
      </w:pPr>
      <w:r>
        <w:rPr>
          <w:b/>
          <w:color w:val="1A365D"/>
          <w:sz w:val="32"/>
        </w:rPr>
        <w:t>4. Итоговая сводка реализованных компонентов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3563F" w14:paraId="09839693" w14:textId="77777777">
        <w:trPr>
          <w:jc w:val="center"/>
        </w:trPr>
        <w:tc>
          <w:tcPr>
            <w:tcW w:w="3312" w:type="dxa"/>
            <w:shd w:val="clear" w:color="auto" w:fill="1A365D"/>
          </w:tcPr>
          <w:p w14:paraId="0BF2939A" w14:textId="77777777" w:rsidR="00F3563F" w:rsidRDefault="00000000"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w="3312" w:type="dxa"/>
            <w:shd w:val="clear" w:color="auto" w:fill="1A365D"/>
          </w:tcPr>
          <w:p w14:paraId="74153204" w14:textId="77777777" w:rsidR="00F3563F" w:rsidRDefault="00000000">
            <w:r>
              <w:rPr>
                <w:b/>
                <w:color w:val="FFFFFF"/>
              </w:rPr>
              <w:t>Технологический стек</w:t>
            </w:r>
          </w:p>
        </w:tc>
        <w:tc>
          <w:tcPr>
            <w:tcW w:w="3312" w:type="dxa"/>
            <w:shd w:val="clear" w:color="auto" w:fill="1A365D"/>
          </w:tcPr>
          <w:p w14:paraId="6C2CB0B2" w14:textId="77777777" w:rsidR="00F3563F" w:rsidRDefault="00000000">
            <w:r>
              <w:rPr>
                <w:b/>
                <w:color w:val="FFFFFF"/>
              </w:rPr>
              <w:t>Статус реализации</w:t>
            </w:r>
          </w:p>
        </w:tc>
      </w:tr>
      <w:tr w:rsidR="00F3563F" w14:paraId="0A2A5727" w14:textId="77777777">
        <w:trPr>
          <w:jc w:val="center"/>
        </w:trPr>
        <w:tc>
          <w:tcPr>
            <w:tcW w:w="3312" w:type="dxa"/>
            <w:shd w:val="clear" w:color="auto" w:fill="FFFFFF"/>
          </w:tcPr>
          <w:p w14:paraId="18344D43" w14:textId="77777777" w:rsidR="00F3563F" w:rsidRDefault="00000000">
            <w:r>
              <w:t>Сетевой хост</w:t>
            </w:r>
          </w:p>
        </w:tc>
        <w:tc>
          <w:tcPr>
            <w:tcW w:w="3312" w:type="dxa"/>
            <w:shd w:val="clear" w:color="auto" w:fill="FFFFFF"/>
          </w:tcPr>
          <w:p w14:paraId="2984BE3C" w14:textId="61A68157" w:rsidR="00F3563F" w:rsidRPr="00247426" w:rsidRDefault="00000000">
            <w:pPr>
              <w:rPr>
                <w:lang w:val="ru-RU"/>
              </w:rPr>
            </w:pPr>
            <w:r>
              <w:t>Tailscale VPN</w:t>
            </w:r>
          </w:p>
        </w:tc>
        <w:tc>
          <w:tcPr>
            <w:tcW w:w="3312" w:type="dxa"/>
            <w:shd w:val="clear" w:color="auto" w:fill="FFFFFF"/>
          </w:tcPr>
          <w:p w14:paraId="6482D4CB" w14:textId="77777777" w:rsidR="00F3563F" w:rsidRDefault="00000000">
            <w:r>
              <w:t>✅ Подключено и протестировано</w:t>
            </w:r>
          </w:p>
        </w:tc>
      </w:tr>
      <w:tr w:rsidR="00F3563F" w14:paraId="2DEE01F3" w14:textId="77777777">
        <w:trPr>
          <w:jc w:val="center"/>
        </w:trPr>
        <w:tc>
          <w:tcPr>
            <w:tcW w:w="3312" w:type="dxa"/>
            <w:shd w:val="clear" w:color="auto" w:fill="F7FAFC"/>
          </w:tcPr>
          <w:p w14:paraId="155E19C2" w14:textId="77777777" w:rsidR="00F3563F" w:rsidRDefault="00000000">
            <w:r>
              <w:t>Текстовый генератор (DM)</w:t>
            </w:r>
          </w:p>
        </w:tc>
        <w:tc>
          <w:tcPr>
            <w:tcW w:w="3312" w:type="dxa"/>
            <w:shd w:val="clear" w:color="auto" w:fill="F7FAFC"/>
          </w:tcPr>
          <w:p w14:paraId="560EEFDB" w14:textId="77777777" w:rsidR="00F3563F" w:rsidRDefault="00000000">
            <w:r>
              <w:t>Ollama API / Qwen LLM</w:t>
            </w:r>
          </w:p>
        </w:tc>
        <w:tc>
          <w:tcPr>
            <w:tcW w:w="3312" w:type="dxa"/>
            <w:shd w:val="clear" w:color="auto" w:fill="F7FAFC"/>
          </w:tcPr>
          <w:p w14:paraId="1614903C" w14:textId="77777777" w:rsidR="00F3563F" w:rsidRDefault="00000000">
            <w:r>
              <w:t>✅ Настроено (сюжет + JSON)</w:t>
            </w:r>
          </w:p>
        </w:tc>
      </w:tr>
      <w:tr w:rsidR="00F3563F" w14:paraId="798E152A" w14:textId="77777777">
        <w:trPr>
          <w:jc w:val="center"/>
        </w:trPr>
        <w:tc>
          <w:tcPr>
            <w:tcW w:w="3312" w:type="dxa"/>
            <w:shd w:val="clear" w:color="auto" w:fill="FFFFFF"/>
          </w:tcPr>
          <w:p w14:paraId="1ECD8AF1" w14:textId="77777777" w:rsidR="00F3563F" w:rsidRDefault="00000000">
            <w:r>
              <w:t>Генерация изображений</w:t>
            </w:r>
          </w:p>
        </w:tc>
        <w:tc>
          <w:tcPr>
            <w:tcW w:w="3312" w:type="dxa"/>
            <w:shd w:val="clear" w:color="auto" w:fill="FFFFFF"/>
          </w:tcPr>
          <w:p w14:paraId="4E57F3DA" w14:textId="77777777" w:rsidR="00F3563F" w:rsidRDefault="00000000">
            <w:r>
              <w:t>ComfyUI WebSocket / Qwen Image</w:t>
            </w:r>
          </w:p>
        </w:tc>
        <w:tc>
          <w:tcPr>
            <w:tcW w:w="3312" w:type="dxa"/>
            <w:shd w:val="clear" w:color="auto" w:fill="FFFFFF"/>
          </w:tcPr>
          <w:p w14:paraId="1F32C3CB" w14:textId="77777777" w:rsidR="00F3563F" w:rsidRDefault="00000000">
            <w:r>
              <w:t>✅ Настроено и протестировано</w:t>
            </w:r>
          </w:p>
        </w:tc>
      </w:tr>
    </w:tbl>
    <w:p w14:paraId="729A0842" w14:textId="2926C690" w:rsidR="00AF2FAA" w:rsidRDefault="00AF2FAA" w:rsidP="00AF2FAA">
      <w:pPr>
        <w:keepNext/>
        <w:spacing w:before="360" w:after="160"/>
        <w:rPr>
          <w:b/>
          <w:color w:val="1A365D"/>
          <w:sz w:val="32"/>
        </w:rPr>
      </w:pPr>
      <w:r w:rsidRPr="00AF2FAA">
        <w:rPr>
          <w:b/>
          <w:color w:val="1A365D"/>
          <w:sz w:val="32"/>
        </w:rPr>
        <w:lastRenderedPageBreak/>
        <w:t>5</w:t>
      </w:r>
      <w:r w:rsidRPr="00AF2FAA">
        <w:rPr>
          <w:b/>
          <w:color w:val="1A365D"/>
          <w:sz w:val="32"/>
        </w:rPr>
        <w:t xml:space="preserve">. </w:t>
      </w:r>
      <w:r>
        <w:rPr>
          <w:b/>
          <w:color w:val="1A365D"/>
          <w:sz w:val="32"/>
          <w:lang w:val="ru-RU"/>
        </w:rPr>
        <w:t>Вывод</w:t>
      </w:r>
      <w:r>
        <w:rPr>
          <w:b/>
          <w:color w:val="1A365D"/>
          <w:sz w:val="32"/>
        </w:rPr>
        <w:t>.</w:t>
      </w:r>
    </w:p>
    <w:p w14:paraId="3C6E3701" w14:textId="06CF0C19" w:rsidR="00AF2FAA" w:rsidRPr="001A315A" w:rsidRDefault="00BF2EB0" w:rsidP="00AF2FAA">
      <w:pPr>
        <w:keepNext/>
        <w:spacing w:before="360" w:after="160"/>
      </w:pPr>
      <w:r>
        <w:rPr>
          <w:lang w:val="ru-RU"/>
        </w:rPr>
        <w:t>Текущий этап не залит в репозиторий</w:t>
      </w:r>
      <w:r w:rsidRPr="00BF2EB0">
        <w:rPr>
          <w:lang w:val="ru-RU"/>
        </w:rPr>
        <w:t>,</w:t>
      </w:r>
      <w:r>
        <w:rPr>
          <w:lang w:val="ru-RU"/>
        </w:rPr>
        <w:t xml:space="preserve"> происходило поднятие </w:t>
      </w:r>
      <w:r w:rsidR="00047C0B">
        <w:rPr>
          <w:lang w:val="ru-RU"/>
        </w:rPr>
        <w:t>моделей</w:t>
      </w:r>
      <w:r w:rsidR="00047C0B" w:rsidRPr="00047C0B">
        <w:rPr>
          <w:lang w:val="ru-RU"/>
        </w:rPr>
        <w:t>,</w:t>
      </w:r>
      <w:r w:rsidR="00047C0B">
        <w:rPr>
          <w:lang w:val="ru-RU"/>
        </w:rPr>
        <w:t xml:space="preserve"> всё </w:t>
      </w:r>
      <w:r w:rsidR="001A315A">
        <w:rPr>
          <w:lang w:val="ru-RU"/>
        </w:rPr>
        <w:t>настраивалось и тестировалось локально</w:t>
      </w:r>
      <w:r w:rsidR="001A315A" w:rsidRPr="001A315A">
        <w:rPr>
          <w:lang w:val="ru-RU"/>
        </w:rPr>
        <w:t>.</w:t>
      </w:r>
      <w:r w:rsidR="001A315A">
        <w:rPr>
          <w:lang w:val="ru-RU"/>
        </w:rPr>
        <w:t xml:space="preserve"> В ближайшее всё будет отражено в репозитории</w:t>
      </w:r>
      <w:r w:rsidR="001A315A">
        <w:t>.</w:t>
      </w:r>
    </w:p>
    <w:p w14:paraId="5ACEE4F7" w14:textId="50E58C58" w:rsidR="00EC6A2F" w:rsidRPr="00BF2EB0" w:rsidRDefault="00EC6A2F">
      <w:pPr>
        <w:rPr>
          <w:lang w:val="ru-RU"/>
        </w:rPr>
      </w:pPr>
    </w:p>
    <w:sectPr w:rsidR="00EC6A2F" w:rsidRPr="00BF2EB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440453">
    <w:abstractNumId w:val="8"/>
  </w:num>
  <w:num w:numId="2" w16cid:durableId="696542941">
    <w:abstractNumId w:val="6"/>
  </w:num>
  <w:num w:numId="3" w16cid:durableId="1948997314">
    <w:abstractNumId w:val="5"/>
  </w:num>
  <w:num w:numId="4" w16cid:durableId="737089594">
    <w:abstractNumId w:val="4"/>
  </w:num>
  <w:num w:numId="5" w16cid:durableId="126509388">
    <w:abstractNumId w:val="7"/>
  </w:num>
  <w:num w:numId="6" w16cid:durableId="1766264689">
    <w:abstractNumId w:val="3"/>
  </w:num>
  <w:num w:numId="7" w16cid:durableId="1021324554">
    <w:abstractNumId w:val="2"/>
  </w:num>
  <w:num w:numId="8" w16cid:durableId="1647970266">
    <w:abstractNumId w:val="1"/>
  </w:num>
  <w:num w:numId="9" w16cid:durableId="191309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0B"/>
    <w:rsid w:val="0006063C"/>
    <w:rsid w:val="0015074B"/>
    <w:rsid w:val="001A315A"/>
    <w:rsid w:val="002430CD"/>
    <w:rsid w:val="00247426"/>
    <w:rsid w:val="0029639D"/>
    <w:rsid w:val="00326F90"/>
    <w:rsid w:val="003A1052"/>
    <w:rsid w:val="00513E54"/>
    <w:rsid w:val="00AA1D8D"/>
    <w:rsid w:val="00AF2FAA"/>
    <w:rsid w:val="00B47730"/>
    <w:rsid w:val="00BD5547"/>
    <w:rsid w:val="00BF2EB0"/>
    <w:rsid w:val="00CB0664"/>
    <w:rsid w:val="00D570F7"/>
    <w:rsid w:val="00EC6A2F"/>
    <w:rsid w:val="00F3563F"/>
    <w:rsid w:val="00F716FA"/>
    <w:rsid w:val="00F83385"/>
    <w:rsid w:val="00FC693F"/>
    <w:rsid w:val="00FF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C1333B"/>
  <w14:defaultImageDpi w14:val="300"/>
  <w15:docId w15:val="{C5B75552-AA3F-47B8-8E5D-4D8C9BF11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F2FAA"/>
    <w:rPr>
      <w:rFonts w:ascii="Calibri" w:hAnsi="Calibri"/>
      <w:color w:val="2D374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Нариман</cp:lastModifiedBy>
  <cp:revision>13</cp:revision>
  <dcterms:created xsi:type="dcterms:W3CDTF">2013-12-23T23:15:00Z</dcterms:created>
  <dcterms:modified xsi:type="dcterms:W3CDTF">2026-10-23T12:51:00Z</dcterms:modified>
  <cp:category/>
</cp:coreProperties>
</file>