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97D"/>
          <w:sz w:val="44"/>
        </w:rPr>
        <w:t>Руководство по защите лабораторной работы № 4</w:t>
      </w:r>
    </w:p>
    <w:p>
      <w:pPr>
        <w:spacing w:after="240"/>
      </w:pPr>
      <w:r>
        <w:rPr>
          <w:rFonts w:ascii="Calibri" w:hAnsi="Calibri"/>
          <w:color w:val="595959"/>
          <w:sz w:val="26"/>
        </w:rPr>
        <w:t>«MergeSort, Counting, Radix и HeapSort: оценка производительности»</w:t>
        <w:br/>
        <w:t>Вариант 21 (seed = 51)</w:t>
      </w:r>
    </w:p>
    <w:p>
      <w:pPr>
        <w:pStyle w:val="Heading1"/>
      </w:pPr>
      <w:r>
        <w:t>1. Сводная классификационная таблица шести алгоритмов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584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Алгоритм</w:t>
            </w:r>
          </w:p>
        </w:tc>
        <w:tc>
          <w:tcPr>
            <w:tcW w:type="dxa" w:w="1728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Идея</w:t>
            </w:r>
          </w:p>
        </w:tc>
        <w:tc>
          <w:tcPr>
            <w:tcW w:type="dxa" w:w="1152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Лучшее</w:t>
            </w:r>
          </w:p>
        </w:tc>
        <w:tc>
          <w:tcPr>
            <w:tcW w:type="dxa" w:w="1152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Среднее</w:t>
            </w:r>
          </w:p>
        </w:tc>
        <w:tc>
          <w:tcPr>
            <w:tcW w:type="dxa" w:w="1152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Худшее</w:t>
            </w:r>
          </w:p>
        </w:tc>
        <w:tc>
          <w:tcPr>
            <w:tcW w:type="dxa" w:w="1008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Память</w:t>
            </w:r>
          </w:p>
        </w:tc>
        <w:tc>
          <w:tcPr>
            <w:tcW w:type="dxa" w:w="864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Стабилен?</w:t>
            </w:r>
          </w:p>
        </w:tc>
        <w:tc>
          <w:tcPr>
            <w:tcW w:type="dxa" w:w="72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In-place?</w:t>
            </w:r>
          </w:p>
        </w:tc>
      </w:tr>
      <w:tr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MergeSort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Разделяй и слияние</w:t>
            </w:r>
          </w:p>
        </w:tc>
        <w:tc>
          <w:tcPr>
            <w:tcW w:type="dxa" w:w="115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 log n)</w:t>
            </w:r>
          </w:p>
        </w:tc>
        <w:tc>
          <w:tcPr>
            <w:tcW w:type="dxa" w:w="115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 log n)</w:t>
            </w:r>
          </w:p>
        </w:tc>
        <w:tc>
          <w:tcPr>
            <w:tcW w:type="dxa" w:w="115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 log n)</w:t>
            </w:r>
          </w:p>
        </w:tc>
        <w:tc>
          <w:tcPr>
            <w:tcW w:type="dxa" w:w="100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O(n)</w:t>
            </w:r>
          </w:p>
        </w:tc>
        <w:tc>
          <w:tcPr>
            <w:tcW w:type="dxa" w:w="86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ДА</w:t>
            </w:r>
          </w:p>
        </w:tc>
        <w:tc>
          <w:tcPr>
            <w:tcW w:type="dxa" w:w="72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CountingSort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Индексация ключами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 + k)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 + k)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 + k)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 + k)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ДА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RadixSort (LSD)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Поразрядно от мл.</w:t>
            </w:r>
          </w:p>
        </w:tc>
        <w:tc>
          <w:tcPr>
            <w:tcW w:type="dxa" w:w="115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O(d·(n+b))</w:t>
            </w:r>
          </w:p>
        </w:tc>
        <w:tc>
          <w:tcPr>
            <w:tcW w:type="dxa" w:w="115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O(d·(n+b))</w:t>
            </w:r>
          </w:p>
        </w:tc>
        <w:tc>
          <w:tcPr>
            <w:tcW w:type="dxa" w:w="115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O(d·(n+b))</w:t>
            </w:r>
          </w:p>
        </w:tc>
        <w:tc>
          <w:tcPr>
            <w:tcW w:type="dxa" w:w="100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O(n+b)</w:t>
            </w:r>
          </w:p>
        </w:tc>
        <w:tc>
          <w:tcPr>
            <w:tcW w:type="dxa" w:w="86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ДА</w:t>
            </w:r>
          </w:p>
        </w:tc>
        <w:tc>
          <w:tcPr>
            <w:tcW w:type="dxa" w:w="72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HeapSort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Двоичная max-куча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 log n)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 log n)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 log n)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O(1)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НЕТ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58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QuickSort (ЛР 3)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3-way partition</w:t>
            </w:r>
          </w:p>
        </w:tc>
        <w:tc>
          <w:tcPr>
            <w:tcW w:type="dxa" w:w="115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 log n)</w:t>
            </w:r>
          </w:p>
        </w:tc>
        <w:tc>
          <w:tcPr>
            <w:tcW w:type="dxa" w:w="115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 log n)</w:t>
            </w:r>
          </w:p>
        </w:tc>
        <w:tc>
          <w:tcPr>
            <w:tcW w:type="dxa" w:w="1152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O(n^2)*</w:t>
            </w:r>
          </w:p>
        </w:tc>
        <w:tc>
          <w:tcPr>
            <w:tcW w:type="dxa" w:w="100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O(log n)</w:t>
            </w:r>
          </w:p>
        </w:tc>
        <w:tc>
          <w:tcPr>
            <w:tcW w:type="dxa" w:w="864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НЕТ</w:t>
            </w:r>
          </w:p>
        </w:tc>
        <w:tc>
          <w:tcPr>
            <w:tcW w:type="dxa" w:w="72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sorted() Timsort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Адаптивный гибрид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 log n)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 log n)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O(n)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ДА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НЕТ</w:t>
            </w:r>
          </w:p>
        </w:tc>
      </w:tr>
    </w:tbl>
    <w:p>
      <w:pPr>
        <w:spacing w:after="160"/>
      </w:pPr>
    </w:p>
    <w:p>
      <w:pPr>
        <w:pStyle w:val="Heading1"/>
      </w:pPr>
      <w:r>
        <w:t>2. Ключевые вопросы для защиты (Банк ответов)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97D"/>
                <w:sz w:val="21"/>
              </w:rPr>
              <w:t>Вопрос 1: Докажите нижнюю информационно-теоретическую границу Omega(n log n) для сортировок сравнением.</w:t>
            </w:r>
          </w:p>
          <w:p>
            <w:pPr>
              <w:spacing w:before="40" w:after="40"/>
            </w:pPr>
            <w:r>
              <w:rPr>
                <w:color w:val="2B2B2B"/>
                <w:sz w:val="20"/>
              </w:rPr>
              <w:t>Модель дерева решений: любой алгоритм парных сравнений образует бинарное дерево решений, где листья — возможные n! перестановок массива длины n. Число листьев L &gt;= n!. Бинарное дерево высоты h содержит не более 2^h листьев: 2^h &gt;= L &gt;= n!, следовательно h &gt;= log2(n!). По приближению Стирлинга log2(n!) = Omega(n log n). Так как высота h соответствует наибольшему числу сравнений в худшем случае, сложность ограничена снизу Omega(n log n).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97D"/>
                <w:sz w:val="21"/>
              </w:rPr>
              <w:t>Вопрос 2: За счёт чего CountingSort и RadixSort работают быстрее Omega(n log n)?</w:t>
            </w:r>
          </w:p>
          <w:p>
            <w:pPr>
              <w:spacing w:before="40" w:after="40"/>
            </w:pPr>
            <w:r>
              <w:rPr>
                <w:color w:val="2B2B2B"/>
                <w:sz w:val="20"/>
              </w:rPr>
              <w:t>Они не сравнивают элементы друг с другом! Они используют цифровые (адресные) свойства ключей: значение ключа напрямую используется как индекс ячейки массива за O(1). Поскольку они выходят за рамки модели дерева решений, нижняя граница сравнений к ним неприменима.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97D"/>
                <w:sz w:val="21"/>
              </w:rPr>
              <w:t>Вопрос 3: Почему в CountingSort обход входного массива в фазе 3 идёт строго с конца (reversed)?</w:t>
            </w:r>
          </w:p>
          <w:p>
            <w:pPr>
              <w:spacing w:before="40" w:after="40"/>
            </w:pPr>
            <w:r>
              <w:rPr>
                <w:color w:val="2B2B2B"/>
                <w:sz w:val="20"/>
              </w:rPr>
              <w:t>Это строгое условие стабильности! При обходе с конца элемент с ключом x, стоявший во входе позже (правее), обработается первым и займёт наибольшую доступную ячейку count[x] - 1. Предшествующий ему равный элемент встанет на позицию count[x] - 2. Исходный относительный порядок одинаковых ключей полностью сохраняется.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97D"/>
                <w:sz w:val="21"/>
              </w:rPr>
              <w:t>Вопрос 4: Почему в RadixSort LSD поразрядный проход ОБЯЗАН быть устойчивым (стабильным)?</w:t>
            </w:r>
          </w:p>
          <w:p>
            <w:pPr>
              <w:spacing w:before="40" w:after="40"/>
            </w:pPr>
            <w:r>
              <w:rPr>
                <w:color w:val="2B2B2B"/>
                <w:sz w:val="20"/>
              </w:rPr>
              <w:t>Перед обработкой j-го разряда массив уже отсортирован по младшим j-1 разрядам. Если у двух чисел одинаковая цифра в текущем j-м разряде, их правильный порядок определяется именно младшими разрядами. Если процедура подсчёта не сохранит этот порядок, результат сортировки по всем предыдущим разрядам будет полностью уничтожен!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97D"/>
                <w:sz w:val="21"/>
              </w:rPr>
              <w:t>Вопрос 5: Докажите, почему фаза построения кучи (Heapify) в HeapSort работает за O(n), а не за O(n log n).</w:t>
            </w:r>
          </w:p>
          <w:p>
            <w:pPr>
              <w:spacing w:before="40" w:after="40"/>
            </w:pPr>
            <w:r>
              <w:rPr>
                <w:color w:val="2B2B2B"/>
                <w:sz w:val="20"/>
              </w:rPr>
              <w:t>Мы строим кучу снизу вверх от (n-2)//2 до 0. Большинство узлов находятся на нижних уровнях кучи и просеиваются на малую высоту: n/2 листьев не просеиваются вовсе, n/4 узлов имеют высоту спуска 1, n/8 узлов — высоту 2. Суммарное число операций: S = sum_{h=0}^{log n} (n / 2^(h+1)) * h = (n/2) * sum_{h=0}^inf (h / 2^h). Сумма ряда sum (h / 2^h) равна ровно 2. Получаем S = (n/2) * 2 = n = O(n).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97D"/>
                <w:sz w:val="21"/>
              </w:rPr>
              <w:t>Вопрос 6: Почему HeapSort на практике работает медленнее QuickSort при одинаковой сложности O(n log n)?</w:t>
            </w:r>
          </w:p>
          <w:p>
            <w:pPr>
              <w:spacing w:before="40" w:after="40"/>
            </w:pPr>
            <w:r>
              <w:rPr>
                <w:color w:val="2B2B2B"/>
                <w:sz w:val="20"/>
              </w:rPr>
              <w:t>Из-за плохой локальности данных в памяти (L1/L2 Cache Misses). В QuickSort массив обходится последовательно, что отлично кэшируется процессором. В HeapSort процедура sift_down прыгает по индексам 2*i + 1, постоянно обращаясь к разным нелокальным областям памяти и вызывая кэш-промахи.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97D"/>
                <w:sz w:val="21"/>
              </w:rPr>
              <w:t>Вопрос 7: Почему CountingSort неприменим на распределении random_wide (диапазон ключей k = 10^9)?</w:t>
            </w:r>
          </w:p>
          <w:p>
            <w:pPr>
              <w:spacing w:before="40" w:after="40"/>
            </w:pPr>
            <w:r>
              <w:rPr>
                <w:color w:val="2B2B2B"/>
                <w:sz w:val="20"/>
              </w:rPr>
              <w:t>CountingSort требует массив счётчиков размера k = key_max + 1. Для k = 10^9 список из 10^9 целых чисел в Python потребует около 8 ГБ оперативной памяти и 10^9 операций инициализации. При n = 100 000 это приводит к исчерпанию ресурсов (MemoryError).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97D"/>
                <w:sz w:val="21"/>
              </w:rPr>
              <w:t>Вопрос 8: Почему в MergeSort условие слияния обязательно должно быть '&lt;=', а не '&lt;'?</w:t>
            </w:r>
          </w:p>
          <w:p>
            <w:pPr>
              <w:spacing w:before="40" w:after="40"/>
            </w:pPr>
            <w:r>
              <w:rPr>
                <w:color w:val="2B2B2B"/>
                <w:sz w:val="20"/>
              </w:rPr>
              <w:t>Условие left[i] &lt;= right[j] гарантирует, что при равенстве ключей элемент из левой половины берётся первым. Так как в исходном массиве элементы левой половины предшествовали элементам правой, их взаимный порядок сохраняется. Если поставить строгое '&lt;', при равенстве раньше попадёт элемент из правой половины, и сортировка станет нестабильной.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97D"/>
                <w:sz w:val="21"/>
              </w:rPr>
              <w:t>Вопрос 9: Почему HeapSort является строго in-place алгоритмом с памятью O(1)?</w:t>
            </w:r>
          </w:p>
          <w:p>
            <w:pPr>
              <w:spacing w:before="40" w:after="40"/>
            </w:pPr>
            <w:r>
              <w:rPr>
                <w:color w:val="2B2B2B"/>
                <w:sz w:val="20"/>
              </w:rPr>
              <w:t>Потому что двоичное дерево кучи хранится прямо в исходном массиве без создания узлов-объектов и указателей. Связи между родителями и потомками вычисляются чисто арифметически по индексам (2*i + 1 и 2*i + 2). Процедура sift_down реализована итеративно циклом while, не расходуя стек вызовов.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97D"/>
                <w:sz w:val="21"/>
              </w:rPr>
              <w:t>Вопрос 10: Чем Timsort (sorted()) отличается от классического MergeSort?</w:t>
            </w:r>
          </w:p>
          <w:p>
            <w:pPr>
              <w:spacing w:before="40" w:after="40"/>
            </w:pPr>
            <w:r>
              <w:rPr>
                <w:color w:val="2B2B2B"/>
                <w:sz w:val="20"/>
              </w:rPr>
              <w:t>Timsort — адаптивный гибрид. Он ищет в массиве уже упорядоченные участки (run). На отсортированных данных Timsort делает один линейный проход за Theta(n). Короткие участки упорядочиваются бинарными вставками (Insertion Sort), а слияние длинных серий оптимизировано режимом «галопа» (galloping).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7"/>
      </w:rPr>
      <w:t>Кафедра программной инженерии — САОД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88888"/>
        <w:sz w:val="17"/>
      </w:rPr>
      <w:t>Лабораторная работа № 4 | Руководство к защите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