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F89" w:rsidRDefault="00552C2D" w:rsidP="00533F89">
      <w:pPr>
        <w:pStyle w:val="DeckblattUntertitel"/>
        <w:spacing w:before="2040" w:after="240"/>
        <w:rPr>
          <w:noProof/>
        </w:rPr>
      </w:pPr>
      <w:bookmarkStart w:id="0" w:name="Bezeichnung"/>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go-ii" style="position:absolute;left:0;text-align:left;margin-left:365.15pt;margin-top:-54.05pt;width:101.35pt;height:51.65pt;z-index:-251658752;mso-wrap-edited:f;mso-width-percent:0;mso-height-percent:0;mso-width-percent:0;mso-height-percent:0" o:userdrawn="t">
            <v:imagedata r:id="rId9" o:title="Logo-ii"/>
          </v:shape>
        </w:pict>
      </w:r>
      <w:bookmarkEnd w:id="0"/>
      <w:r w:rsidR="00533F89">
        <w:rPr>
          <w:noProof/>
        </w:rPr>
        <w:t xml:space="preserve">AFIS-ALKIS-ATKIS-Tools </w:t>
      </w:r>
    </w:p>
    <w:p w:rsidR="00533F89" w:rsidRPr="00511BEF" w:rsidRDefault="00533F89" w:rsidP="00533F89">
      <w:pPr>
        <w:pStyle w:val="DeckblattUntertitel"/>
        <w:spacing w:before="0"/>
        <w:rPr>
          <w:noProof/>
          <w:sz w:val="24"/>
        </w:rPr>
      </w:pPr>
      <w:r w:rsidRPr="00511BEF">
        <w:rPr>
          <w:noProof/>
          <w:sz w:val="24"/>
        </w:rPr>
        <w:t>auf der Basis von ShapeChange</w:t>
      </w:r>
    </w:p>
    <w:p w:rsidR="00533F89" w:rsidRDefault="00533F89">
      <w:pPr>
        <w:pStyle w:val="DeckblattUntertitel"/>
      </w:pPr>
    </w:p>
    <w:p w:rsidR="00533F89" w:rsidRDefault="00533F89">
      <w:pPr>
        <w:pStyle w:val="DeckblattUntertitel"/>
      </w:pPr>
      <w:r>
        <w:t>Dokumentation</w:t>
      </w:r>
    </w:p>
    <w:p w:rsidR="00533F89" w:rsidRDefault="00533F89">
      <w:pPr>
        <w:pStyle w:val="DeckblattAutor"/>
      </w:pPr>
      <w:r>
        <w:t>Clemens Portele (interactive instruments GmbH)</w:t>
      </w:r>
      <w:r>
        <w:br/>
        <w:t>Reinhard Erstling (interactive instruments GmbH)</w:t>
      </w:r>
      <w:r>
        <w:br/>
        <w:t xml:space="preserve">Stefan </w:t>
      </w:r>
      <w:proofErr w:type="spellStart"/>
      <w:r>
        <w:t>Olk</w:t>
      </w:r>
      <w:proofErr w:type="spellEnd"/>
      <w:r>
        <w:t xml:space="preserve"> (interactive instruments GmbH)</w:t>
      </w:r>
    </w:p>
    <w:p w:rsidR="00533F89" w:rsidRDefault="00533F89">
      <w:pPr>
        <w:pStyle w:val="DeckblattAutor"/>
        <w:rPr>
          <w:color w:val="FF0000"/>
          <w:sz w:val="44"/>
        </w:rPr>
      </w:pPr>
    </w:p>
    <w:p w:rsidR="00533F89" w:rsidRDefault="00533F89">
      <w:pPr>
        <w:pStyle w:val="DeckblattAutor"/>
      </w:pPr>
    </w:p>
    <w:p w:rsidR="00533F89" w:rsidRPr="005B02AB" w:rsidRDefault="002657DB" w:rsidP="005B02AB">
      <w:pPr>
        <w:pStyle w:val="StandardDeckblatt"/>
        <w:tabs>
          <w:tab w:val="clear" w:pos="3686"/>
          <w:tab w:val="left" w:pos="3692"/>
          <w:tab w:val="left" w:pos="3976"/>
          <w:tab w:val="center" w:pos="5641"/>
        </w:tabs>
      </w:pPr>
      <w:r>
        <w:t>Version:</w:t>
      </w:r>
      <w:r>
        <w:tab/>
        <w:t>1.</w:t>
      </w:r>
      <w:r w:rsidR="00A0340F">
        <w:t>2</w:t>
      </w:r>
      <w:r w:rsidR="00506045">
        <w:t>.</w:t>
      </w:r>
      <w:r w:rsidR="00D72491">
        <w:t>1</w:t>
      </w:r>
      <w:r w:rsidR="005B02AB" w:rsidRPr="005B02AB">
        <w:tab/>
      </w:r>
    </w:p>
    <w:p w:rsidR="00533F89" w:rsidRDefault="00533F89">
      <w:pPr>
        <w:pStyle w:val="StandardDeckblatt"/>
      </w:pPr>
      <w:r>
        <w:t>Status:</w:t>
      </w:r>
      <w:r>
        <w:tab/>
      </w:r>
      <w:r w:rsidR="00F80DB8">
        <w:t>Release</w:t>
      </w:r>
    </w:p>
    <w:p w:rsidR="00533F89" w:rsidRDefault="002D4315">
      <w:pPr>
        <w:pStyle w:val="StandardDeckblatt"/>
        <w:sectPr w:rsidR="00533F89">
          <w:headerReference w:type="even" r:id="rId10"/>
          <w:headerReference w:type="default" r:id="rId11"/>
          <w:footerReference w:type="even" r:id="rId12"/>
          <w:footerReference w:type="default" r:id="rId13"/>
          <w:headerReference w:type="first" r:id="rId14"/>
          <w:footerReference w:type="first" r:id="rId15"/>
          <w:pgSz w:w="11907" w:h="16840" w:code="9"/>
          <w:pgMar w:top="1985" w:right="1701" w:bottom="1418" w:left="1418" w:header="794" w:footer="567" w:gutter="0"/>
          <w:pgNumType w:fmt="lowerRoman"/>
          <w:cols w:space="720"/>
        </w:sectPr>
      </w:pPr>
      <w:r>
        <w:t>Stand:</w:t>
      </w:r>
      <w:r>
        <w:tab/>
      </w:r>
      <w:r w:rsidR="00D72491">
        <w:t>28</w:t>
      </w:r>
      <w:r w:rsidR="00533F89">
        <w:t>.</w:t>
      </w:r>
      <w:r w:rsidR="00D72491">
        <w:t>04</w:t>
      </w:r>
      <w:r>
        <w:t>.20</w:t>
      </w:r>
      <w:r w:rsidR="00D72491">
        <w:t>20</w:t>
      </w:r>
    </w:p>
    <w:p w:rsidR="00533F89" w:rsidRDefault="00533F89">
      <w:pPr>
        <w:pStyle w:val="Zwischenber1"/>
      </w:pPr>
      <w:bookmarkStart w:id="1" w:name="Zusammenfassung"/>
      <w:bookmarkEnd w:id="1"/>
      <w:r>
        <w:br w:type="page"/>
      </w:r>
      <w:r>
        <w:lastRenderedPageBreak/>
        <w:t>Zusammenfassung</w:t>
      </w:r>
    </w:p>
    <w:p w:rsidR="00533F89" w:rsidRDefault="00533F89">
      <w:r>
        <w:t>Dieses Dokument gibt alle erforderlichen Hinweise für den Betrieb der AFIS-ALKIS-ATKIS-Tools</w:t>
      </w:r>
    </w:p>
    <w:p w:rsidR="00533F89" w:rsidRDefault="00533F89" w:rsidP="00533F89">
      <w:pPr>
        <w:numPr>
          <w:ilvl w:val="0"/>
          <w:numId w:val="39"/>
        </w:numPr>
      </w:pPr>
      <w:r>
        <w:t>zur Erstellung von Objektartenkatalogen (Katalogtool)</w:t>
      </w:r>
    </w:p>
    <w:p w:rsidR="00533F89" w:rsidRDefault="00533F89" w:rsidP="00533F89">
      <w:pPr>
        <w:numPr>
          <w:ilvl w:val="0"/>
          <w:numId w:val="39"/>
        </w:numPr>
      </w:pPr>
      <w:r>
        <w:t>zur Erstellung und zum Laden von Profilen (Profiltool)</w:t>
      </w:r>
    </w:p>
    <w:p w:rsidR="00533F89" w:rsidRDefault="00533F89" w:rsidP="00533F89">
      <w:pPr>
        <w:numPr>
          <w:ilvl w:val="0"/>
          <w:numId w:val="39"/>
        </w:numPr>
      </w:pPr>
      <w:r>
        <w:t>zur Ableitung der NAS (NAS-Tool)</w:t>
      </w:r>
    </w:p>
    <w:p w:rsidR="00533F89" w:rsidRDefault="00533F89">
      <w:r>
        <w:t>Erläutert werden der Aufbau des Systems und seine Konfigurationsmöglichkeiten, die Regeln für die weitere Benutzung, Beschränkungen und möglichen Fehlersituationen.</w:t>
      </w:r>
    </w:p>
    <w:p w:rsidR="00533F89" w:rsidRDefault="00533F89">
      <w:pPr>
        <w:pStyle w:val="Zwischenber1"/>
      </w:pPr>
      <w:r>
        <w:t>Historie</w:t>
      </w:r>
    </w:p>
    <w:p w:rsidR="00533F89" w:rsidRDefault="00533F89">
      <w:pPr>
        <w:spacing w:before="0"/>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86"/>
        <w:gridCol w:w="1607"/>
        <w:gridCol w:w="1275"/>
        <w:gridCol w:w="1902"/>
        <w:gridCol w:w="3188"/>
      </w:tblGrid>
      <w:tr w:rsidR="00533F89" w:rsidTr="00641EC0">
        <w:tc>
          <w:tcPr>
            <w:tcW w:w="886" w:type="dxa"/>
          </w:tcPr>
          <w:p w:rsidR="00533F89" w:rsidRPr="00641EC0" w:rsidRDefault="00533F89">
            <w:pPr>
              <w:pStyle w:val="StandardTabelle"/>
              <w:rPr>
                <w:rFonts w:ascii="Arial" w:hAnsi="Arial"/>
                <w:sz w:val="22"/>
                <w:szCs w:val="22"/>
              </w:rPr>
            </w:pPr>
            <w:r w:rsidRPr="00641EC0">
              <w:rPr>
                <w:rFonts w:ascii="Arial" w:hAnsi="Arial"/>
                <w:sz w:val="22"/>
                <w:szCs w:val="22"/>
              </w:rPr>
              <w:t>Version</w:t>
            </w:r>
          </w:p>
        </w:tc>
        <w:tc>
          <w:tcPr>
            <w:tcW w:w="1607" w:type="dxa"/>
          </w:tcPr>
          <w:p w:rsidR="00533F89" w:rsidRPr="00641EC0" w:rsidRDefault="00533F89">
            <w:pPr>
              <w:pStyle w:val="StandardTabelle"/>
              <w:rPr>
                <w:rFonts w:ascii="Arial" w:hAnsi="Arial"/>
                <w:sz w:val="22"/>
                <w:szCs w:val="22"/>
              </w:rPr>
            </w:pPr>
            <w:r w:rsidRPr="00641EC0">
              <w:rPr>
                <w:rFonts w:ascii="Arial" w:hAnsi="Arial"/>
                <w:sz w:val="22"/>
                <w:szCs w:val="22"/>
              </w:rPr>
              <w:t>Status</w:t>
            </w:r>
          </w:p>
        </w:tc>
        <w:tc>
          <w:tcPr>
            <w:tcW w:w="1275" w:type="dxa"/>
          </w:tcPr>
          <w:p w:rsidR="00533F89" w:rsidRPr="00641EC0" w:rsidRDefault="00533F89">
            <w:pPr>
              <w:pStyle w:val="StandardTabelle"/>
              <w:rPr>
                <w:rFonts w:ascii="Arial" w:hAnsi="Arial"/>
                <w:sz w:val="22"/>
                <w:szCs w:val="22"/>
              </w:rPr>
            </w:pPr>
            <w:r w:rsidRPr="00641EC0">
              <w:rPr>
                <w:rFonts w:ascii="Arial" w:hAnsi="Arial"/>
                <w:sz w:val="22"/>
                <w:szCs w:val="22"/>
              </w:rPr>
              <w:t>Datum</w:t>
            </w:r>
          </w:p>
        </w:tc>
        <w:tc>
          <w:tcPr>
            <w:tcW w:w="1902" w:type="dxa"/>
          </w:tcPr>
          <w:p w:rsidR="00533F89" w:rsidRPr="00641EC0" w:rsidRDefault="00533F89">
            <w:pPr>
              <w:pStyle w:val="StandardTabelle"/>
              <w:rPr>
                <w:rFonts w:ascii="Arial" w:hAnsi="Arial"/>
                <w:sz w:val="22"/>
                <w:szCs w:val="22"/>
              </w:rPr>
            </w:pPr>
            <w:r w:rsidRPr="00641EC0">
              <w:rPr>
                <w:rFonts w:ascii="Arial" w:hAnsi="Arial"/>
                <w:sz w:val="22"/>
                <w:szCs w:val="22"/>
              </w:rPr>
              <w:t>Autor(en)</w:t>
            </w:r>
          </w:p>
        </w:tc>
        <w:tc>
          <w:tcPr>
            <w:tcW w:w="3188" w:type="dxa"/>
          </w:tcPr>
          <w:p w:rsidR="00533F89" w:rsidRPr="00641EC0" w:rsidRDefault="00533F89">
            <w:pPr>
              <w:pStyle w:val="StandardTabelle"/>
              <w:rPr>
                <w:rFonts w:ascii="Arial" w:hAnsi="Arial"/>
                <w:sz w:val="22"/>
                <w:szCs w:val="22"/>
              </w:rPr>
            </w:pPr>
            <w:r w:rsidRPr="00641EC0">
              <w:rPr>
                <w:rFonts w:ascii="Arial" w:hAnsi="Arial"/>
                <w:sz w:val="22"/>
                <w:szCs w:val="22"/>
              </w:rPr>
              <w:t>Erläuterung</w:t>
            </w:r>
          </w:p>
        </w:tc>
      </w:tr>
      <w:tr w:rsidR="00533F89" w:rsidTr="00641EC0">
        <w:tc>
          <w:tcPr>
            <w:tcW w:w="886" w:type="dxa"/>
          </w:tcPr>
          <w:p w:rsidR="00533F89" w:rsidRDefault="00533F89">
            <w:pPr>
              <w:pStyle w:val="StandardTabelle"/>
            </w:pPr>
            <w:r>
              <w:t>0.1</w:t>
            </w:r>
          </w:p>
        </w:tc>
        <w:tc>
          <w:tcPr>
            <w:tcW w:w="1607" w:type="dxa"/>
          </w:tcPr>
          <w:p w:rsidR="00533F89" w:rsidRDefault="00533F89">
            <w:pPr>
              <w:pStyle w:val="StandardTabelle"/>
            </w:pPr>
            <w:r>
              <w:t>In Bearbeitung</w:t>
            </w:r>
          </w:p>
        </w:tc>
        <w:tc>
          <w:tcPr>
            <w:tcW w:w="1275" w:type="dxa"/>
          </w:tcPr>
          <w:p w:rsidR="00533F89" w:rsidRDefault="00533F89" w:rsidP="00533F89">
            <w:pPr>
              <w:pStyle w:val="StandardTabelle"/>
            </w:pPr>
            <w:r>
              <w:t>18.03.2010</w:t>
            </w:r>
          </w:p>
        </w:tc>
        <w:tc>
          <w:tcPr>
            <w:tcW w:w="1902" w:type="dxa"/>
          </w:tcPr>
          <w:p w:rsidR="00533F89" w:rsidRDefault="00533F89">
            <w:pPr>
              <w:pStyle w:val="StandardTabelle"/>
            </w:pPr>
            <w:r>
              <w:t xml:space="preserve">Clemens Portele, Stefan </w:t>
            </w:r>
            <w:proofErr w:type="spellStart"/>
            <w:r>
              <w:t>Olk</w:t>
            </w:r>
            <w:proofErr w:type="spellEnd"/>
            <w:r>
              <w:t>, Reinhard Erstling</w:t>
            </w:r>
          </w:p>
        </w:tc>
        <w:tc>
          <w:tcPr>
            <w:tcW w:w="3188" w:type="dxa"/>
          </w:tcPr>
          <w:p w:rsidR="00533F89" w:rsidRDefault="00533F89">
            <w:pPr>
              <w:pStyle w:val="StandardTabelle"/>
            </w:pPr>
            <w:r>
              <w:t>Erste Version</w:t>
            </w:r>
          </w:p>
        </w:tc>
      </w:tr>
      <w:tr w:rsidR="00533F89" w:rsidTr="00641EC0">
        <w:tc>
          <w:tcPr>
            <w:tcW w:w="886" w:type="dxa"/>
          </w:tcPr>
          <w:p w:rsidR="00533F89" w:rsidRDefault="00533F89">
            <w:pPr>
              <w:pStyle w:val="StandardTabelle"/>
            </w:pPr>
            <w:r>
              <w:t>0.2</w:t>
            </w:r>
          </w:p>
        </w:tc>
        <w:tc>
          <w:tcPr>
            <w:tcW w:w="1607" w:type="dxa"/>
          </w:tcPr>
          <w:p w:rsidR="00533F89" w:rsidRDefault="00533F89">
            <w:pPr>
              <w:pStyle w:val="StandardTabelle"/>
            </w:pPr>
            <w:r>
              <w:t>In Bearbeitung</w:t>
            </w:r>
          </w:p>
        </w:tc>
        <w:tc>
          <w:tcPr>
            <w:tcW w:w="1275" w:type="dxa"/>
          </w:tcPr>
          <w:p w:rsidR="00533F89" w:rsidRDefault="00533F89" w:rsidP="00533F89">
            <w:pPr>
              <w:pStyle w:val="StandardTabelle"/>
            </w:pPr>
            <w:r>
              <w:t>31.03.2010</w:t>
            </w:r>
          </w:p>
        </w:tc>
        <w:tc>
          <w:tcPr>
            <w:tcW w:w="1902" w:type="dxa"/>
          </w:tcPr>
          <w:p w:rsidR="00533F89" w:rsidRDefault="00533F89" w:rsidP="00533F89">
            <w:pPr>
              <w:pStyle w:val="StandardTabelle"/>
            </w:pPr>
            <w:r>
              <w:t>Clemens Portele</w:t>
            </w:r>
          </w:p>
        </w:tc>
        <w:tc>
          <w:tcPr>
            <w:tcW w:w="3188" w:type="dxa"/>
          </w:tcPr>
          <w:p w:rsidR="00533F89" w:rsidRDefault="00533F89">
            <w:pPr>
              <w:pStyle w:val="StandardTabelle"/>
            </w:pPr>
            <w:r>
              <w:t>Anpassungen an die Beta2-Version der Tools</w:t>
            </w:r>
          </w:p>
        </w:tc>
      </w:tr>
      <w:tr w:rsidR="00533F89" w:rsidTr="00641EC0">
        <w:tc>
          <w:tcPr>
            <w:tcW w:w="886" w:type="dxa"/>
          </w:tcPr>
          <w:p w:rsidR="00533F89" w:rsidRDefault="00533F89">
            <w:pPr>
              <w:pStyle w:val="StandardTabelle"/>
            </w:pPr>
            <w:r>
              <w:t>0.3</w:t>
            </w:r>
          </w:p>
        </w:tc>
        <w:tc>
          <w:tcPr>
            <w:tcW w:w="1607" w:type="dxa"/>
          </w:tcPr>
          <w:p w:rsidR="00533F89" w:rsidRDefault="00533F89">
            <w:pPr>
              <w:pStyle w:val="StandardTabelle"/>
            </w:pPr>
            <w:r>
              <w:t>In Bearbeitung</w:t>
            </w:r>
          </w:p>
        </w:tc>
        <w:tc>
          <w:tcPr>
            <w:tcW w:w="1275" w:type="dxa"/>
          </w:tcPr>
          <w:p w:rsidR="00533F89" w:rsidRDefault="00533F89" w:rsidP="00533F89">
            <w:pPr>
              <w:pStyle w:val="StandardTabelle"/>
            </w:pPr>
            <w:r>
              <w:t>02.05.2010</w:t>
            </w:r>
          </w:p>
        </w:tc>
        <w:tc>
          <w:tcPr>
            <w:tcW w:w="1902" w:type="dxa"/>
          </w:tcPr>
          <w:p w:rsidR="00533F89" w:rsidRDefault="00533F89" w:rsidP="00533F89">
            <w:pPr>
              <w:pStyle w:val="StandardTabelle"/>
            </w:pPr>
            <w:r>
              <w:t>Clemens Portele</w:t>
            </w:r>
          </w:p>
        </w:tc>
        <w:tc>
          <w:tcPr>
            <w:tcW w:w="3188" w:type="dxa"/>
          </w:tcPr>
          <w:p w:rsidR="00533F89" w:rsidRDefault="00533F89" w:rsidP="00533F89">
            <w:pPr>
              <w:pStyle w:val="StandardTabelle"/>
            </w:pPr>
            <w:r>
              <w:t>Anpassungen an die Beta3-Version der Tools</w:t>
            </w:r>
          </w:p>
        </w:tc>
      </w:tr>
      <w:tr w:rsidR="002A028A" w:rsidTr="00641EC0">
        <w:tc>
          <w:tcPr>
            <w:tcW w:w="886" w:type="dxa"/>
          </w:tcPr>
          <w:p w:rsidR="002A028A" w:rsidRDefault="002A028A">
            <w:pPr>
              <w:pStyle w:val="StandardTabelle"/>
            </w:pPr>
            <w:r>
              <w:t>0.4</w:t>
            </w:r>
          </w:p>
        </w:tc>
        <w:tc>
          <w:tcPr>
            <w:tcW w:w="1607" w:type="dxa"/>
          </w:tcPr>
          <w:p w:rsidR="002A028A" w:rsidRDefault="002A028A">
            <w:pPr>
              <w:pStyle w:val="StandardTabelle"/>
            </w:pPr>
            <w:r>
              <w:t>In Bearbeitung</w:t>
            </w:r>
          </w:p>
        </w:tc>
        <w:tc>
          <w:tcPr>
            <w:tcW w:w="1275" w:type="dxa"/>
          </w:tcPr>
          <w:p w:rsidR="002A028A" w:rsidRDefault="002A028A" w:rsidP="00533F89">
            <w:pPr>
              <w:pStyle w:val="StandardTabelle"/>
            </w:pPr>
            <w:r>
              <w:t>06.11.2011</w:t>
            </w:r>
          </w:p>
        </w:tc>
        <w:tc>
          <w:tcPr>
            <w:tcW w:w="1902" w:type="dxa"/>
          </w:tcPr>
          <w:p w:rsidR="002A028A" w:rsidRDefault="002A028A" w:rsidP="00533F89">
            <w:pPr>
              <w:pStyle w:val="StandardTabelle"/>
            </w:pPr>
            <w:r>
              <w:t>Clemens Portele</w:t>
            </w:r>
          </w:p>
        </w:tc>
        <w:tc>
          <w:tcPr>
            <w:tcW w:w="3188" w:type="dxa"/>
          </w:tcPr>
          <w:p w:rsidR="002A028A" w:rsidRDefault="002A028A" w:rsidP="00533F89">
            <w:pPr>
              <w:pStyle w:val="StandardTabelle"/>
            </w:pPr>
            <w:r>
              <w:t>Anpassungen an die Beta4-Version der Tools</w:t>
            </w:r>
          </w:p>
        </w:tc>
      </w:tr>
      <w:tr w:rsidR="00814283" w:rsidTr="00641EC0">
        <w:tc>
          <w:tcPr>
            <w:tcW w:w="886" w:type="dxa"/>
          </w:tcPr>
          <w:p w:rsidR="00814283" w:rsidRDefault="00814283">
            <w:pPr>
              <w:pStyle w:val="StandardTabelle"/>
            </w:pPr>
            <w:r>
              <w:t>0.5</w:t>
            </w:r>
          </w:p>
        </w:tc>
        <w:tc>
          <w:tcPr>
            <w:tcW w:w="1607" w:type="dxa"/>
          </w:tcPr>
          <w:p w:rsidR="00814283" w:rsidRDefault="00814283">
            <w:pPr>
              <w:pStyle w:val="StandardTabelle"/>
            </w:pPr>
            <w:r>
              <w:t>In Bearbeitung</w:t>
            </w:r>
          </w:p>
        </w:tc>
        <w:tc>
          <w:tcPr>
            <w:tcW w:w="1275" w:type="dxa"/>
          </w:tcPr>
          <w:p w:rsidR="00814283" w:rsidRDefault="00814283" w:rsidP="00533F89">
            <w:pPr>
              <w:pStyle w:val="StandardTabelle"/>
            </w:pPr>
            <w:r>
              <w:t>19.08.2012</w:t>
            </w:r>
          </w:p>
        </w:tc>
        <w:tc>
          <w:tcPr>
            <w:tcW w:w="1902" w:type="dxa"/>
          </w:tcPr>
          <w:p w:rsidR="00814283" w:rsidRDefault="00814283" w:rsidP="00533F89">
            <w:pPr>
              <w:pStyle w:val="StandardTabelle"/>
            </w:pPr>
            <w:r>
              <w:t>Clemens Portele</w:t>
            </w:r>
          </w:p>
        </w:tc>
        <w:tc>
          <w:tcPr>
            <w:tcW w:w="3188" w:type="dxa"/>
          </w:tcPr>
          <w:p w:rsidR="00814283" w:rsidRDefault="00814283" w:rsidP="00533F89">
            <w:pPr>
              <w:pStyle w:val="StandardTabelle"/>
            </w:pPr>
            <w:r>
              <w:t>Anpassung an aktuelle ShapeChange-Version</w:t>
            </w:r>
          </w:p>
        </w:tc>
      </w:tr>
      <w:tr w:rsidR="007E3790" w:rsidTr="00641EC0">
        <w:tc>
          <w:tcPr>
            <w:tcW w:w="886" w:type="dxa"/>
          </w:tcPr>
          <w:p w:rsidR="007E3790" w:rsidRPr="00947A3A" w:rsidRDefault="007E3790" w:rsidP="001E7E5A">
            <w:pPr>
              <w:pStyle w:val="StandardTabelle"/>
            </w:pPr>
            <w:bookmarkStart w:id="2" w:name="Inh"/>
            <w:bookmarkEnd w:id="2"/>
            <w:r w:rsidRPr="00947A3A">
              <w:t>0.6</w:t>
            </w:r>
          </w:p>
        </w:tc>
        <w:tc>
          <w:tcPr>
            <w:tcW w:w="1607" w:type="dxa"/>
          </w:tcPr>
          <w:p w:rsidR="007E3790" w:rsidRPr="00947A3A" w:rsidRDefault="007E3790" w:rsidP="001E7E5A">
            <w:pPr>
              <w:pStyle w:val="StandardTabelle"/>
            </w:pPr>
            <w:r w:rsidRPr="00947A3A">
              <w:t>In Bearbeitung</w:t>
            </w:r>
          </w:p>
        </w:tc>
        <w:tc>
          <w:tcPr>
            <w:tcW w:w="1275" w:type="dxa"/>
          </w:tcPr>
          <w:p w:rsidR="007E3790" w:rsidRPr="00947A3A" w:rsidRDefault="002D4315" w:rsidP="001E7E5A">
            <w:pPr>
              <w:pStyle w:val="StandardTabelle"/>
            </w:pPr>
            <w:r w:rsidRPr="00947A3A">
              <w:t>22</w:t>
            </w:r>
            <w:r w:rsidR="007E3790" w:rsidRPr="00947A3A">
              <w:t>.08.2013</w:t>
            </w:r>
          </w:p>
        </w:tc>
        <w:tc>
          <w:tcPr>
            <w:tcW w:w="1902" w:type="dxa"/>
          </w:tcPr>
          <w:p w:rsidR="007E3790" w:rsidRPr="00947A3A" w:rsidRDefault="007E3790" w:rsidP="001E7E5A">
            <w:pPr>
              <w:pStyle w:val="StandardTabelle"/>
            </w:pPr>
            <w:r w:rsidRPr="00947A3A">
              <w:t>K.-H. Böhmer</w:t>
            </w:r>
            <w:r w:rsidR="002D4315" w:rsidRPr="00947A3A">
              <w:t>, Clements Portele</w:t>
            </w:r>
          </w:p>
        </w:tc>
        <w:tc>
          <w:tcPr>
            <w:tcW w:w="3188" w:type="dxa"/>
          </w:tcPr>
          <w:p w:rsidR="007E3790" w:rsidRPr="00947A3A" w:rsidRDefault="007E3790" w:rsidP="001E7E5A">
            <w:pPr>
              <w:pStyle w:val="StandardTabelle"/>
            </w:pPr>
            <w:r w:rsidRPr="00947A3A">
              <w:t>Aktualisierung der Dokumentation</w:t>
            </w:r>
          </w:p>
        </w:tc>
      </w:tr>
      <w:tr w:rsidR="00AD0E01" w:rsidTr="00641EC0">
        <w:tc>
          <w:tcPr>
            <w:tcW w:w="886" w:type="dxa"/>
          </w:tcPr>
          <w:p w:rsidR="00AD0E01" w:rsidRPr="00947A3A" w:rsidRDefault="00AD0E01" w:rsidP="001E7E5A">
            <w:pPr>
              <w:pStyle w:val="StandardTabelle"/>
            </w:pPr>
            <w:r>
              <w:t>0.7</w:t>
            </w:r>
          </w:p>
        </w:tc>
        <w:tc>
          <w:tcPr>
            <w:tcW w:w="1607" w:type="dxa"/>
          </w:tcPr>
          <w:p w:rsidR="00AD0E01" w:rsidRPr="00947A3A" w:rsidRDefault="00AD0E01" w:rsidP="001E7E5A">
            <w:pPr>
              <w:pStyle w:val="StandardTabelle"/>
            </w:pPr>
            <w:r>
              <w:t>In Bearbeitung</w:t>
            </w:r>
          </w:p>
        </w:tc>
        <w:tc>
          <w:tcPr>
            <w:tcW w:w="1275" w:type="dxa"/>
          </w:tcPr>
          <w:p w:rsidR="00AD0E01" w:rsidRPr="00947A3A" w:rsidRDefault="00AD0E01" w:rsidP="001E7E5A">
            <w:pPr>
              <w:pStyle w:val="StandardTabelle"/>
            </w:pPr>
            <w:r>
              <w:t>15.10.2014</w:t>
            </w:r>
          </w:p>
        </w:tc>
        <w:tc>
          <w:tcPr>
            <w:tcW w:w="1902" w:type="dxa"/>
          </w:tcPr>
          <w:p w:rsidR="00AD0E01" w:rsidRPr="00947A3A" w:rsidRDefault="00AD0E01" w:rsidP="001E7E5A">
            <w:pPr>
              <w:pStyle w:val="StandardTabelle"/>
            </w:pPr>
            <w:r>
              <w:t>Clemens Portele</w:t>
            </w:r>
          </w:p>
        </w:tc>
        <w:tc>
          <w:tcPr>
            <w:tcW w:w="3188" w:type="dxa"/>
          </w:tcPr>
          <w:p w:rsidR="00AD0E01" w:rsidRPr="00947A3A" w:rsidRDefault="00C41110" w:rsidP="001E7E5A">
            <w:pPr>
              <w:pStyle w:val="StandardTabelle"/>
            </w:pPr>
            <w:r>
              <w:t>Ergänzung der Modellartsetzung beim Profiltool</w:t>
            </w:r>
          </w:p>
        </w:tc>
      </w:tr>
      <w:tr w:rsidR="008A69B5" w:rsidTr="00641EC0">
        <w:tc>
          <w:tcPr>
            <w:tcW w:w="886" w:type="dxa"/>
          </w:tcPr>
          <w:p w:rsidR="008A69B5" w:rsidRDefault="008A69B5" w:rsidP="001E7E5A">
            <w:pPr>
              <w:pStyle w:val="StandardTabelle"/>
            </w:pPr>
            <w:r>
              <w:t>1.0</w:t>
            </w:r>
          </w:p>
        </w:tc>
        <w:tc>
          <w:tcPr>
            <w:tcW w:w="1607" w:type="dxa"/>
          </w:tcPr>
          <w:p w:rsidR="008A69B5" w:rsidRDefault="008A69B5" w:rsidP="008A69B5">
            <w:pPr>
              <w:pStyle w:val="StandardTabelle"/>
            </w:pPr>
            <w:r>
              <w:t>In Bearbeitung</w:t>
            </w:r>
          </w:p>
        </w:tc>
        <w:tc>
          <w:tcPr>
            <w:tcW w:w="1275" w:type="dxa"/>
          </w:tcPr>
          <w:p w:rsidR="008A69B5" w:rsidRDefault="008A69B5" w:rsidP="001E7E5A">
            <w:pPr>
              <w:pStyle w:val="StandardTabelle"/>
            </w:pPr>
            <w:r>
              <w:t>18.12.2014</w:t>
            </w:r>
          </w:p>
        </w:tc>
        <w:tc>
          <w:tcPr>
            <w:tcW w:w="1902" w:type="dxa"/>
          </w:tcPr>
          <w:p w:rsidR="008A69B5" w:rsidRDefault="008A69B5" w:rsidP="001E7E5A">
            <w:pPr>
              <w:pStyle w:val="StandardTabelle"/>
            </w:pPr>
            <w:r>
              <w:t>Clemens Portele</w:t>
            </w:r>
          </w:p>
        </w:tc>
        <w:tc>
          <w:tcPr>
            <w:tcW w:w="3188" w:type="dxa"/>
          </w:tcPr>
          <w:p w:rsidR="008A69B5" w:rsidRDefault="00D44FCF" w:rsidP="001E7E5A">
            <w:pPr>
              <w:pStyle w:val="StandardTabelle"/>
            </w:pPr>
            <w:r>
              <w:t xml:space="preserve">Dokumentation zu </w:t>
            </w:r>
            <w:proofErr w:type="spellStart"/>
            <w:r w:rsidRPr="00D44FCF">
              <w:t>oclConstraintTypeRegex</w:t>
            </w:r>
            <w:proofErr w:type="spellEnd"/>
            <w:r>
              <w:t xml:space="preserve"> ergänzt</w:t>
            </w:r>
            <w:r w:rsidR="00641EC0">
              <w:t xml:space="preserve">; </w:t>
            </w:r>
            <w:r w:rsidR="008A69B5">
              <w:t>Version für den Release der GeoInfoDok 7.0.1</w:t>
            </w:r>
            <w:r w:rsidR="003A4614">
              <w:t xml:space="preserve"> aktualisiert</w:t>
            </w:r>
          </w:p>
        </w:tc>
      </w:tr>
      <w:tr w:rsidR="008E480A" w:rsidTr="00641EC0">
        <w:tc>
          <w:tcPr>
            <w:tcW w:w="886" w:type="dxa"/>
          </w:tcPr>
          <w:p w:rsidR="008E480A" w:rsidRDefault="008E480A" w:rsidP="001E7E5A">
            <w:pPr>
              <w:pStyle w:val="StandardTabelle"/>
            </w:pPr>
            <w:r>
              <w:lastRenderedPageBreak/>
              <w:t>1.1</w:t>
            </w:r>
          </w:p>
        </w:tc>
        <w:tc>
          <w:tcPr>
            <w:tcW w:w="1607" w:type="dxa"/>
          </w:tcPr>
          <w:p w:rsidR="008E480A" w:rsidRDefault="008E480A" w:rsidP="008A69B5">
            <w:pPr>
              <w:pStyle w:val="StandardTabelle"/>
            </w:pPr>
            <w:r>
              <w:t>In Bearbeitung</w:t>
            </w:r>
          </w:p>
        </w:tc>
        <w:tc>
          <w:tcPr>
            <w:tcW w:w="1275" w:type="dxa"/>
          </w:tcPr>
          <w:p w:rsidR="008E480A" w:rsidRDefault="000B0B45" w:rsidP="00482B42">
            <w:pPr>
              <w:pStyle w:val="StandardTabelle"/>
            </w:pPr>
            <w:r>
              <w:t>08</w:t>
            </w:r>
            <w:r w:rsidR="00C621A3">
              <w:t>.</w:t>
            </w:r>
            <w:r w:rsidR="00482B42">
              <w:t>05</w:t>
            </w:r>
            <w:r w:rsidR="00C621A3">
              <w:t>.2015</w:t>
            </w:r>
          </w:p>
        </w:tc>
        <w:tc>
          <w:tcPr>
            <w:tcW w:w="1902" w:type="dxa"/>
          </w:tcPr>
          <w:p w:rsidR="008E480A" w:rsidRDefault="008E480A" w:rsidP="001E7E5A">
            <w:pPr>
              <w:pStyle w:val="StandardTabelle"/>
            </w:pPr>
            <w:r>
              <w:t>Clemens Portele</w:t>
            </w:r>
          </w:p>
        </w:tc>
        <w:tc>
          <w:tcPr>
            <w:tcW w:w="3188" w:type="dxa"/>
          </w:tcPr>
          <w:p w:rsidR="00482B42" w:rsidRDefault="008E480A" w:rsidP="001E7E5A">
            <w:pPr>
              <w:pStyle w:val="StandardTabelle"/>
            </w:pPr>
            <w:r>
              <w:t>Aktualisierung NAS-Tool für 7.0</w:t>
            </w:r>
          </w:p>
          <w:p w:rsidR="008E480A" w:rsidRDefault="00482B42" w:rsidP="00482B42">
            <w:pPr>
              <w:pStyle w:val="StandardTabelle"/>
            </w:pPr>
            <w:r>
              <w:t>Release der AAA-Tools 1.0.0</w:t>
            </w:r>
          </w:p>
        </w:tc>
      </w:tr>
      <w:tr w:rsidR="002657DB" w:rsidTr="00641EC0">
        <w:tc>
          <w:tcPr>
            <w:tcW w:w="886" w:type="dxa"/>
          </w:tcPr>
          <w:p w:rsidR="002657DB" w:rsidRDefault="002657DB" w:rsidP="001E7E5A">
            <w:pPr>
              <w:pStyle w:val="StandardTabelle"/>
            </w:pPr>
            <w:r>
              <w:t>1.2</w:t>
            </w:r>
          </w:p>
        </w:tc>
        <w:tc>
          <w:tcPr>
            <w:tcW w:w="1607" w:type="dxa"/>
          </w:tcPr>
          <w:p w:rsidR="002657DB" w:rsidRDefault="002657DB" w:rsidP="008A69B5">
            <w:pPr>
              <w:pStyle w:val="StandardTabelle"/>
            </w:pPr>
            <w:r>
              <w:t>In Bearbeitung</w:t>
            </w:r>
          </w:p>
        </w:tc>
        <w:tc>
          <w:tcPr>
            <w:tcW w:w="1275" w:type="dxa"/>
          </w:tcPr>
          <w:p w:rsidR="002657DB" w:rsidRDefault="00A5519F" w:rsidP="00482B42">
            <w:pPr>
              <w:pStyle w:val="StandardTabelle"/>
            </w:pPr>
            <w:r>
              <w:t>19</w:t>
            </w:r>
            <w:r w:rsidR="002657DB">
              <w:t>.06.2015</w:t>
            </w:r>
          </w:p>
        </w:tc>
        <w:tc>
          <w:tcPr>
            <w:tcW w:w="1902" w:type="dxa"/>
          </w:tcPr>
          <w:p w:rsidR="002657DB" w:rsidRDefault="002657DB" w:rsidP="001E7E5A">
            <w:pPr>
              <w:pStyle w:val="StandardTabelle"/>
            </w:pPr>
            <w:r>
              <w:t>Clemens Portele</w:t>
            </w:r>
          </w:p>
        </w:tc>
        <w:tc>
          <w:tcPr>
            <w:tcW w:w="3188" w:type="dxa"/>
          </w:tcPr>
          <w:p w:rsidR="002657DB" w:rsidRDefault="002657DB" w:rsidP="001E7E5A">
            <w:pPr>
              <w:pStyle w:val="StandardTabelle"/>
            </w:pPr>
            <w:r>
              <w:t>Korrekturen nach Review durch Herrn Böhmer</w:t>
            </w:r>
          </w:p>
          <w:p w:rsidR="00865D39" w:rsidRDefault="00865D39" w:rsidP="001E7E5A">
            <w:pPr>
              <w:pStyle w:val="StandardTabelle"/>
            </w:pPr>
            <w:r>
              <w:t>Ergänzung der CSV-Ausgabe für den Nutzungsartenkatalog</w:t>
            </w:r>
          </w:p>
          <w:p w:rsidR="002657DB" w:rsidRDefault="002657DB" w:rsidP="001E7E5A">
            <w:pPr>
              <w:pStyle w:val="StandardTabelle"/>
            </w:pPr>
            <w:r>
              <w:t>Release der AAA-Tools 1.0.2</w:t>
            </w:r>
          </w:p>
        </w:tc>
      </w:tr>
      <w:tr w:rsidR="001E5070" w:rsidTr="00641EC0">
        <w:tc>
          <w:tcPr>
            <w:tcW w:w="886" w:type="dxa"/>
          </w:tcPr>
          <w:p w:rsidR="001E5070" w:rsidRDefault="001E5070" w:rsidP="001E7E5A">
            <w:pPr>
              <w:pStyle w:val="StandardTabelle"/>
            </w:pPr>
            <w:r>
              <w:t>1.3</w:t>
            </w:r>
          </w:p>
        </w:tc>
        <w:tc>
          <w:tcPr>
            <w:tcW w:w="1607" w:type="dxa"/>
          </w:tcPr>
          <w:p w:rsidR="001E5070" w:rsidRDefault="00A5519F" w:rsidP="008A69B5">
            <w:pPr>
              <w:pStyle w:val="StandardTabelle"/>
            </w:pPr>
            <w:r>
              <w:t>In Bearbeitung</w:t>
            </w:r>
          </w:p>
        </w:tc>
        <w:tc>
          <w:tcPr>
            <w:tcW w:w="1275" w:type="dxa"/>
          </w:tcPr>
          <w:p w:rsidR="001E5070" w:rsidRDefault="001E5070" w:rsidP="00482B42">
            <w:pPr>
              <w:pStyle w:val="StandardTabelle"/>
            </w:pPr>
            <w:r>
              <w:t>05.04.2016</w:t>
            </w:r>
          </w:p>
        </w:tc>
        <w:tc>
          <w:tcPr>
            <w:tcW w:w="1902" w:type="dxa"/>
          </w:tcPr>
          <w:p w:rsidR="001E5070" w:rsidRDefault="00A5519F" w:rsidP="001E7E5A">
            <w:pPr>
              <w:pStyle w:val="StandardTabelle"/>
            </w:pPr>
            <w:r>
              <w:t xml:space="preserve">Ramona </w:t>
            </w:r>
            <w:proofErr w:type="spellStart"/>
            <w:r>
              <w:t>Kurstedt</w:t>
            </w:r>
            <w:proofErr w:type="spellEnd"/>
          </w:p>
        </w:tc>
        <w:tc>
          <w:tcPr>
            <w:tcW w:w="3188" w:type="dxa"/>
          </w:tcPr>
          <w:p w:rsidR="001E5070" w:rsidRDefault="001E5070" w:rsidP="001E7E5A">
            <w:pPr>
              <w:pStyle w:val="StandardTabelle"/>
            </w:pPr>
            <w:r>
              <w:t xml:space="preserve">Korrekturen nach Praxistest durch Frau </w:t>
            </w:r>
            <w:proofErr w:type="spellStart"/>
            <w:r>
              <w:t>Kurstedt</w:t>
            </w:r>
            <w:proofErr w:type="spellEnd"/>
          </w:p>
        </w:tc>
      </w:tr>
      <w:tr w:rsidR="000D5558" w:rsidTr="00641EC0">
        <w:tc>
          <w:tcPr>
            <w:tcW w:w="886" w:type="dxa"/>
          </w:tcPr>
          <w:p w:rsidR="000D5558" w:rsidRDefault="000D5558" w:rsidP="001E7E5A">
            <w:pPr>
              <w:pStyle w:val="StandardTabelle"/>
            </w:pPr>
            <w:r>
              <w:t>1.4</w:t>
            </w:r>
          </w:p>
        </w:tc>
        <w:tc>
          <w:tcPr>
            <w:tcW w:w="1607" w:type="dxa"/>
          </w:tcPr>
          <w:p w:rsidR="000D5558" w:rsidRDefault="000D5558" w:rsidP="008A69B5">
            <w:pPr>
              <w:pStyle w:val="StandardTabelle"/>
            </w:pPr>
            <w:r>
              <w:t>In Bearbeitung</w:t>
            </w:r>
          </w:p>
        </w:tc>
        <w:tc>
          <w:tcPr>
            <w:tcW w:w="1275" w:type="dxa"/>
          </w:tcPr>
          <w:p w:rsidR="000D5558" w:rsidRDefault="000D5558" w:rsidP="00482B42">
            <w:pPr>
              <w:pStyle w:val="StandardTabelle"/>
            </w:pPr>
            <w:r>
              <w:t>12.08.2016</w:t>
            </w:r>
          </w:p>
        </w:tc>
        <w:tc>
          <w:tcPr>
            <w:tcW w:w="1902" w:type="dxa"/>
          </w:tcPr>
          <w:p w:rsidR="000D5558" w:rsidRDefault="000D5558" w:rsidP="001E7E5A">
            <w:pPr>
              <w:pStyle w:val="StandardTabelle"/>
            </w:pPr>
            <w:r>
              <w:t>Clemens Portele</w:t>
            </w:r>
          </w:p>
        </w:tc>
        <w:tc>
          <w:tcPr>
            <w:tcW w:w="3188" w:type="dxa"/>
          </w:tcPr>
          <w:p w:rsidR="000D5558" w:rsidRDefault="000D5558" w:rsidP="001E5070">
            <w:pPr>
              <w:pStyle w:val="StandardTabelle"/>
            </w:pPr>
            <w:r>
              <w:t xml:space="preserve">Ausgabe von </w:t>
            </w:r>
            <w:proofErr w:type="spellStart"/>
            <w:r>
              <w:t>Tagged</w:t>
            </w:r>
            <w:proofErr w:type="spellEnd"/>
            <w:r>
              <w:t xml:space="preserve"> Values in Objektartenkatalogen </w:t>
            </w:r>
          </w:p>
        </w:tc>
      </w:tr>
      <w:tr w:rsidR="00A20BFF" w:rsidTr="00641EC0">
        <w:tc>
          <w:tcPr>
            <w:tcW w:w="886" w:type="dxa"/>
          </w:tcPr>
          <w:p w:rsidR="00A20BFF" w:rsidRDefault="00A20BFF" w:rsidP="001E7E5A">
            <w:pPr>
              <w:pStyle w:val="StandardTabelle"/>
            </w:pPr>
            <w:r>
              <w:t>1.</w:t>
            </w:r>
            <w:r w:rsidR="00506045">
              <w:t>1.0</w:t>
            </w:r>
          </w:p>
        </w:tc>
        <w:tc>
          <w:tcPr>
            <w:tcW w:w="1607" w:type="dxa"/>
          </w:tcPr>
          <w:p w:rsidR="00A20BFF" w:rsidRDefault="00A20BFF" w:rsidP="008A69B5">
            <w:pPr>
              <w:pStyle w:val="StandardTabelle"/>
            </w:pPr>
          </w:p>
        </w:tc>
        <w:tc>
          <w:tcPr>
            <w:tcW w:w="1275" w:type="dxa"/>
          </w:tcPr>
          <w:p w:rsidR="00A20BFF" w:rsidRDefault="00A20BFF" w:rsidP="00482B42">
            <w:pPr>
              <w:pStyle w:val="StandardTabelle"/>
            </w:pPr>
            <w:r>
              <w:t>15.02.2018</w:t>
            </w:r>
          </w:p>
        </w:tc>
        <w:tc>
          <w:tcPr>
            <w:tcW w:w="1902" w:type="dxa"/>
          </w:tcPr>
          <w:p w:rsidR="00A20BFF" w:rsidRDefault="00A20BFF" w:rsidP="001E7E5A">
            <w:pPr>
              <w:pStyle w:val="StandardTabelle"/>
            </w:pPr>
            <w:r>
              <w:t>Clemens Portele</w:t>
            </w:r>
          </w:p>
        </w:tc>
        <w:tc>
          <w:tcPr>
            <w:tcW w:w="3188" w:type="dxa"/>
          </w:tcPr>
          <w:p w:rsidR="00A20BFF" w:rsidRDefault="00A20BFF" w:rsidP="001E5070">
            <w:pPr>
              <w:pStyle w:val="StandardTabelle"/>
            </w:pPr>
            <w:r>
              <w:t>Aktualisierung für GeoInfoDok 7.0.3</w:t>
            </w:r>
          </w:p>
          <w:p w:rsidR="00506045" w:rsidRDefault="00506045" w:rsidP="001E5070">
            <w:pPr>
              <w:pStyle w:val="StandardTabelle"/>
            </w:pPr>
            <w:r>
              <w:t>Benennung der Version des Dokuments an die Version der Tools</w:t>
            </w:r>
          </w:p>
        </w:tc>
      </w:tr>
      <w:tr w:rsidR="00541E13" w:rsidTr="00641EC0">
        <w:tc>
          <w:tcPr>
            <w:tcW w:w="886" w:type="dxa"/>
          </w:tcPr>
          <w:p w:rsidR="00541E13" w:rsidRDefault="00541E13" w:rsidP="001E7E5A">
            <w:pPr>
              <w:pStyle w:val="StandardTabelle"/>
            </w:pPr>
            <w:r>
              <w:t>1.1.1</w:t>
            </w:r>
          </w:p>
        </w:tc>
        <w:tc>
          <w:tcPr>
            <w:tcW w:w="1607" w:type="dxa"/>
          </w:tcPr>
          <w:p w:rsidR="00541E13" w:rsidRDefault="00541E13" w:rsidP="008A69B5">
            <w:pPr>
              <w:pStyle w:val="StandardTabelle"/>
            </w:pPr>
          </w:p>
        </w:tc>
        <w:tc>
          <w:tcPr>
            <w:tcW w:w="1275" w:type="dxa"/>
          </w:tcPr>
          <w:p w:rsidR="00541E13" w:rsidRDefault="00541E13" w:rsidP="00482B42">
            <w:pPr>
              <w:pStyle w:val="StandardTabelle"/>
            </w:pPr>
            <w:r>
              <w:t>31.01.2019</w:t>
            </w:r>
          </w:p>
        </w:tc>
        <w:tc>
          <w:tcPr>
            <w:tcW w:w="1902" w:type="dxa"/>
          </w:tcPr>
          <w:p w:rsidR="00541E13" w:rsidRDefault="00541E13" w:rsidP="001E7E5A">
            <w:pPr>
              <w:pStyle w:val="StandardTabelle"/>
            </w:pPr>
            <w:r>
              <w:t>Clemens Portele</w:t>
            </w:r>
          </w:p>
        </w:tc>
        <w:tc>
          <w:tcPr>
            <w:tcW w:w="3188" w:type="dxa"/>
          </w:tcPr>
          <w:p w:rsidR="00A0340F" w:rsidRDefault="00541E13" w:rsidP="001E5070">
            <w:pPr>
              <w:pStyle w:val="StandardTabelle"/>
            </w:pPr>
            <w:r>
              <w:t>Aktualisierung für die GeoInfoDok 7.1.0</w:t>
            </w:r>
            <w:r w:rsidR="00A0340F">
              <w:t xml:space="preserve"> RC2</w:t>
            </w:r>
          </w:p>
        </w:tc>
      </w:tr>
      <w:tr w:rsidR="00A0340F" w:rsidTr="00641EC0">
        <w:tc>
          <w:tcPr>
            <w:tcW w:w="886" w:type="dxa"/>
          </w:tcPr>
          <w:p w:rsidR="00A0340F" w:rsidRDefault="00A0340F" w:rsidP="001E7E5A">
            <w:pPr>
              <w:pStyle w:val="StandardTabelle"/>
            </w:pPr>
            <w:r>
              <w:t>1.2.0</w:t>
            </w:r>
          </w:p>
        </w:tc>
        <w:tc>
          <w:tcPr>
            <w:tcW w:w="1607" w:type="dxa"/>
          </w:tcPr>
          <w:p w:rsidR="00A0340F" w:rsidRDefault="00A0340F" w:rsidP="008A69B5">
            <w:pPr>
              <w:pStyle w:val="StandardTabelle"/>
            </w:pPr>
          </w:p>
        </w:tc>
        <w:tc>
          <w:tcPr>
            <w:tcW w:w="1275" w:type="dxa"/>
          </w:tcPr>
          <w:p w:rsidR="00A0340F" w:rsidRDefault="00A0340F" w:rsidP="00482B42">
            <w:pPr>
              <w:pStyle w:val="StandardTabelle"/>
            </w:pPr>
            <w:r>
              <w:t>12.06.2019</w:t>
            </w:r>
          </w:p>
        </w:tc>
        <w:tc>
          <w:tcPr>
            <w:tcW w:w="1902" w:type="dxa"/>
          </w:tcPr>
          <w:p w:rsidR="00A0340F" w:rsidRDefault="00A0340F" w:rsidP="001E7E5A">
            <w:pPr>
              <w:pStyle w:val="StandardTabelle"/>
            </w:pPr>
            <w:r>
              <w:t>Clemens Portele</w:t>
            </w:r>
          </w:p>
        </w:tc>
        <w:tc>
          <w:tcPr>
            <w:tcW w:w="3188" w:type="dxa"/>
          </w:tcPr>
          <w:p w:rsidR="00A0340F" w:rsidRDefault="00A0340F" w:rsidP="001E5070">
            <w:pPr>
              <w:pStyle w:val="StandardTabelle"/>
            </w:pPr>
            <w:r>
              <w:t>Aktualisierung für die GeoInfoDok 7.1.0</w:t>
            </w:r>
          </w:p>
        </w:tc>
      </w:tr>
      <w:tr w:rsidR="00D72491" w:rsidTr="00641EC0">
        <w:tc>
          <w:tcPr>
            <w:tcW w:w="886" w:type="dxa"/>
          </w:tcPr>
          <w:p w:rsidR="00D72491" w:rsidRDefault="00D72491" w:rsidP="001E7E5A">
            <w:pPr>
              <w:pStyle w:val="StandardTabelle"/>
            </w:pPr>
            <w:r>
              <w:t>1.2.1</w:t>
            </w:r>
          </w:p>
        </w:tc>
        <w:tc>
          <w:tcPr>
            <w:tcW w:w="1607" w:type="dxa"/>
          </w:tcPr>
          <w:p w:rsidR="00D72491" w:rsidRDefault="00D72491" w:rsidP="008A69B5">
            <w:pPr>
              <w:pStyle w:val="StandardTabelle"/>
            </w:pPr>
          </w:p>
        </w:tc>
        <w:tc>
          <w:tcPr>
            <w:tcW w:w="1275" w:type="dxa"/>
          </w:tcPr>
          <w:p w:rsidR="00D72491" w:rsidRDefault="00D72491" w:rsidP="00482B42">
            <w:pPr>
              <w:pStyle w:val="StandardTabelle"/>
            </w:pPr>
            <w:r>
              <w:t>28.04.2020</w:t>
            </w:r>
          </w:p>
        </w:tc>
        <w:tc>
          <w:tcPr>
            <w:tcW w:w="1902" w:type="dxa"/>
          </w:tcPr>
          <w:p w:rsidR="00D72491" w:rsidRDefault="00D72491" w:rsidP="001E7E5A">
            <w:pPr>
              <w:pStyle w:val="StandardTabelle"/>
            </w:pPr>
            <w:r>
              <w:t>Clemens Portele, Johannes Echterhoff</w:t>
            </w:r>
          </w:p>
        </w:tc>
        <w:tc>
          <w:tcPr>
            <w:tcW w:w="3188" w:type="dxa"/>
          </w:tcPr>
          <w:p w:rsidR="00DE3BCF" w:rsidRDefault="00DE3BCF" w:rsidP="00D72491">
            <w:pPr>
              <w:spacing w:before="0"/>
              <w:jc w:val="left"/>
            </w:pPr>
          </w:p>
          <w:p w:rsidR="00D72491" w:rsidRPr="00D72491" w:rsidRDefault="00D72491" w:rsidP="00D72491">
            <w:pPr>
              <w:spacing w:before="0"/>
              <w:jc w:val="left"/>
            </w:pPr>
            <w:r>
              <w:t xml:space="preserve">Siehe </w:t>
            </w:r>
            <w:hyperlink r:id="rId16" w:history="1">
              <w:r w:rsidR="00DE3BCF">
                <w:rPr>
                  <w:rStyle w:val="Hyperlink"/>
                </w:rPr>
                <w:t>Release Notes</w:t>
              </w:r>
            </w:hyperlink>
            <w:r>
              <w:t xml:space="preserve"> </w:t>
            </w:r>
          </w:p>
        </w:tc>
      </w:tr>
    </w:tbl>
    <w:p w:rsidR="00533F89" w:rsidRDefault="00533F89">
      <w:pPr>
        <w:pStyle w:val="berschriftohneNummer"/>
        <w:spacing w:before="0"/>
      </w:pPr>
      <w:r>
        <w:br w:type="page"/>
      </w:r>
      <w:r>
        <w:lastRenderedPageBreak/>
        <w:t>Inhaltsverzeichnis</w:t>
      </w:r>
    </w:p>
    <w:p w:rsidR="00641EC0" w:rsidRPr="00A5519F" w:rsidRDefault="00533F89">
      <w:pPr>
        <w:pStyle w:val="TOC1"/>
        <w:tabs>
          <w:tab w:val="left" w:pos="360"/>
        </w:tabs>
        <w:rPr>
          <w:rFonts w:asciiTheme="minorHAnsi" w:eastAsiaTheme="minorEastAsia" w:hAnsiTheme="minorHAnsi"/>
          <w:b w:val="0"/>
        </w:rPr>
      </w:pPr>
      <w:r>
        <w:rPr>
          <w:b w:val="0"/>
        </w:rPr>
        <w:fldChar w:fldCharType="begin"/>
      </w:r>
      <w:r>
        <w:rPr>
          <w:b w:val="0"/>
        </w:rPr>
        <w:instrText xml:space="preserve"> </w:instrText>
      </w:r>
      <w:r w:rsidR="002D4315">
        <w:rPr>
          <w:b w:val="0"/>
        </w:rPr>
        <w:instrText>TOC</w:instrText>
      </w:r>
      <w:r>
        <w:rPr>
          <w:b w:val="0"/>
        </w:rPr>
        <w:instrText xml:space="preserve"> \o </w:instrText>
      </w:r>
      <w:r>
        <w:rPr>
          <w:b w:val="0"/>
        </w:rPr>
        <w:fldChar w:fldCharType="separate"/>
      </w:r>
      <w:r w:rsidR="00641EC0">
        <w:t>1</w:t>
      </w:r>
      <w:r w:rsidR="00641EC0" w:rsidRPr="00A5519F">
        <w:rPr>
          <w:rFonts w:asciiTheme="minorHAnsi" w:eastAsiaTheme="minorEastAsia" w:hAnsiTheme="minorHAnsi"/>
          <w:b w:val="0"/>
        </w:rPr>
        <w:tab/>
      </w:r>
      <w:r w:rsidR="00641EC0">
        <w:t>Komponenten und Artefakte</w:t>
      </w:r>
      <w:r w:rsidR="00641EC0">
        <w:tab/>
      </w:r>
      <w:r w:rsidR="00641EC0">
        <w:fldChar w:fldCharType="begin"/>
      </w:r>
      <w:r w:rsidR="00641EC0">
        <w:instrText xml:space="preserve"> PAGEREF _Toc280534987 \h </w:instrText>
      </w:r>
      <w:r w:rsidR="00641EC0">
        <w:fldChar w:fldCharType="separate"/>
      </w:r>
      <w:r w:rsidR="00641EC0">
        <w:t>4</w:t>
      </w:r>
      <w:r w:rsidR="00641EC0">
        <w:fldChar w:fldCharType="end"/>
      </w:r>
    </w:p>
    <w:p w:rsidR="00641EC0" w:rsidRPr="00A5519F" w:rsidRDefault="00641EC0">
      <w:pPr>
        <w:pStyle w:val="TOC2"/>
        <w:tabs>
          <w:tab w:val="left" w:pos="824"/>
        </w:tabs>
        <w:rPr>
          <w:rFonts w:asciiTheme="minorHAnsi" w:eastAsiaTheme="minorEastAsia" w:hAnsiTheme="minorHAnsi"/>
        </w:rPr>
      </w:pPr>
      <w:r>
        <w:t>1.1</w:t>
      </w:r>
      <w:r w:rsidRPr="00A5519F">
        <w:rPr>
          <w:rFonts w:asciiTheme="minorHAnsi" w:eastAsiaTheme="minorEastAsia" w:hAnsiTheme="minorHAnsi"/>
        </w:rPr>
        <w:tab/>
      </w:r>
      <w:r>
        <w:t>Übersicht</w:t>
      </w:r>
      <w:r>
        <w:tab/>
      </w:r>
      <w:r>
        <w:fldChar w:fldCharType="begin"/>
      </w:r>
      <w:r>
        <w:instrText xml:space="preserve"> PAGEREF _Toc280534988 \h </w:instrText>
      </w:r>
      <w:r>
        <w:fldChar w:fldCharType="separate"/>
      </w:r>
      <w:r>
        <w:t>4</w:t>
      </w:r>
      <w:r>
        <w:fldChar w:fldCharType="end"/>
      </w:r>
    </w:p>
    <w:p w:rsidR="00641EC0" w:rsidRPr="00541E13" w:rsidRDefault="00641EC0">
      <w:pPr>
        <w:pStyle w:val="TOC2"/>
        <w:tabs>
          <w:tab w:val="left" w:pos="824"/>
        </w:tabs>
        <w:rPr>
          <w:rFonts w:asciiTheme="minorHAnsi" w:eastAsiaTheme="minorEastAsia" w:hAnsiTheme="minorHAnsi" w:cstheme="minorBidi"/>
          <w:szCs w:val="24"/>
          <w:lang w:eastAsia="ja-JP"/>
        </w:rPr>
      </w:pPr>
      <w:r w:rsidRPr="00541E13">
        <w:t>1.2</w:t>
      </w:r>
      <w:r w:rsidRPr="00541E13">
        <w:rPr>
          <w:rFonts w:asciiTheme="minorHAnsi" w:eastAsiaTheme="minorEastAsia" w:hAnsiTheme="minorHAnsi" w:cstheme="minorBidi"/>
          <w:szCs w:val="24"/>
          <w:lang w:eastAsia="ja-JP"/>
        </w:rPr>
        <w:tab/>
      </w:r>
      <w:r w:rsidRPr="00541E13">
        <w:t>AAA-Modell</w:t>
      </w:r>
      <w:r w:rsidRPr="00541E13">
        <w:tab/>
      </w:r>
      <w:r>
        <w:fldChar w:fldCharType="begin"/>
      </w:r>
      <w:r w:rsidRPr="00541E13">
        <w:instrText xml:space="preserve"> PAGEREF _Toc280534989 \h </w:instrText>
      </w:r>
      <w:r>
        <w:fldChar w:fldCharType="separate"/>
      </w:r>
      <w:r w:rsidRPr="00541E13">
        <w:t>4</w:t>
      </w:r>
      <w:r>
        <w:fldChar w:fldCharType="end"/>
      </w:r>
    </w:p>
    <w:p w:rsidR="00641EC0" w:rsidRDefault="00641EC0">
      <w:pPr>
        <w:pStyle w:val="TOC2"/>
        <w:tabs>
          <w:tab w:val="left" w:pos="824"/>
        </w:tabs>
        <w:rPr>
          <w:rFonts w:asciiTheme="minorHAnsi" w:eastAsiaTheme="minorEastAsia" w:hAnsiTheme="minorHAnsi" w:cstheme="minorBidi"/>
          <w:szCs w:val="24"/>
          <w:lang w:val="en-US" w:eastAsia="ja-JP"/>
        </w:rPr>
      </w:pPr>
      <w:r w:rsidRPr="00A5519F">
        <w:rPr>
          <w:lang w:val="en-US"/>
        </w:rPr>
        <w:t>1.3</w:t>
      </w:r>
      <w:r>
        <w:rPr>
          <w:rFonts w:asciiTheme="minorHAnsi" w:eastAsiaTheme="minorEastAsia" w:hAnsiTheme="minorHAnsi" w:cstheme="minorBidi"/>
          <w:szCs w:val="24"/>
          <w:lang w:val="en-US" w:eastAsia="ja-JP"/>
        </w:rPr>
        <w:tab/>
      </w:r>
      <w:r w:rsidRPr="00A5519F">
        <w:rPr>
          <w:lang w:val="en-US"/>
        </w:rPr>
        <w:t>Enterprise Architect (EA)</w:t>
      </w:r>
      <w:r w:rsidRPr="00A5519F">
        <w:rPr>
          <w:lang w:val="en-US"/>
        </w:rPr>
        <w:tab/>
      </w:r>
      <w:r>
        <w:fldChar w:fldCharType="begin"/>
      </w:r>
      <w:r w:rsidRPr="00A5519F">
        <w:rPr>
          <w:lang w:val="en-US"/>
        </w:rPr>
        <w:instrText xml:space="preserve"> PAGEREF _Toc280534990 \h </w:instrText>
      </w:r>
      <w:r>
        <w:fldChar w:fldCharType="separate"/>
      </w:r>
      <w:r w:rsidRPr="00A5519F">
        <w:rPr>
          <w:lang w:val="en-US"/>
        </w:rPr>
        <w:t>4</w:t>
      </w:r>
      <w:r>
        <w:fldChar w:fldCharType="end"/>
      </w:r>
    </w:p>
    <w:p w:rsidR="00641EC0" w:rsidRPr="00541E13" w:rsidRDefault="00641EC0">
      <w:pPr>
        <w:pStyle w:val="TOC2"/>
        <w:tabs>
          <w:tab w:val="left" w:pos="824"/>
        </w:tabs>
        <w:rPr>
          <w:rFonts w:asciiTheme="minorHAnsi" w:eastAsiaTheme="minorEastAsia" w:hAnsiTheme="minorHAnsi"/>
          <w:lang w:val="en-US"/>
        </w:rPr>
      </w:pPr>
      <w:r w:rsidRPr="00541E13">
        <w:rPr>
          <w:lang w:val="en-US"/>
        </w:rPr>
        <w:t>1.4</w:t>
      </w:r>
      <w:r w:rsidRPr="00541E13">
        <w:rPr>
          <w:rFonts w:asciiTheme="minorHAnsi" w:eastAsiaTheme="minorEastAsia" w:hAnsiTheme="minorHAnsi"/>
          <w:lang w:val="en-US"/>
        </w:rPr>
        <w:tab/>
      </w:r>
      <w:r w:rsidRPr="00541E13">
        <w:rPr>
          <w:lang w:val="en-US"/>
        </w:rPr>
        <w:t>ShapeChange</w:t>
      </w:r>
      <w:r w:rsidRPr="00541E13">
        <w:rPr>
          <w:lang w:val="en-US"/>
        </w:rPr>
        <w:tab/>
      </w:r>
      <w:r>
        <w:fldChar w:fldCharType="begin"/>
      </w:r>
      <w:r w:rsidRPr="00541E13">
        <w:rPr>
          <w:lang w:val="en-US"/>
        </w:rPr>
        <w:instrText xml:space="preserve"> PAGEREF _Toc280534991 \h </w:instrText>
      </w:r>
      <w:r>
        <w:fldChar w:fldCharType="separate"/>
      </w:r>
      <w:r w:rsidRPr="00541E13">
        <w:rPr>
          <w:lang w:val="en-US"/>
        </w:rPr>
        <w:t>4</w:t>
      </w:r>
      <w:r>
        <w:fldChar w:fldCharType="end"/>
      </w:r>
    </w:p>
    <w:p w:rsidR="00641EC0" w:rsidRPr="00541E13" w:rsidRDefault="00641EC0">
      <w:pPr>
        <w:pStyle w:val="TOC3"/>
        <w:tabs>
          <w:tab w:val="left" w:pos="1571"/>
        </w:tabs>
        <w:rPr>
          <w:rFonts w:asciiTheme="minorHAnsi" w:eastAsiaTheme="minorEastAsia" w:hAnsiTheme="minorHAnsi"/>
          <w:lang w:val="en-US"/>
        </w:rPr>
      </w:pPr>
      <w:r w:rsidRPr="00541E13">
        <w:rPr>
          <w:lang w:val="en-US"/>
        </w:rPr>
        <w:t>1.4.1</w:t>
      </w:r>
      <w:r w:rsidRPr="00541E13">
        <w:rPr>
          <w:rFonts w:asciiTheme="minorHAnsi" w:eastAsiaTheme="minorEastAsia" w:hAnsiTheme="minorHAnsi"/>
          <w:lang w:val="en-US"/>
        </w:rPr>
        <w:tab/>
      </w:r>
      <w:r w:rsidRPr="00541E13">
        <w:rPr>
          <w:lang w:val="en-US"/>
        </w:rPr>
        <w:t>Übersicht</w:t>
      </w:r>
      <w:r w:rsidRPr="00541E13">
        <w:rPr>
          <w:lang w:val="en-US"/>
        </w:rPr>
        <w:tab/>
      </w:r>
      <w:r>
        <w:fldChar w:fldCharType="begin"/>
      </w:r>
      <w:r w:rsidRPr="00541E13">
        <w:rPr>
          <w:lang w:val="en-US"/>
        </w:rPr>
        <w:instrText xml:space="preserve"> PAGEREF _Toc280534992 \h </w:instrText>
      </w:r>
      <w:r>
        <w:fldChar w:fldCharType="separate"/>
      </w:r>
      <w:r w:rsidRPr="00541E13">
        <w:rPr>
          <w:lang w:val="en-US"/>
        </w:rPr>
        <w:t>4</w:t>
      </w:r>
      <w:r>
        <w:fldChar w:fldCharType="end"/>
      </w:r>
    </w:p>
    <w:p w:rsidR="00641EC0" w:rsidRPr="00A5519F" w:rsidRDefault="00641EC0">
      <w:pPr>
        <w:pStyle w:val="TOC3"/>
        <w:tabs>
          <w:tab w:val="left" w:pos="1571"/>
        </w:tabs>
        <w:rPr>
          <w:rFonts w:asciiTheme="minorHAnsi" w:eastAsiaTheme="minorEastAsia" w:hAnsiTheme="minorHAnsi"/>
        </w:rPr>
      </w:pPr>
      <w:r>
        <w:t>1.4.2</w:t>
      </w:r>
      <w:r w:rsidRPr="00A5519F">
        <w:rPr>
          <w:rFonts w:asciiTheme="minorHAnsi" w:eastAsiaTheme="minorEastAsia" w:hAnsiTheme="minorHAnsi"/>
        </w:rPr>
        <w:tab/>
      </w:r>
      <w:r>
        <w:t>ShapeChange Konfiguration</w:t>
      </w:r>
      <w:r>
        <w:tab/>
      </w:r>
      <w:r>
        <w:fldChar w:fldCharType="begin"/>
      </w:r>
      <w:r>
        <w:instrText xml:space="preserve"> PAGEREF _Toc280534993 \h </w:instrText>
      </w:r>
      <w:r>
        <w:fldChar w:fldCharType="separate"/>
      </w:r>
      <w:r>
        <w:t>5</w:t>
      </w:r>
      <w:r>
        <w:fldChar w:fldCharType="end"/>
      </w:r>
    </w:p>
    <w:p w:rsidR="00641EC0" w:rsidRPr="00A5519F" w:rsidRDefault="00641EC0">
      <w:pPr>
        <w:pStyle w:val="TOC4"/>
        <w:tabs>
          <w:tab w:val="left" w:pos="2459"/>
        </w:tabs>
        <w:rPr>
          <w:rFonts w:asciiTheme="minorHAnsi" w:eastAsiaTheme="minorEastAsia" w:hAnsiTheme="minorHAnsi"/>
        </w:rPr>
      </w:pPr>
      <w:r>
        <w:t>1.4.2.1</w:t>
      </w:r>
      <w:r w:rsidRPr="00A5519F">
        <w:rPr>
          <w:rFonts w:asciiTheme="minorHAnsi" w:eastAsiaTheme="minorEastAsia" w:hAnsiTheme="minorHAnsi"/>
        </w:rPr>
        <w:tab/>
      </w:r>
      <w:r>
        <w:t>Überblick</w:t>
      </w:r>
      <w:r>
        <w:tab/>
      </w:r>
      <w:r>
        <w:fldChar w:fldCharType="begin"/>
      </w:r>
      <w:r>
        <w:instrText xml:space="preserve"> PAGEREF _Toc280534994 \h </w:instrText>
      </w:r>
      <w:r>
        <w:fldChar w:fldCharType="separate"/>
      </w:r>
      <w:r>
        <w:t>5</w:t>
      </w:r>
      <w:r>
        <w:fldChar w:fldCharType="end"/>
      </w:r>
    </w:p>
    <w:p w:rsidR="00641EC0" w:rsidRPr="00A5519F" w:rsidRDefault="00641EC0">
      <w:pPr>
        <w:pStyle w:val="TOC4"/>
        <w:tabs>
          <w:tab w:val="left" w:pos="2459"/>
        </w:tabs>
        <w:rPr>
          <w:rFonts w:asciiTheme="minorHAnsi" w:eastAsiaTheme="minorEastAsia" w:hAnsiTheme="minorHAnsi"/>
        </w:rPr>
      </w:pPr>
      <w:r>
        <w:t>1.4.2.2</w:t>
      </w:r>
      <w:r w:rsidRPr="00A5519F">
        <w:rPr>
          <w:rFonts w:asciiTheme="minorHAnsi" w:eastAsiaTheme="minorEastAsia" w:hAnsiTheme="minorHAnsi"/>
        </w:rPr>
        <w:tab/>
      </w:r>
      <w:r>
        <w:t>Konfigurationselement: input</w:t>
      </w:r>
      <w:r>
        <w:tab/>
      </w:r>
      <w:r>
        <w:fldChar w:fldCharType="begin"/>
      </w:r>
      <w:r>
        <w:instrText xml:space="preserve"> PAGEREF _Toc280534995 \h </w:instrText>
      </w:r>
      <w:r>
        <w:fldChar w:fldCharType="separate"/>
      </w:r>
      <w:r>
        <w:t>6</w:t>
      </w:r>
      <w:r>
        <w:fldChar w:fldCharType="end"/>
      </w:r>
    </w:p>
    <w:p w:rsidR="00641EC0" w:rsidRPr="00A5519F" w:rsidRDefault="00641EC0">
      <w:pPr>
        <w:pStyle w:val="TOC4"/>
        <w:tabs>
          <w:tab w:val="left" w:pos="2459"/>
        </w:tabs>
        <w:rPr>
          <w:rFonts w:asciiTheme="minorHAnsi" w:eastAsiaTheme="minorEastAsia" w:hAnsiTheme="minorHAnsi"/>
        </w:rPr>
      </w:pPr>
      <w:r>
        <w:t>1.4.2.3</w:t>
      </w:r>
      <w:r w:rsidRPr="00A5519F">
        <w:rPr>
          <w:rFonts w:asciiTheme="minorHAnsi" w:eastAsiaTheme="minorEastAsia" w:hAnsiTheme="minorHAnsi"/>
        </w:rPr>
        <w:tab/>
      </w:r>
      <w:r>
        <w:t>Konfigurationselement: dialog</w:t>
      </w:r>
      <w:r>
        <w:tab/>
      </w:r>
      <w:r>
        <w:fldChar w:fldCharType="begin"/>
      </w:r>
      <w:r>
        <w:instrText xml:space="preserve"> PAGEREF _Toc280534996 \h </w:instrText>
      </w:r>
      <w:r>
        <w:fldChar w:fldCharType="separate"/>
      </w:r>
      <w:r>
        <w:t>7</w:t>
      </w:r>
      <w:r>
        <w:fldChar w:fldCharType="end"/>
      </w:r>
    </w:p>
    <w:p w:rsidR="00641EC0" w:rsidRPr="00541E13" w:rsidRDefault="00641EC0">
      <w:pPr>
        <w:pStyle w:val="TOC4"/>
        <w:tabs>
          <w:tab w:val="left" w:pos="2459"/>
        </w:tabs>
        <w:rPr>
          <w:rFonts w:asciiTheme="minorHAnsi" w:eastAsiaTheme="minorEastAsia" w:hAnsiTheme="minorHAnsi"/>
          <w:lang w:val="en-US"/>
        </w:rPr>
      </w:pPr>
      <w:r w:rsidRPr="00541E13">
        <w:rPr>
          <w:lang w:val="en-US"/>
        </w:rPr>
        <w:t>1.4.2.4</w:t>
      </w:r>
      <w:r w:rsidRPr="00541E13">
        <w:rPr>
          <w:rFonts w:asciiTheme="minorHAnsi" w:eastAsiaTheme="minorEastAsia" w:hAnsiTheme="minorHAnsi"/>
          <w:lang w:val="en-US"/>
        </w:rPr>
        <w:tab/>
      </w:r>
      <w:r w:rsidRPr="00541E13">
        <w:rPr>
          <w:lang w:val="en-US"/>
        </w:rPr>
        <w:t>Konfigurationselement: log</w:t>
      </w:r>
      <w:r w:rsidRPr="00541E13">
        <w:rPr>
          <w:lang w:val="en-US"/>
        </w:rPr>
        <w:tab/>
      </w:r>
      <w:r>
        <w:fldChar w:fldCharType="begin"/>
      </w:r>
      <w:r w:rsidRPr="00541E13">
        <w:rPr>
          <w:lang w:val="en-US"/>
        </w:rPr>
        <w:instrText xml:space="preserve"> PAGEREF _Toc280534997 \h </w:instrText>
      </w:r>
      <w:r>
        <w:fldChar w:fldCharType="separate"/>
      </w:r>
      <w:r w:rsidRPr="00541E13">
        <w:rPr>
          <w:lang w:val="en-US"/>
        </w:rPr>
        <w:t>8</w:t>
      </w:r>
      <w:r>
        <w:fldChar w:fldCharType="end"/>
      </w:r>
    </w:p>
    <w:p w:rsidR="00641EC0" w:rsidRPr="00541E13" w:rsidRDefault="00641EC0">
      <w:pPr>
        <w:pStyle w:val="TOC4"/>
        <w:tabs>
          <w:tab w:val="left" w:pos="2459"/>
        </w:tabs>
        <w:rPr>
          <w:rFonts w:asciiTheme="minorHAnsi" w:eastAsiaTheme="minorEastAsia" w:hAnsiTheme="minorHAnsi"/>
          <w:lang w:val="en-US"/>
        </w:rPr>
      </w:pPr>
      <w:r w:rsidRPr="00541E13">
        <w:rPr>
          <w:lang w:val="en-US"/>
        </w:rPr>
        <w:t>1.4.2.5</w:t>
      </w:r>
      <w:r w:rsidRPr="00541E13">
        <w:rPr>
          <w:rFonts w:asciiTheme="minorHAnsi" w:eastAsiaTheme="minorEastAsia" w:hAnsiTheme="minorHAnsi"/>
          <w:lang w:val="en-US"/>
        </w:rPr>
        <w:tab/>
      </w:r>
      <w:r w:rsidRPr="00541E13">
        <w:rPr>
          <w:lang w:val="en-US"/>
        </w:rPr>
        <w:t>Konfigurationselement: targets</w:t>
      </w:r>
      <w:r w:rsidRPr="00541E13">
        <w:rPr>
          <w:lang w:val="en-US"/>
        </w:rPr>
        <w:tab/>
      </w:r>
      <w:r>
        <w:fldChar w:fldCharType="begin"/>
      </w:r>
      <w:r w:rsidRPr="00541E13">
        <w:rPr>
          <w:lang w:val="en-US"/>
        </w:rPr>
        <w:instrText xml:space="preserve"> PAGEREF _Toc280534998 \h </w:instrText>
      </w:r>
      <w:r>
        <w:fldChar w:fldCharType="separate"/>
      </w:r>
      <w:r w:rsidRPr="00541E13">
        <w:rPr>
          <w:lang w:val="en-US"/>
        </w:rPr>
        <w:t>8</w:t>
      </w:r>
      <w:r>
        <w:fldChar w:fldCharType="end"/>
      </w:r>
    </w:p>
    <w:p w:rsidR="00641EC0" w:rsidRPr="00541E13" w:rsidRDefault="00641EC0">
      <w:pPr>
        <w:pStyle w:val="TOC5"/>
        <w:tabs>
          <w:tab w:val="left" w:pos="3490"/>
        </w:tabs>
        <w:rPr>
          <w:rFonts w:asciiTheme="minorHAnsi" w:eastAsiaTheme="minorEastAsia" w:hAnsiTheme="minorHAnsi"/>
          <w:lang w:val="en-US"/>
        </w:rPr>
      </w:pPr>
      <w:r w:rsidRPr="00541E13">
        <w:rPr>
          <w:lang w:val="en-US"/>
        </w:rPr>
        <w:t>1.4.2.5.1</w:t>
      </w:r>
      <w:r w:rsidRPr="00541E13">
        <w:rPr>
          <w:rFonts w:asciiTheme="minorHAnsi" w:eastAsiaTheme="minorEastAsia" w:hAnsiTheme="minorHAnsi"/>
          <w:lang w:val="en-US"/>
        </w:rPr>
        <w:tab/>
      </w:r>
      <w:r w:rsidRPr="00541E13">
        <w:rPr>
          <w:lang w:val="en-US"/>
        </w:rPr>
        <w:t>Target-Konfiguration: XmlSchema</w:t>
      </w:r>
      <w:r w:rsidRPr="00541E13">
        <w:rPr>
          <w:lang w:val="en-US"/>
        </w:rPr>
        <w:tab/>
      </w:r>
      <w:r>
        <w:fldChar w:fldCharType="begin"/>
      </w:r>
      <w:r w:rsidRPr="00541E13">
        <w:rPr>
          <w:lang w:val="en-US"/>
        </w:rPr>
        <w:instrText xml:space="preserve"> PAGEREF _Toc280534999 \h </w:instrText>
      </w:r>
      <w:r>
        <w:fldChar w:fldCharType="separate"/>
      </w:r>
      <w:r w:rsidRPr="00541E13">
        <w:rPr>
          <w:lang w:val="en-US"/>
        </w:rPr>
        <w:t>8</w:t>
      </w:r>
      <w:r>
        <w:fldChar w:fldCharType="end"/>
      </w:r>
    </w:p>
    <w:p w:rsidR="00641EC0" w:rsidRPr="00541E13" w:rsidRDefault="00641EC0">
      <w:pPr>
        <w:pStyle w:val="TOC5"/>
        <w:tabs>
          <w:tab w:val="left" w:pos="3490"/>
        </w:tabs>
        <w:rPr>
          <w:rFonts w:asciiTheme="minorHAnsi" w:eastAsiaTheme="minorEastAsia" w:hAnsiTheme="minorHAnsi"/>
          <w:lang w:val="en-US"/>
        </w:rPr>
      </w:pPr>
      <w:r w:rsidRPr="00541E13">
        <w:rPr>
          <w:lang w:val="en-US"/>
        </w:rPr>
        <w:t>1.4.2.5.2</w:t>
      </w:r>
      <w:r w:rsidRPr="00541E13">
        <w:rPr>
          <w:rFonts w:asciiTheme="minorHAnsi" w:eastAsiaTheme="minorEastAsia" w:hAnsiTheme="minorHAnsi"/>
          <w:lang w:val="en-US"/>
        </w:rPr>
        <w:tab/>
      </w:r>
      <w:r w:rsidRPr="00541E13">
        <w:rPr>
          <w:lang w:val="en-US"/>
        </w:rPr>
        <w:t>Target-Konfiguration: AAA-Katalogtool</w:t>
      </w:r>
      <w:r w:rsidRPr="00541E13">
        <w:rPr>
          <w:lang w:val="en-US"/>
        </w:rPr>
        <w:tab/>
      </w:r>
      <w:r>
        <w:fldChar w:fldCharType="begin"/>
      </w:r>
      <w:r w:rsidRPr="00541E13">
        <w:rPr>
          <w:lang w:val="en-US"/>
        </w:rPr>
        <w:instrText xml:space="preserve"> PAGEREF _Toc280535000 \h </w:instrText>
      </w:r>
      <w:r>
        <w:fldChar w:fldCharType="separate"/>
      </w:r>
      <w:r w:rsidRPr="00541E13">
        <w:rPr>
          <w:lang w:val="en-US"/>
        </w:rPr>
        <w:t>10</w:t>
      </w:r>
      <w:r>
        <w:fldChar w:fldCharType="end"/>
      </w:r>
    </w:p>
    <w:p w:rsidR="00641EC0" w:rsidRPr="00541E13" w:rsidRDefault="00641EC0">
      <w:pPr>
        <w:pStyle w:val="TOC5"/>
        <w:tabs>
          <w:tab w:val="left" w:pos="3490"/>
        </w:tabs>
        <w:rPr>
          <w:rFonts w:asciiTheme="minorHAnsi" w:eastAsiaTheme="minorEastAsia" w:hAnsiTheme="minorHAnsi"/>
          <w:lang w:val="en-US"/>
        </w:rPr>
      </w:pPr>
      <w:r w:rsidRPr="00541E13">
        <w:rPr>
          <w:lang w:val="en-US"/>
        </w:rPr>
        <w:t>1.4.2.5.3</w:t>
      </w:r>
      <w:r w:rsidRPr="00541E13">
        <w:rPr>
          <w:rFonts w:asciiTheme="minorHAnsi" w:eastAsiaTheme="minorEastAsia" w:hAnsiTheme="minorHAnsi"/>
          <w:lang w:val="en-US"/>
        </w:rPr>
        <w:tab/>
      </w:r>
      <w:r w:rsidRPr="00541E13">
        <w:rPr>
          <w:lang w:val="en-US"/>
        </w:rPr>
        <w:t>Target-Konfiguration: AAA-Profiltool</w:t>
      </w:r>
      <w:r w:rsidRPr="00541E13">
        <w:rPr>
          <w:lang w:val="en-US"/>
        </w:rPr>
        <w:tab/>
      </w:r>
      <w:r>
        <w:fldChar w:fldCharType="begin"/>
      </w:r>
      <w:r w:rsidRPr="00541E13">
        <w:rPr>
          <w:lang w:val="en-US"/>
        </w:rPr>
        <w:instrText xml:space="preserve"> PAGEREF _Toc280535001 \h </w:instrText>
      </w:r>
      <w:r>
        <w:fldChar w:fldCharType="separate"/>
      </w:r>
      <w:r w:rsidRPr="00541E13">
        <w:rPr>
          <w:lang w:val="en-US"/>
        </w:rPr>
        <w:t>12</w:t>
      </w:r>
      <w:r>
        <w:fldChar w:fldCharType="end"/>
      </w:r>
    </w:p>
    <w:p w:rsidR="00641EC0" w:rsidRPr="00A5519F" w:rsidRDefault="00641EC0">
      <w:pPr>
        <w:pStyle w:val="TOC3"/>
        <w:tabs>
          <w:tab w:val="left" w:pos="1571"/>
        </w:tabs>
        <w:rPr>
          <w:rFonts w:asciiTheme="minorHAnsi" w:eastAsiaTheme="minorEastAsia" w:hAnsiTheme="minorHAnsi"/>
        </w:rPr>
      </w:pPr>
      <w:r w:rsidRPr="00A5519F">
        <w:t>1.4.3</w:t>
      </w:r>
      <w:r w:rsidRPr="00A5519F">
        <w:rPr>
          <w:rFonts w:asciiTheme="minorHAnsi" w:eastAsiaTheme="minorEastAsia" w:hAnsiTheme="minorHAnsi"/>
        </w:rPr>
        <w:tab/>
      </w:r>
      <w:r w:rsidRPr="00A5519F">
        <w:t>Schema-Fehlermeldungen aus ShapeChange</w:t>
      </w:r>
      <w:r>
        <w:tab/>
      </w:r>
      <w:r>
        <w:fldChar w:fldCharType="begin"/>
      </w:r>
      <w:r>
        <w:instrText xml:space="preserve"> PAGEREF _Toc280535002 \h </w:instrText>
      </w:r>
      <w:r>
        <w:fldChar w:fldCharType="separate"/>
      </w:r>
      <w:r>
        <w:t>16</w:t>
      </w:r>
      <w:r>
        <w:fldChar w:fldCharType="end"/>
      </w:r>
    </w:p>
    <w:p w:rsidR="00641EC0" w:rsidRPr="00A5519F" w:rsidRDefault="00641EC0">
      <w:pPr>
        <w:pStyle w:val="TOC1"/>
        <w:tabs>
          <w:tab w:val="left" w:pos="360"/>
        </w:tabs>
        <w:rPr>
          <w:rFonts w:asciiTheme="minorHAnsi" w:eastAsiaTheme="minorEastAsia" w:hAnsiTheme="minorHAnsi"/>
          <w:b w:val="0"/>
        </w:rPr>
      </w:pPr>
      <w:r>
        <w:t>2</w:t>
      </w:r>
      <w:r w:rsidRPr="00A5519F">
        <w:rPr>
          <w:rFonts w:asciiTheme="minorHAnsi" w:eastAsiaTheme="minorEastAsia" w:hAnsiTheme="minorHAnsi"/>
          <w:b w:val="0"/>
        </w:rPr>
        <w:tab/>
      </w:r>
      <w:r>
        <w:t>Installation</w:t>
      </w:r>
      <w:r>
        <w:tab/>
      </w:r>
      <w:r>
        <w:fldChar w:fldCharType="begin"/>
      </w:r>
      <w:r>
        <w:instrText xml:space="preserve"> PAGEREF _Toc280535003 \h </w:instrText>
      </w:r>
      <w:r>
        <w:fldChar w:fldCharType="separate"/>
      </w:r>
      <w:r>
        <w:t>16</w:t>
      </w:r>
      <w:r>
        <w:fldChar w:fldCharType="end"/>
      </w:r>
    </w:p>
    <w:p w:rsidR="00641EC0" w:rsidRPr="00A5519F" w:rsidRDefault="00641EC0">
      <w:pPr>
        <w:pStyle w:val="TOC1"/>
        <w:tabs>
          <w:tab w:val="left" w:pos="360"/>
        </w:tabs>
        <w:rPr>
          <w:rFonts w:asciiTheme="minorHAnsi" w:eastAsiaTheme="minorEastAsia" w:hAnsiTheme="minorHAnsi"/>
          <w:b w:val="0"/>
        </w:rPr>
      </w:pPr>
      <w:r>
        <w:t>3</w:t>
      </w:r>
      <w:r w:rsidRPr="00A5519F">
        <w:rPr>
          <w:rFonts w:asciiTheme="minorHAnsi" w:eastAsiaTheme="minorEastAsia" w:hAnsiTheme="minorHAnsi"/>
          <w:b w:val="0"/>
        </w:rPr>
        <w:tab/>
      </w:r>
      <w:r>
        <w:t>Ausführung</w:t>
      </w:r>
      <w:r>
        <w:tab/>
      </w:r>
      <w:r>
        <w:fldChar w:fldCharType="begin"/>
      </w:r>
      <w:r>
        <w:instrText xml:space="preserve"> PAGEREF _Toc280535004 \h </w:instrText>
      </w:r>
      <w:r>
        <w:fldChar w:fldCharType="separate"/>
      </w:r>
      <w:r>
        <w:t>18</w:t>
      </w:r>
      <w:r>
        <w:fldChar w:fldCharType="end"/>
      </w:r>
    </w:p>
    <w:p w:rsidR="00641EC0" w:rsidRPr="00A5519F" w:rsidRDefault="00641EC0">
      <w:pPr>
        <w:pStyle w:val="TOC2"/>
        <w:tabs>
          <w:tab w:val="left" w:pos="824"/>
        </w:tabs>
        <w:rPr>
          <w:rFonts w:asciiTheme="minorHAnsi" w:eastAsiaTheme="minorEastAsia" w:hAnsiTheme="minorHAnsi"/>
        </w:rPr>
      </w:pPr>
      <w:r>
        <w:t>3.1</w:t>
      </w:r>
      <w:r w:rsidRPr="00A5519F">
        <w:rPr>
          <w:rFonts w:asciiTheme="minorHAnsi" w:eastAsiaTheme="minorEastAsia" w:hAnsiTheme="minorHAnsi"/>
        </w:rPr>
        <w:tab/>
      </w:r>
      <w:r>
        <w:t>AAA-Katalogtool</w:t>
      </w:r>
      <w:r>
        <w:tab/>
      </w:r>
      <w:r>
        <w:fldChar w:fldCharType="begin"/>
      </w:r>
      <w:r>
        <w:instrText xml:space="preserve"> PAGEREF _Toc280535005 \h </w:instrText>
      </w:r>
      <w:r>
        <w:fldChar w:fldCharType="separate"/>
      </w:r>
      <w:r>
        <w:t>19</w:t>
      </w:r>
      <w:r>
        <w:fldChar w:fldCharType="end"/>
      </w:r>
    </w:p>
    <w:p w:rsidR="00641EC0" w:rsidRPr="00A5519F" w:rsidRDefault="00641EC0">
      <w:pPr>
        <w:pStyle w:val="TOC2"/>
        <w:tabs>
          <w:tab w:val="left" w:pos="824"/>
        </w:tabs>
        <w:rPr>
          <w:rFonts w:asciiTheme="minorHAnsi" w:eastAsiaTheme="minorEastAsia" w:hAnsiTheme="minorHAnsi"/>
        </w:rPr>
      </w:pPr>
      <w:r>
        <w:t>3.2</w:t>
      </w:r>
      <w:r w:rsidRPr="00A5519F">
        <w:rPr>
          <w:rFonts w:asciiTheme="minorHAnsi" w:eastAsiaTheme="minorEastAsia" w:hAnsiTheme="minorHAnsi"/>
        </w:rPr>
        <w:tab/>
      </w:r>
      <w:r>
        <w:t>AAA-Profiltool</w:t>
      </w:r>
      <w:r>
        <w:tab/>
      </w:r>
      <w:r>
        <w:fldChar w:fldCharType="begin"/>
      </w:r>
      <w:r>
        <w:instrText xml:space="preserve"> PAGEREF _Toc280535006 \h </w:instrText>
      </w:r>
      <w:r>
        <w:fldChar w:fldCharType="separate"/>
      </w:r>
      <w:r>
        <w:t>21</w:t>
      </w:r>
      <w:r>
        <w:fldChar w:fldCharType="end"/>
      </w:r>
    </w:p>
    <w:p w:rsidR="00641EC0" w:rsidRDefault="00641EC0">
      <w:pPr>
        <w:pStyle w:val="TOC2"/>
        <w:tabs>
          <w:tab w:val="left" w:pos="824"/>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NAS-Tool</w:t>
      </w:r>
      <w:r>
        <w:tab/>
      </w:r>
      <w:r>
        <w:fldChar w:fldCharType="begin"/>
      </w:r>
      <w:r>
        <w:instrText xml:space="preserve"> PAGEREF _Toc280535007 \h </w:instrText>
      </w:r>
      <w:r>
        <w:fldChar w:fldCharType="separate"/>
      </w:r>
      <w:r>
        <w:t>24</w:t>
      </w:r>
      <w:r>
        <w:fldChar w:fldCharType="end"/>
      </w:r>
    </w:p>
    <w:p w:rsidR="00641EC0" w:rsidRDefault="00641EC0">
      <w:pPr>
        <w:pStyle w:val="TOC2"/>
        <w:tabs>
          <w:tab w:val="left" w:pos="824"/>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Störmerkmale</w:t>
      </w:r>
      <w:r>
        <w:tab/>
      </w:r>
      <w:r>
        <w:fldChar w:fldCharType="begin"/>
      </w:r>
      <w:r>
        <w:instrText xml:space="preserve"> PAGEREF _Toc280535008 \h </w:instrText>
      </w:r>
      <w:r>
        <w:fldChar w:fldCharType="separate"/>
      </w:r>
      <w:r>
        <w:t>25</w:t>
      </w:r>
      <w:r>
        <w:fldChar w:fldCharType="end"/>
      </w:r>
    </w:p>
    <w:p w:rsidR="00533F89" w:rsidRDefault="00533F89">
      <w:pPr>
        <w:sectPr w:rsidR="00533F89">
          <w:footerReference w:type="default" r:id="rId17"/>
          <w:type w:val="continuous"/>
          <w:pgSz w:w="11907" w:h="16840" w:code="9"/>
          <w:pgMar w:top="1985" w:right="1701" w:bottom="1418" w:left="1418" w:header="794" w:footer="567" w:gutter="0"/>
          <w:pgNumType w:start="1"/>
          <w:cols w:space="720"/>
        </w:sectPr>
      </w:pPr>
      <w:r>
        <w:rPr>
          <w:b/>
          <w:noProof/>
        </w:rPr>
        <w:fldChar w:fldCharType="end"/>
      </w:r>
    </w:p>
    <w:p w:rsidR="00533F89" w:rsidRDefault="00533F89">
      <w:pPr>
        <w:pStyle w:val="Heading1"/>
      </w:pPr>
      <w:bookmarkStart w:id="3" w:name="struc_functional"/>
      <w:bookmarkStart w:id="4" w:name="_Toc280534987"/>
      <w:r>
        <w:lastRenderedPageBreak/>
        <w:t>Komponenten und Artefakte</w:t>
      </w:r>
      <w:bookmarkEnd w:id="3"/>
      <w:bookmarkEnd w:id="4"/>
    </w:p>
    <w:p w:rsidR="00533F89" w:rsidRDefault="00533F89">
      <w:pPr>
        <w:pStyle w:val="Heading2"/>
      </w:pPr>
      <w:bookmarkStart w:id="5" w:name="_Toc280534988"/>
      <w:r>
        <w:t>Übersicht</w:t>
      </w:r>
      <w:bookmarkEnd w:id="5"/>
    </w:p>
    <w:p w:rsidR="00533F89" w:rsidRDefault="00533F89">
      <w:r>
        <w:t>Dieser Abschnitt erläutert die wesentlichen Komponenten und Artefakte, die für die AAA-Tools benötigt werden.</w:t>
      </w:r>
    </w:p>
    <w:p w:rsidR="00533F89" w:rsidRDefault="00533F89" w:rsidP="00533F89">
      <w:pPr>
        <w:pStyle w:val="Heading2"/>
      </w:pPr>
      <w:bookmarkStart w:id="6" w:name="_Toc280534989"/>
      <w:r>
        <w:t>AAA-Modell</w:t>
      </w:r>
      <w:bookmarkEnd w:id="6"/>
    </w:p>
    <w:p w:rsidR="00533F89" w:rsidRPr="00947A3A" w:rsidRDefault="00533F89" w:rsidP="00533F89">
      <w:r>
        <w:t>D</w:t>
      </w:r>
      <w:r w:rsidRPr="00947A3A">
        <w:t>as AAA-Modell ist ein Enterprise-</w:t>
      </w:r>
      <w:proofErr w:type="spellStart"/>
      <w:r w:rsidRPr="00947A3A">
        <w:t>Architect</w:t>
      </w:r>
      <w:proofErr w:type="spellEnd"/>
      <w:r w:rsidRPr="00947A3A">
        <w:t>-Repository (Dateiendung „</w:t>
      </w:r>
      <w:proofErr w:type="spellStart"/>
      <w:r w:rsidRPr="00947A3A">
        <w:t>eap</w:t>
      </w:r>
      <w:proofErr w:type="spellEnd"/>
      <w:r w:rsidRPr="00947A3A">
        <w:t xml:space="preserve">“). Die jeweils gültige Version des AAA-Modells wird von der </w:t>
      </w:r>
      <w:hyperlink r:id="rId18" w:history="1">
        <w:proofErr w:type="spellStart"/>
        <w:r w:rsidRPr="00947A3A">
          <w:rPr>
            <w:rStyle w:val="Hyperlink"/>
            <w:color w:val="auto"/>
          </w:rPr>
          <w:t>AdV</w:t>
        </w:r>
        <w:proofErr w:type="spellEnd"/>
      </w:hyperlink>
      <w:r w:rsidRPr="00947A3A">
        <w:t xml:space="preserve"> veröffentlicht. Das Modell ist in der GeoInfoDok beschrieben.</w:t>
      </w:r>
    </w:p>
    <w:p w:rsidR="00533F89" w:rsidRPr="00947A3A" w:rsidRDefault="00533F89" w:rsidP="00533F89">
      <w:pPr>
        <w:pStyle w:val="Heading2"/>
      </w:pPr>
      <w:bookmarkStart w:id="7" w:name="_Toc280534990"/>
      <w:r w:rsidRPr="00947A3A">
        <w:t xml:space="preserve">Enterprise </w:t>
      </w:r>
      <w:proofErr w:type="spellStart"/>
      <w:r w:rsidRPr="00947A3A">
        <w:t>Architect</w:t>
      </w:r>
      <w:proofErr w:type="spellEnd"/>
      <w:r w:rsidRPr="00947A3A">
        <w:t xml:space="preserve"> (EA)</w:t>
      </w:r>
      <w:bookmarkEnd w:id="7"/>
    </w:p>
    <w:p w:rsidR="00533F89" w:rsidRPr="00947A3A" w:rsidRDefault="00533F89" w:rsidP="00533F89">
      <w:r w:rsidRPr="00947A3A">
        <w:t xml:space="preserve">Zentraler Software-Baustein für das AAA-Modell ist UML-Modellierungswerkzeug </w:t>
      </w:r>
      <w:r w:rsidRPr="00947A3A">
        <w:rPr>
          <w:i/>
        </w:rPr>
        <w:t xml:space="preserve">Enterprise </w:t>
      </w:r>
      <w:proofErr w:type="spellStart"/>
      <w:r w:rsidRPr="00947A3A">
        <w:rPr>
          <w:i/>
        </w:rPr>
        <w:t>Architect</w:t>
      </w:r>
      <w:proofErr w:type="spellEnd"/>
      <w:r w:rsidRPr="00947A3A">
        <w:rPr>
          <w:i/>
        </w:rPr>
        <w:t xml:space="preserve"> (EA)</w:t>
      </w:r>
      <w:r w:rsidRPr="00947A3A">
        <w:t xml:space="preserve">, ein Produkt der Firma </w:t>
      </w:r>
      <w:proofErr w:type="spellStart"/>
      <w:r w:rsidRPr="00947A3A">
        <w:t>SparxSystems</w:t>
      </w:r>
      <w:proofErr w:type="spellEnd"/>
      <w:r w:rsidRPr="00947A3A">
        <w:t xml:space="preserve"> Ltd.</w:t>
      </w:r>
    </w:p>
    <w:p w:rsidR="00533F89" w:rsidRPr="00865D39" w:rsidRDefault="00865D39" w:rsidP="00533F89">
      <w:pPr>
        <w:rPr>
          <w:b/>
        </w:rPr>
      </w:pPr>
      <w:r w:rsidRPr="00865D39">
        <w:rPr>
          <w:b/>
        </w:rPr>
        <w:t xml:space="preserve">Aufgrund einiger Änderungen in den letzten </w:t>
      </w:r>
      <w:r>
        <w:rPr>
          <w:b/>
        </w:rPr>
        <w:t>Programmv</w:t>
      </w:r>
      <w:r w:rsidRPr="00865D39">
        <w:rPr>
          <w:b/>
        </w:rPr>
        <w:t xml:space="preserve">ersionen beim Umgang mit dem UML-Metamodell in EA, wird die Verwendung der </w:t>
      </w:r>
      <w:r w:rsidR="00814283" w:rsidRPr="00865D39">
        <w:rPr>
          <w:b/>
        </w:rPr>
        <w:t xml:space="preserve">Version </w:t>
      </w:r>
      <w:r w:rsidR="007E3790" w:rsidRPr="00865D39">
        <w:rPr>
          <w:b/>
        </w:rPr>
        <w:t>1</w:t>
      </w:r>
      <w:r w:rsidRPr="00865D39">
        <w:rPr>
          <w:b/>
        </w:rPr>
        <w:t>2.0</w:t>
      </w:r>
      <w:r w:rsidR="002D4315" w:rsidRPr="00865D39">
        <w:rPr>
          <w:b/>
        </w:rPr>
        <w:t xml:space="preserve"> </w:t>
      </w:r>
      <w:r w:rsidRPr="00865D39">
        <w:rPr>
          <w:b/>
        </w:rPr>
        <w:t>oder später empfohlen</w:t>
      </w:r>
      <w:r w:rsidR="002D4315" w:rsidRPr="00865D39">
        <w:rPr>
          <w:b/>
        </w:rPr>
        <w:t>.</w:t>
      </w:r>
    </w:p>
    <w:p w:rsidR="00533F89" w:rsidRDefault="00533F89" w:rsidP="00533F89">
      <w:pPr>
        <w:pStyle w:val="Heading2"/>
      </w:pPr>
      <w:bookmarkStart w:id="8" w:name="_Toc280534991"/>
      <w:r>
        <w:t>ShapeChange</w:t>
      </w:r>
      <w:bookmarkEnd w:id="8"/>
    </w:p>
    <w:p w:rsidR="00533F89" w:rsidRDefault="00533F89" w:rsidP="00533F89">
      <w:pPr>
        <w:pStyle w:val="Heading3"/>
      </w:pPr>
      <w:bookmarkStart w:id="9" w:name="_Toc280534992"/>
      <w:r>
        <w:t>Übersicht</w:t>
      </w:r>
      <w:bookmarkEnd w:id="9"/>
    </w:p>
    <w:p w:rsidR="00533F89" w:rsidRDefault="00533F89" w:rsidP="00533F89">
      <w:r>
        <w:t xml:space="preserve">ShapeChange ist eine in Java geschriebene Software von interactive instruments. Die in den AAA-Tools verwendete Version ist unter der Gnu Public </w:t>
      </w:r>
      <w:proofErr w:type="spellStart"/>
      <w:r>
        <w:t>License</w:t>
      </w:r>
      <w:proofErr w:type="spellEnd"/>
      <w:r>
        <w:t xml:space="preserve"> (GPL) verfügbar. </w:t>
      </w:r>
    </w:p>
    <w:p w:rsidR="00533F89" w:rsidRDefault="00533F89" w:rsidP="00533F89">
      <w:r>
        <w:t>Die Software liest das Modell aus dem EA-Repository, verarbeitet dieses und erzeugt daraus verschiedene Zielschemata, unter anderem GML-Applikationsschemata und Codelisten-</w:t>
      </w:r>
      <w:proofErr w:type="spellStart"/>
      <w:r>
        <w:t>Dictionaries</w:t>
      </w:r>
      <w:proofErr w:type="spellEnd"/>
      <w:r>
        <w:t>. Für die Verarbeitung des AAA-Modells wurden die Erzeugung von Objektartenkatalogen (AAA-Katalogtool) und die Verarbeitung von Profilen (AAA-Profiltool) ergänzt. Außerdem wurde ShapeChange um die Möglichkeit Java-basierten einer Modelltransformation vor Erzeugung des GML-Applikationsschemas ergänzt (NAS-Tool).</w:t>
      </w:r>
    </w:p>
    <w:p w:rsidR="00814283" w:rsidRDefault="00814283" w:rsidP="00533F89">
      <w:r>
        <w:t xml:space="preserve">Weitere Informationen zu ShapeChange sind unter </w:t>
      </w:r>
      <w:hyperlink r:id="rId19" w:history="1">
        <w:r w:rsidRPr="001D0738">
          <w:rPr>
            <w:rStyle w:val="Hyperlink"/>
          </w:rPr>
          <w:t>http://shapechange.net/</w:t>
        </w:r>
      </w:hyperlink>
      <w:r>
        <w:t xml:space="preserve"> verfügbar.</w:t>
      </w:r>
    </w:p>
    <w:p w:rsidR="00533F89" w:rsidRPr="00814283" w:rsidRDefault="00814283" w:rsidP="00814283">
      <w:r>
        <w:t>Die AAA-Tools erweitern ShapeChange um weitere "Targets".</w:t>
      </w:r>
    </w:p>
    <w:p w:rsidR="00533F89" w:rsidRDefault="00533F89" w:rsidP="00533F89">
      <w:pPr>
        <w:pStyle w:val="Heading3"/>
      </w:pPr>
      <w:bookmarkStart w:id="10" w:name="_Ref239660919"/>
      <w:bookmarkStart w:id="11" w:name="_Toc280534993"/>
      <w:r>
        <w:lastRenderedPageBreak/>
        <w:t>ShapeChange Konfiguration</w:t>
      </w:r>
      <w:bookmarkEnd w:id="10"/>
      <w:bookmarkEnd w:id="11"/>
    </w:p>
    <w:p w:rsidR="00533F89" w:rsidRDefault="00533F89" w:rsidP="00533F89">
      <w:r>
        <w:t>Dieser Abschnitt beschreibt die Steuerung von ShapeChange über Konfigurationsdateien. Alle Verzeichnisse und wesentlichen Einstellungen von ShapeChange sind konfigurierbar gestaltet, so dass eine Anpassung an eine konkrete Verteilung auf Rechner jederzeit erfolgen kann.</w:t>
      </w:r>
    </w:p>
    <w:p w:rsidR="00533F89" w:rsidRDefault="00533F89" w:rsidP="00533F89">
      <w:r>
        <w:t>Im regulären Umgang sollte eine Änderung an den Konfigurationsdateien nur selten erforderlich sein. Sie kann jedoch durchgeführt werden, wenn die eingestellten Verzeichnisse geändert werden sollen oder wenn von den diversen Optionen beim Generierungsprozess Gebrauch gemacht werden soll.</w:t>
      </w:r>
    </w:p>
    <w:p w:rsidR="00533F89" w:rsidRDefault="00533F89" w:rsidP="00533F89">
      <w:r>
        <w:t>Die vordefinierten ShapeChange-Konfigurationen befinde</w:t>
      </w:r>
      <w:r w:rsidR="00325055">
        <w:t>n</w:t>
      </w:r>
      <w:r>
        <w:t xml:space="preserve"> sich in den Dateien (alle im Verzeichnis „</w:t>
      </w:r>
      <w:r w:rsidRPr="000009ED">
        <w:t>Konfigurationen</w:t>
      </w:r>
      <w:r>
        <w:t>“):</w:t>
      </w:r>
    </w:p>
    <w:p w:rsidR="00533F89" w:rsidRDefault="00533F89" w:rsidP="00533F89">
      <w:pPr>
        <w:ind w:left="284"/>
        <w:rPr>
          <w:b/>
        </w:rPr>
      </w:pPr>
      <w:proofErr w:type="spellStart"/>
      <w:r w:rsidRPr="000009ED">
        <w:rPr>
          <w:b/>
        </w:rPr>
        <w:t>AAAKatalog</w:t>
      </w:r>
      <w:proofErr w:type="spellEnd"/>
      <w:r w:rsidRPr="000009ED">
        <w:rPr>
          <w:b/>
        </w:rPr>
        <w:t>-ALKIS</w:t>
      </w:r>
      <w:r w:rsidR="00AC246B">
        <w:rPr>
          <w:b/>
        </w:rPr>
        <w:t>-(6.0.1|</w:t>
      </w:r>
      <w:r w:rsidR="00541E13">
        <w:rPr>
          <w:b/>
        </w:rPr>
        <w:t>7.1.0</w:t>
      </w:r>
      <w:r w:rsidR="00A20BFF">
        <w:rPr>
          <w:b/>
        </w:rPr>
        <w:t>|</w:t>
      </w:r>
      <w:r w:rsidR="00541E13">
        <w:rPr>
          <w:b/>
        </w:rPr>
        <w:t>7.1.0</w:t>
      </w:r>
      <w:r w:rsidR="00D44FCF">
        <w:rPr>
          <w:b/>
        </w:rPr>
        <w:t>-</w:t>
      </w:r>
      <w:proofErr w:type="gramStart"/>
      <w:r w:rsidR="00D44FCF">
        <w:rPr>
          <w:b/>
        </w:rPr>
        <w:t>Aenderungen</w:t>
      </w:r>
      <w:r w:rsidR="00AC246B">
        <w:rPr>
          <w:b/>
        </w:rPr>
        <w:t>)</w:t>
      </w:r>
      <w:r w:rsidR="005B3DF1">
        <w:rPr>
          <w:b/>
        </w:rPr>
        <w:t>[</w:t>
      </w:r>
      <w:proofErr w:type="gramEnd"/>
      <w:r w:rsidR="005B3DF1">
        <w:rPr>
          <w:b/>
        </w:rPr>
        <w:t>-SCXML]</w:t>
      </w:r>
      <w:r>
        <w:rPr>
          <w:b/>
        </w:rPr>
        <w:t>.xml</w:t>
      </w:r>
      <w:r w:rsidRPr="000009ED">
        <w:t xml:space="preserve"> (</w:t>
      </w:r>
      <w:r>
        <w:t>AAA-Katalogtool für den ALKIS-Objektartenkatalog</w:t>
      </w:r>
      <w:r w:rsidRPr="000009ED">
        <w:t>)</w:t>
      </w:r>
    </w:p>
    <w:p w:rsidR="00533F89" w:rsidRDefault="00533F89" w:rsidP="00533F89">
      <w:pPr>
        <w:ind w:left="284"/>
        <w:rPr>
          <w:b/>
        </w:rPr>
      </w:pPr>
      <w:proofErr w:type="spellStart"/>
      <w:r w:rsidRPr="000009ED">
        <w:rPr>
          <w:b/>
        </w:rPr>
        <w:t>AAAKatalog</w:t>
      </w:r>
      <w:proofErr w:type="spellEnd"/>
      <w:r w:rsidRPr="000009ED">
        <w:rPr>
          <w:b/>
        </w:rPr>
        <w:t>-</w:t>
      </w:r>
      <w:r>
        <w:rPr>
          <w:b/>
        </w:rPr>
        <w:t>AFIS</w:t>
      </w:r>
      <w:r w:rsidR="00AC246B">
        <w:rPr>
          <w:b/>
        </w:rPr>
        <w:t>-(6.0.1|</w:t>
      </w:r>
      <w:r w:rsidR="00541E13">
        <w:rPr>
          <w:b/>
        </w:rPr>
        <w:t>7.1.0</w:t>
      </w:r>
      <w:r w:rsidR="00A20BFF">
        <w:rPr>
          <w:b/>
        </w:rPr>
        <w:t>|</w:t>
      </w:r>
      <w:r w:rsidR="00541E13">
        <w:rPr>
          <w:b/>
        </w:rPr>
        <w:t>7.1.0</w:t>
      </w:r>
      <w:r w:rsidR="00D44FCF">
        <w:rPr>
          <w:b/>
        </w:rPr>
        <w:t>-</w:t>
      </w:r>
      <w:proofErr w:type="gramStart"/>
      <w:r w:rsidR="00D44FCF">
        <w:rPr>
          <w:b/>
        </w:rPr>
        <w:t>Aenderungen</w:t>
      </w:r>
      <w:r w:rsidR="00AC246B">
        <w:rPr>
          <w:b/>
        </w:rPr>
        <w:t>)</w:t>
      </w:r>
      <w:r w:rsidR="005B3DF1">
        <w:rPr>
          <w:b/>
        </w:rPr>
        <w:t>[</w:t>
      </w:r>
      <w:proofErr w:type="gramEnd"/>
      <w:r w:rsidR="005B3DF1">
        <w:rPr>
          <w:b/>
        </w:rPr>
        <w:t>-SCXML]</w:t>
      </w:r>
      <w:r>
        <w:rPr>
          <w:b/>
        </w:rPr>
        <w:t>.xml</w:t>
      </w:r>
      <w:r w:rsidRPr="000009ED">
        <w:t xml:space="preserve"> (</w:t>
      </w:r>
      <w:r>
        <w:t>AAA-Katalogtool für den AFIS-Objektartenkatalog</w:t>
      </w:r>
      <w:r w:rsidRPr="000009ED">
        <w:t>)</w:t>
      </w:r>
    </w:p>
    <w:p w:rsidR="00533F89" w:rsidRDefault="00533F89" w:rsidP="00533F89">
      <w:pPr>
        <w:ind w:left="284"/>
        <w:rPr>
          <w:b/>
        </w:rPr>
      </w:pPr>
      <w:proofErr w:type="spellStart"/>
      <w:r w:rsidRPr="000009ED">
        <w:rPr>
          <w:b/>
        </w:rPr>
        <w:t>AAAKatalog-</w:t>
      </w:r>
      <w:r>
        <w:rPr>
          <w:b/>
        </w:rPr>
        <w:t>BasisDLM</w:t>
      </w:r>
      <w:proofErr w:type="spellEnd"/>
      <w:r w:rsidR="00AC246B">
        <w:rPr>
          <w:b/>
        </w:rPr>
        <w:t>-(6.0.1|</w:t>
      </w:r>
      <w:r w:rsidR="00541E13">
        <w:rPr>
          <w:b/>
        </w:rPr>
        <w:t>7.1.0</w:t>
      </w:r>
      <w:r w:rsidR="00A20BFF">
        <w:rPr>
          <w:b/>
        </w:rPr>
        <w:t>|</w:t>
      </w:r>
      <w:r w:rsidR="00541E13">
        <w:rPr>
          <w:b/>
        </w:rPr>
        <w:t>7.1.0</w:t>
      </w:r>
      <w:r w:rsidR="00D44FCF">
        <w:rPr>
          <w:b/>
        </w:rPr>
        <w:t>-</w:t>
      </w:r>
      <w:proofErr w:type="gramStart"/>
      <w:r w:rsidR="00D44FCF">
        <w:rPr>
          <w:b/>
        </w:rPr>
        <w:t>Aenderungen</w:t>
      </w:r>
      <w:r w:rsidR="00AC246B">
        <w:rPr>
          <w:b/>
        </w:rPr>
        <w:t>)</w:t>
      </w:r>
      <w:r w:rsidR="005B3DF1">
        <w:rPr>
          <w:b/>
        </w:rPr>
        <w:t>[</w:t>
      </w:r>
      <w:proofErr w:type="gramEnd"/>
      <w:r w:rsidR="005B3DF1">
        <w:rPr>
          <w:b/>
        </w:rPr>
        <w:t>-SCXML]</w:t>
      </w:r>
      <w:r>
        <w:rPr>
          <w:b/>
        </w:rPr>
        <w:t>.xml</w:t>
      </w:r>
      <w:r w:rsidRPr="000009ED">
        <w:t xml:space="preserve"> (</w:t>
      </w:r>
      <w:r>
        <w:t>AAA-Katalogtool für den ATKIS-Basis-DLM-Objektartenkatalog</w:t>
      </w:r>
      <w:r w:rsidRPr="000009ED">
        <w:t>)</w:t>
      </w:r>
    </w:p>
    <w:p w:rsidR="00A20BFF" w:rsidRDefault="00A20BFF" w:rsidP="00A20BFF">
      <w:pPr>
        <w:ind w:left="284"/>
        <w:rPr>
          <w:b/>
        </w:rPr>
      </w:pPr>
      <w:r w:rsidRPr="000009ED">
        <w:rPr>
          <w:b/>
        </w:rPr>
        <w:t>AAAKatalog-</w:t>
      </w:r>
      <w:r>
        <w:rPr>
          <w:b/>
        </w:rPr>
        <w:t>DLM50-(6.0.1|</w:t>
      </w:r>
      <w:r w:rsidR="00541E13">
        <w:rPr>
          <w:b/>
        </w:rPr>
        <w:t>7.1.0</w:t>
      </w:r>
      <w:r>
        <w:rPr>
          <w:b/>
        </w:rPr>
        <w:t>|</w:t>
      </w:r>
      <w:r w:rsidR="00541E13">
        <w:rPr>
          <w:b/>
        </w:rPr>
        <w:t>7.1.0</w:t>
      </w:r>
      <w:r>
        <w:rPr>
          <w:b/>
        </w:rPr>
        <w:t>-</w:t>
      </w:r>
      <w:proofErr w:type="gramStart"/>
      <w:r>
        <w:rPr>
          <w:b/>
        </w:rPr>
        <w:t>Aenderungen)</w:t>
      </w:r>
      <w:r w:rsidR="005B3DF1">
        <w:rPr>
          <w:b/>
        </w:rPr>
        <w:t>[</w:t>
      </w:r>
      <w:proofErr w:type="gramEnd"/>
      <w:r w:rsidR="005B3DF1">
        <w:rPr>
          <w:b/>
        </w:rPr>
        <w:t>-SCXML]</w:t>
      </w:r>
      <w:r>
        <w:rPr>
          <w:b/>
        </w:rPr>
        <w:t>.xml</w:t>
      </w:r>
      <w:r w:rsidRPr="000009ED">
        <w:t xml:space="preserve"> (</w:t>
      </w:r>
      <w:r>
        <w:t>AAA-Katalogtool für den ATKIS-DLM50-Objektartenkatalog</w:t>
      </w:r>
      <w:r w:rsidRPr="000009ED">
        <w:t>)</w:t>
      </w:r>
    </w:p>
    <w:p w:rsidR="00541E13" w:rsidRDefault="00541E13" w:rsidP="00541E13">
      <w:pPr>
        <w:ind w:left="284"/>
        <w:rPr>
          <w:b/>
        </w:rPr>
      </w:pPr>
      <w:proofErr w:type="spellStart"/>
      <w:r w:rsidRPr="000009ED">
        <w:rPr>
          <w:b/>
        </w:rPr>
        <w:t>AAAKatalog</w:t>
      </w:r>
      <w:proofErr w:type="spellEnd"/>
      <w:r w:rsidRPr="000009ED">
        <w:rPr>
          <w:b/>
        </w:rPr>
        <w:t>-</w:t>
      </w:r>
      <w:r>
        <w:rPr>
          <w:b/>
        </w:rPr>
        <w:t>AS-</w:t>
      </w:r>
      <w:r w:rsidR="00DE3BCF">
        <w:rPr>
          <w:b/>
        </w:rPr>
        <w:t>(</w:t>
      </w:r>
      <w:r w:rsidR="00DE3BCF">
        <w:rPr>
          <w:b/>
        </w:rPr>
        <w:t>6.0.1</w:t>
      </w:r>
      <w:r w:rsidR="00DE3BCF">
        <w:rPr>
          <w:b/>
        </w:rPr>
        <w:t>|</w:t>
      </w:r>
      <w:r>
        <w:rPr>
          <w:b/>
        </w:rPr>
        <w:t>7.1.</w:t>
      </w:r>
      <w:proofErr w:type="gramStart"/>
      <w:r>
        <w:rPr>
          <w:b/>
        </w:rPr>
        <w:t>0</w:t>
      </w:r>
      <w:r w:rsidR="00DE3BCF">
        <w:rPr>
          <w:b/>
        </w:rPr>
        <w:t>)</w:t>
      </w:r>
      <w:r w:rsidR="005B3DF1">
        <w:rPr>
          <w:b/>
        </w:rPr>
        <w:t>-SCXML</w:t>
      </w:r>
      <w:r>
        <w:rPr>
          <w:b/>
        </w:rPr>
        <w:t>.xml</w:t>
      </w:r>
      <w:proofErr w:type="gramEnd"/>
      <w:r w:rsidRPr="000009ED">
        <w:t xml:space="preserve"> (</w:t>
      </w:r>
      <w:r>
        <w:t>AAA-Katalogtool für alle Katalogausgaben de</w:t>
      </w:r>
      <w:r w:rsidR="00DE3BCF">
        <w:t>s</w:t>
      </w:r>
      <w:r>
        <w:t xml:space="preserve"> </w:t>
      </w:r>
      <w:r w:rsidR="00DE3BCF">
        <w:t>AFIS-ALKIS-ATKIS-Anwendungsschemas</w:t>
      </w:r>
      <w:r w:rsidR="005B3DF1">
        <w:t>, nur SCXML</w:t>
      </w:r>
      <w:r w:rsidRPr="000009ED">
        <w:t>)</w:t>
      </w:r>
    </w:p>
    <w:p w:rsidR="00DE3BCF" w:rsidRDefault="00DE3BCF" w:rsidP="00DE3BCF">
      <w:pPr>
        <w:ind w:left="284"/>
        <w:rPr>
          <w:b/>
        </w:rPr>
      </w:pPr>
      <w:proofErr w:type="spellStart"/>
      <w:r w:rsidRPr="000009ED">
        <w:rPr>
          <w:b/>
        </w:rPr>
        <w:t>AAAKatalog</w:t>
      </w:r>
      <w:proofErr w:type="spellEnd"/>
      <w:r w:rsidRPr="000009ED">
        <w:rPr>
          <w:b/>
        </w:rPr>
        <w:t>-</w:t>
      </w:r>
      <w:r>
        <w:rPr>
          <w:b/>
        </w:rPr>
        <w:t>(AK|GV|LB|</w:t>
      </w:r>
      <w:proofErr w:type="gramStart"/>
      <w:r>
        <w:rPr>
          <w:b/>
        </w:rPr>
        <w:t>LN)</w:t>
      </w:r>
      <w:r>
        <w:rPr>
          <w:b/>
        </w:rPr>
        <w:t>-</w:t>
      </w:r>
      <w:proofErr w:type="gramEnd"/>
      <w:r>
        <w:rPr>
          <w:b/>
        </w:rPr>
        <w:t>1.0.0</w:t>
      </w:r>
      <w:r w:rsidR="005B3DF1">
        <w:rPr>
          <w:b/>
        </w:rPr>
        <w:t>[-SCXML]</w:t>
      </w:r>
      <w:r>
        <w:rPr>
          <w:b/>
        </w:rPr>
        <w:t>.xml</w:t>
      </w:r>
      <w:r w:rsidRPr="000009ED">
        <w:t xml:space="preserve"> (</w:t>
      </w:r>
      <w:r>
        <w:t xml:space="preserve">AAA-Katalogtool für </w:t>
      </w:r>
      <w:r>
        <w:t>die</w:t>
      </w:r>
      <w:r>
        <w:t xml:space="preserve"> Katalogausgaben </w:t>
      </w:r>
      <w:r>
        <w:t>aller weiteren Schemata</w:t>
      </w:r>
      <w:r w:rsidRPr="000009ED">
        <w:t>)</w:t>
      </w:r>
    </w:p>
    <w:p w:rsidR="00533F89" w:rsidRDefault="00533F89" w:rsidP="00533F89">
      <w:pPr>
        <w:ind w:left="284"/>
        <w:rPr>
          <w:b/>
        </w:rPr>
      </w:pPr>
      <w:proofErr w:type="spellStart"/>
      <w:r w:rsidRPr="000009ED">
        <w:rPr>
          <w:b/>
        </w:rPr>
        <w:t>AAA</w:t>
      </w:r>
      <w:r>
        <w:rPr>
          <w:b/>
        </w:rPr>
        <w:t>Profil</w:t>
      </w:r>
      <w:proofErr w:type="spellEnd"/>
      <w:r w:rsidR="00AC246B">
        <w:rPr>
          <w:b/>
        </w:rPr>
        <w:t>-(6.0.1|</w:t>
      </w:r>
      <w:r w:rsidR="00541E13">
        <w:rPr>
          <w:b/>
        </w:rPr>
        <w:t>7.1.0</w:t>
      </w:r>
      <w:r w:rsidR="00AC246B">
        <w:rPr>
          <w:b/>
        </w:rPr>
        <w:t>)</w:t>
      </w:r>
      <w:r>
        <w:rPr>
          <w:b/>
        </w:rPr>
        <w:t>.</w:t>
      </w:r>
      <w:proofErr w:type="spellStart"/>
      <w:r>
        <w:rPr>
          <w:b/>
        </w:rPr>
        <w:t>xml</w:t>
      </w:r>
      <w:proofErr w:type="spellEnd"/>
      <w:r>
        <w:t xml:space="preserve"> (AAA-Profiltool</w:t>
      </w:r>
      <w:r w:rsidRPr="000009ED">
        <w:t>)</w:t>
      </w:r>
    </w:p>
    <w:p w:rsidR="00DE3BCF" w:rsidRDefault="00DE3BCF" w:rsidP="00DE3BCF">
      <w:pPr>
        <w:ind w:left="284"/>
        <w:rPr>
          <w:b/>
        </w:rPr>
      </w:pPr>
      <w:r>
        <w:rPr>
          <w:b/>
        </w:rPr>
        <w:t>Export</w:t>
      </w:r>
      <w:r>
        <w:rPr>
          <w:b/>
        </w:rPr>
        <w:t>-(6.0.1|7.1.0).</w:t>
      </w:r>
      <w:proofErr w:type="spellStart"/>
      <w:r>
        <w:rPr>
          <w:b/>
        </w:rPr>
        <w:t>xml</w:t>
      </w:r>
      <w:proofErr w:type="spellEnd"/>
      <w:r>
        <w:t xml:space="preserve"> (</w:t>
      </w:r>
      <w:r>
        <w:t>Export des AAA-Modells im EAP-Format in das SCXML-Format</w:t>
      </w:r>
      <w:r w:rsidRPr="000009ED">
        <w:t>)</w:t>
      </w:r>
    </w:p>
    <w:p w:rsidR="00A20BFF" w:rsidRDefault="00A20BFF" w:rsidP="00A20BFF">
      <w:pPr>
        <w:ind w:left="284"/>
        <w:rPr>
          <w:b/>
        </w:rPr>
      </w:pPr>
      <w:r>
        <w:rPr>
          <w:b/>
        </w:rPr>
        <w:t>NAS-(6.0.1|</w:t>
      </w:r>
      <w:r w:rsidR="00541E13">
        <w:rPr>
          <w:b/>
        </w:rPr>
        <w:t>7.1.0</w:t>
      </w:r>
      <w:r>
        <w:rPr>
          <w:b/>
        </w:rPr>
        <w:t>).</w:t>
      </w:r>
      <w:proofErr w:type="spellStart"/>
      <w:r>
        <w:rPr>
          <w:b/>
        </w:rPr>
        <w:t>xml</w:t>
      </w:r>
      <w:proofErr w:type="spellEnd"/>
      <w:r w:rsidRPr="000009ED">
        <w:t xml:space="preserve"> (NAS-Tool</w:t>
      </w:r>
      <w:r>
        <w:t xml:space="preserve"> für das AAA-Anwendungsschema</w:t>
      </w:r>
      <w:r w:rsidRPr="000009ED">
        <w:t>)</w:t>
      </w:r>
    </w:p>
    <w:p w:rsidR="00533F89" w:rsidRDefault="00541E13" w:rsidP="00533F89">
      <w:pPr>
        <w:ind w:left="284"/>
        <w:rPr>
          <w:b/>
        </w:rPr>
      </w:pPr>
      <w:r>
        <w:rPr>
          <w:b/>
        </w:rPr>
        <w:t>NAS-(</w:t>
      </w:r>
      <w:r w:rsidR="00A20BFF">
        <w:rPr>
          <w:b/>
        </w:rPr>
        <w:t>AK</w:t>
      </w:r>
      <w:r>
        <w:rPr>
          <w:b/>
        </w:rPr>
        <w:t>|GV|LB|</w:t>
      </w:r>
      <w:proofErr w:type="gramStart"/>
      <w:r>
        <w:rPr>
          <w:b/>
        </w:rPr>
        <w:t>LN)</w:t>
      </w:r>
      <w:r w:rsidR="00D44FCF">
        <w:rPr>
          <w:b/>
        </w:rPr>
        <w:t>-</w:t>
      </w:r>
      <w:r w:rsidR="00DE3BCF">
        <w:rPr>
          <w:b/>
        </w:rPr>
        <w:t>1</w:t>
      </w:r>
      <w:r>
        <w:rPr>
          <w:b/>
        </w:rPr>
        <w:t>.</w:t>
      </w:r>
      <w:r w:rsidR="00DE3BCF">
        <w:rPr>
          <w:b/>
        </w:rPr>
        <w:t>0</w:t>
      </w:r>
      <w:r>
        <w:rPr>
          <w:b/>
        </w:rPr>
        <w:t>.0</w:t>
      </w:r>
      <w:r w:rsidR="00533F89">
        <w:rPr>
          <w:b/>
        </w:rPr>
        <w:t>.xml</w:t>
      </w:r>
      <w:proofErr w:type="gramEnd"/>
      <w:r w:rsidR="00533F89" w:rsidRPr="000009ED">
        <w:t xml:space="preserve"> (NAS-Tool</w:t>
      </w:r>
      <w:r w:rsidR="00A20BFF">
        <w:t xml:space="preserve"> für d</w:t>
      </w:r>
      <w:r>
        <w:t>ie weiteren Schemata</w:t>
      </w:r>
      <w:r w:rsidR="00533F89" w:rsidRPr="000009ED">
        <w:t>)</w:t>
      </w:r>
    </w:p>
    <w:p w:rsidR="00533F89" w:rsidRDefault="00533F89" w:rsidP="00533F89">
      <w:r>
        <w:t>Diese bezieh</w:t>
      </w:r>
      <w:r w:rsidR="00BF0559">
        <w:t>en</w:t>
      </w:r>
      <w:r>
        <w:t xml:space="preserve"> sich </w:t>
      </w:r>
      <w:r w:rsidR="002657DB">
        <w:t xml:space="preserve">teilweise </w:t>
      </w:r>
      <w:r>
        <w:t xml:space="preserve">auf weitere in XML-Dokumenten gekapselte Teile, die per </w:t>
      </w:r>
      <w:proofErr w:type="spellStart"/>
      <w:r>
        <w:t>Xinclude</w:t>
      </w:r>
      <w:proofErr w:type="spellEnd"/>
      <w:r>
        <w:t xml:space="preserve"> referiert werden</w:t>
      </w:r>
      <w:r w:rsidR="002657DB">
        <w:t xml:space="preserve">. </w:t>
      </w:r>
      <w:r w:rsidR="00A20BFF">
        <w:t>Seit</w:t>
      </w:r>
      <w:r w:rsidR="002657DB">
        <w:t xml:space="preserve"> der Version 1.0.1 der Tools wird nicht mehr auf Dokumente über das Web zugegriffen, sondern </w:t>
      </w:r>
      <w:proofErr w:type="spellStart"/>
      <w:r w:rsidR="002657DB">
        <w:t>ausschliesslich</w:t>
      </w:r>
      <w:proofErr w:type="spellEnd"/>
      <w:r w:rsidR="002657DB">
        <w:t xml:space="preserve"> lokal im Verzeichnis „</w:t>
      </w:r>
      <w:proofErr w:type="spellStart"/>
      <w:r w:rsidR="002657DB">
        <w:t>resources</w:t>
      </w:r>
      <w:proofErr w:type="spellEnd"/>
      <w:r w:rsidR="002657DB">
        <w:t>/</w:t>
      </w:r>
      <w:proofErr w:type="spellStart"/>
      <w:r w:rsidR="002657DB">
        <w:t>config</w:t>
      </w:r>
      <w:proofErr w:type="spellEnd"/>
      <w:r w:rsidR="002657DB">
        <w:t>“</w:t>
      </w:r>
      <w:r>
        <w:t>:</w:t>
      </w:r>
    </w:p>
    <w:p w:rsidR="00533F89" w:rsidRPr="002D4315" w:rsidRDefault="002D4315" w:rsidP="002657DB">
      <w:pPr>
        <w:ind w:firstLine="284"/>
        <w:rPr>
          <w:b/>
        </w:rPr>
      </w:pPr>
      <w:proofErr w:type="spellStart"/>
      <w:r w:rsidRPr="002D4315">
        <w:rPr>
          <w:b/>
        </w:rPr>
        <w:t>resources</w:t>
      </w:r>
      <w:proofErr w:type="spellEnd"/>
      <w:r w:rsidRPr="002D4315">
        <w:rPr>
          <w:b/>
        </w:rPr>
        <w:t>/</w:t>
      </w:r>
      <w:proofErr w:type="spellStart"/>
      <w:r w:rsidRPr="002D4315">
        <w:rPr>
          <w:b/>
        </w:rPr>
        <w:t>config</w:t>
      </w:r>
      <w:proofErr w:type="spellEnd"/>
      <w:r w:rsidRPr="002D4315">
        <w:rPr>
          <w:b/>
        </w:rPr>
        <w:t>/</w:t>
      </w:r>
      <w:proofErr w:type="spellStart"/>
      <w:r w:rsidR="002657DB" w:rsidRPr="002657DB">
        <w:rPr>
          <w:b/>
        </w:rPr>
        <w:t>StandardMapEntries</w:t>
      </w:r>
      <w:proofErr w:type="spellEnd"/>
      <w:r w:rsidR="002657DB" w:rsidRPr="002657DB">
        <w:rPr>
          <w:b/>
        </w:rPr>
        <w:t>_</w:t>
      </w:r>
      <w:r w:rsidR="002657DB">
        <w:rPr>
          <w:b/>
        </w:rPr>
        <w:t>&lt;Quelle&gt;</w:t>
      </w:r>
      <w:r w:rsidR="00533F89" w:rsidRPr="002D4315">
        <w:rPr>
          <w:b/>
        </w:rPr>
        <w:t>.</w:t>
      </w:r>
      <w:proofErr w:type="spellStart"/>
      <w:r w:rsidR="00533F89" w:rsidRPr="002D4315">
        <w:rPr>
          <w:b/>
        </w:rPr>
        <w:t>xml</w:t>
      </w:r>
      <w:proofErr w:type="spellEnd"/>
    </w:p>
    <w:p w:rsidR="002657DB" w:rsidRDefault="002657DB" w:rsidP="00533F89">
      <w:r>
        <w:t>wobei &lt;Quelle&gt; durch den zugrundeliegenden Standard zu ersetzen ist.</w:t>
      </w:r>
    </w:p>
    <w:p w:rsidR="00533F89" w:rsidRDefault="00533F89" w:rsidP="00533F89">
      <w:r>
        <w:t xml:space="preserve">Zur Konfigurationsdatei gehört ein XML-Schema-Dokument namens </w:t>
      </w:r>
    </w:p>
    <w:p w:rsidR="00533F89" w:rsidRDefault="002D4315" w:rsidP="00533F89">
      <w:pPr>
        <w:ind w:left="284"/>
      </w:pPr>
      <w:proofErr w:type="spellStart"/>
      <w:r w:rsidRPr="002D4315">
        <w:rPr>
          <w:b/>
        </w:rPr>
        <w:t>resources</w:t>
      </w:r>
      <w:proofErr w:type="spellEnd"/>
      <w:r w:rsidRPr="002D4315">
        <w:rPr>
          <w:b/>
        </w:rPr>
        <w:t>/</w:t>
      </w:r>
      <w:proofErr w:type="spellStart"/>
      <w:r w:rsidRPr="002D4315">
        <w:rPr>
          <w:b/>
        </w:rPr>
        <w:t>schema</w:t>
      </w:r>
      <w:proofErr w:type="spellEnd"/>
      <w:r w:rsidRPr="002D4315">
        <w:rPr>
          <w:b/>
        </w:rPr>
        <w:t>/ShapeChangeConfiguration.xsd</w:t>
      </w:r>
      <w:r w:rsidR="00533F89">
        <w:t>.</w:t>
      </w:r>
    </w:p>
    <w:p w:rsidR="00533F89" w:rsidRDefault="00533F89" w:rsidP="00533F89">
      <w:r>
        <w:lastRenderedPageBreak/>
        <w:t>Die Konfigurationsdatei wird grundsätzlich gegen dieses vorgegebene Schema validiert, die Verletzung des Schemas führt zu einem „</w:t>
      </w:r>
      <w:proofErr w:type="spellStart"/>
      <w:r>
        <w:t>FatalError</w:t>
      </w:r>
      <w:proofErr w:type="spellEnd"/>
      <w:r>
        <w:t>“.</w:t>
      </w:r>
    </w:p>
    <w:p w:rsidR="00DC0D62" w:rsidRDefault="00937062" w:rsidP="00533F89">
      <w:r>
        <w:t>Zusätzlich sind auch einige Batchdateien zur Ausführung in der "DOS-Box" enthalten.</w:t>
      </w:r>
      <w:r w:rsidR="007138E0">
        <w:t xml:space="preserve"> Diese verwenden das Modell für d</w:t>
      </w:r>
      <w:r w:rsidR="00A20BFF">
        <w:t xml:space="preserve">ie GeoInfoDok </w:t>
      </w:r>
      <w:r w:rsidR="00541E13">
        <w:t>7.1.0</w:t>
      </w:r>
      <w:r w:rsidR="007138E0">
        <w:t>, können aber leicht für andere Konfigurationen selbst angepasst werden.</w:t>
      </w:r>
    </w:p>
    <w:p w:rsidR="00533F89" w:rsidRDefault="00533F89" w:rsidP="00533F89">
      <w:pPr>
        <w:pStyle w:val="Heading4"/>
      </w:pPr>
      <w:bookmarkStart w:id="12" w:name="_Toc280534994"/>
      <w:r>
        <w:t>Überblick</w:t>
      </w:r>
      <w:bookmarkEnd w:id="12"/>
    </w:p>
    <w:p w:rsidR="00533F89" w:rsidRDefault="00533F89" w:rsidP="00533F89">
      <w:r>
        <w:t>Im Folgenden ist die Struktur der Konfigurationsdatei dargestellt.</w:t>
      </w:r>
    </w:p>
    <w:p w:rsidR="00533F89" w:rsidRDefault="00533F89" w:rsidP="00533F89">
      <w:r>
        <w:t>Innerhalb des &lt;</w:t>
      </w:r>
      <w:proofErr w:type="spellStart"/>
      <w:r>
        <w:t>ShapeChangeConfiguration</w:t>
      </w:r>
      <w:proofErr w:type="spellEnd"/>
      <w:r>
        <w:t>&gt;-Elements gliedert sich die Datei in verschiedene „funktionale Elemente“, welche in den folgenden Abschnitten einzeln besprochen werden.</w:t>
      </w:r>
    </w:p>
    <w:p w:rsidR="00533F89" w:rsidRDefault="00533F89" w:rsidP="00533F89">
      <w:r>
        <w:t>Die Namen der Elemente lassen auf ihre Funktion schließen, z.B. bestimmt &lt;</w:t>
      </w:r>
      <w:proofErr w:type="spellStart"/>
      <w:r>
        <w:t>input</w:t>
      </w:r>
      <w:proofErr w:type="spellEnd"/>
      <w:r>
        <w:t>&gt; aus welcher Quelle das Modell bezogen wird.</w:t>
      </w:r>
    </w:p>
    <w:p w:rsidR="00533F89" w:rsidRDefault="00533F89" w:rsidP="00533F89">
      <w:r>
        <w:t>Das Element &lt;</w:t>
      </w:r>
      <w:proofErr w:type="spellStart"/>
      <w:r>
        <w:t>target</w:t>
      </w:r>
      <w:proofErr w:type="spellEnd"/>
      <w:r>
        <w:t xml:space="preserve">&gt; enthält die Konfigurationen der einzelnen Zielkodierungen. </w:t>
      </w:r>
    </w:p>
    <w:p w:rsidR="00533F89" w:rsidRDefault="00533F89" w:rsidP="00533F89">
      <w:r>
        <w:t>Sie sind unter den Elementen &lt;Target&gt; oder &lt;</w:t>
      </w:r>
      <w:proofErr w:type="spellStart"/>
      <w:r>
        <w:t>TargetXmlSchema</w:t>
      </w:r>
      <w:proofErr w:type="spellEnd"/>
      <w:r>
        <w:t>&gt; (letzteres im Spezialfall GML-</w:t>
      </w:r>
      <w:proofErr w:type="spellStart"/>
      <w:r>
        <w:t>Applikationschema</w:t>
      </w:r>
      <w:proofErr w:type="spellEnd"/>
      <w:r>
        <w:t xml:space="preserve">-Erzeugung) unter Angabe des Namens der Klasse, die das „Target“ implementiert, und dem Optionsattribut </w:t>
      </w:r>
      <w:proofErr w:type="spellStart"/>
      <w:r>
        <w:t>mode</w:t>
      </w:r>
      <w:proofErr w:type="spellEnd"/>
      <w:r>
        <w:t>=“…“ spezifiziert.</w:t>
      </w:r>
    </w:p>
    <w:p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noProof/>
          <w:sz w:val="18"/>
          <w:szCs w:val="18"/>
          <w:lang w:val="en-US"/>
        </w:rPr>
      </w:pPr>
      <w:r w:rsidRPr="00F67E36">
        <w:rPr>
          <w:rFonts w:ascii="Calibri" w:hAnsi="Calibri" w:cs="Arial"/>
          <w:noProof/>
          <w:sz w:val="18"/>
          <w:szCs w:val="18"/>
          <w:lang w:val="en-US"/>
        </w:rPr>
        <w:t>&lt;?xml version="1.0" encoding="UTF-8"?&gt;</w:t>
      </w:r>
      <w:r w:rsidRPr="00F67E36">
        <w:rPr>
          <w:rFonts w:ascii="Calibri" w:hAnsi="Calibri" w:cs="Arial"/>
          <w:noProof/>
          <w:sz w:val="18"/>
          <w:szCs w:val="18"/>
          <w:lang w:val="en-US"/>
        </w:rPr>
        <w:br/>
        <w:t xml:space="preserve">&lt;ShapeChangeConfiguration </w:t>
      </w:r>
      <w:r w:rsidRPr="00F67E36">
        <w:rPr>
          <w:rFonts w:ascii="Calibri" w:hAnsi="Calibri" w:cs="Arial"/>
          <w:noProof/>
          <w:sz w:val="18"/>
          <w:szCs w:val="18"/>
          <w:lang w:val="en-US"/>
        </w:rPr>
        <w:br/>
        <w:t xml:space="preserve">    xmlns:xi="http://www.w3.org/2001/XInclude" </w:t>
      </w:r>
      <w:r w:rsidRPr="00F67E36">
        <w:rPr>
          <w:rFonts w:ascii="Calibri" w:hAnsi="Calibri" w:cs="Arial"/>
          <w:noProof/>
          <w:sz w:val="18"/>
          <w:szCs w:val="18"/>
          <w:lang w:val="en-US"/>
        </w:rPr>
        <w:br/>
        <w:t xml:space="preserve">    xmlns="http://www.interactive-instruments.de/ShapeChange/Configuration/1.1" </w:t>
      </w:r>
      <w:r w:rsidRPr="00F67E36">
        <w:rPr>
          <w:rFonts w:ascii="Calibri" w:hAnsi="Calibri" w:cs="Arial"/>
          <w:noProof/>
          <w:sz w:val="18"/>
          <w:szCs w:val="18"/>
          <w:lang w:val="en-US"/>
        </w:rPr>
        <w:br/>
        <w:t xml:space="preserve">    xmlns:sc="http://www.interactive-instruments.de/ShapeChange/Configuration/1.1" </w:t>
      </w:r>
      <w:r w:rsidRPr="00F67E36">
        <w:rPr>
          <w:rFonts w:ascii="Calibri" w:hAnsi="Calibri" w:cs="Arial"/>
          <w:noProof/>
          <w:sz w:val="18"/>
          <w:szCs w:val="18"/>
          <w:lang w:val="en-US"/>
        </w:rPr>
        <w:br/>
        <w:t xml:space="preserve">    xmlns:xsi="http://www.w3.org/2001/XMLSchema-instance" </w:t>
      </w:r>
      <w:r w:rsidRPr="00F67E36">
        <w:rPr>
          <w:rFonts w:ascii="Calibri" w:hAnsi="Calibri" w:cs="Arial"/>
          <w:noProof/>
          <w:sz w:val="18"/>
          <w:szCs w:val="18"/>
          <w:lang w:val="en-US"/>
        </w:rPr>
        <w:br/>
        <w:t xml:space="preserve">    xsi:schemaLocation="http://www.interactive-instruments.de/ShapeChange/Configuration/1.1        </w:t>
      </w:r>
      <w:r w:rsidR="0081030F">
        <w:rPr>
          <w:rFonts w:ascii="Calibri" w:hAnsi="Calibri" w:cs="Arial"/>
          <w:noProof/>
          <w:sz w:val="18"/>
          <w:szCs w:val="18"/>
          <w:lang w:val="en-US"/>
        </w:rPr>
        <w:t>http://shapechange.net/resources/schema/</w:t>
      </w:r>
      <w:r w:rsidRPr="00F67E36">
        <w:rPr>
          <w:rFonts w:ascii="Calibri" w:hAnsi="Calibri" w:cs="Arial"/>
          <w:noProof/>
          <w:sz w:val="18"/>
          <w:szCs w:val="18"/>
          <w:lang w:val="en-US"/>
        </w:rPr>
        <w:t>ShapeChangeConfiguration.xsd"&gt;</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 xml:space="preserve">        &lt;TargetXmlSchema class="de.interactive_instruments.ShapeChange.Target</w:t>
      </w:r>
      <w:r w:rsidR="0081030F">
        <w:rPr>
          <w:rFonts w:ascii="Calibri" w:hAnsi="Calibri" w:cs="Arial"/>
          <w:noProof/>
          <w:sz w:val="18"/>
          <w:szCs w:val="18"/>
          <w:lang w:val="en-US"/>
        </w:rPr>
        <w:t>.XmlSchema.XmlSchema"  mode="en</w:t>
      </w:r>
      <w:r w:rsidRPr="00F67E36">
        <w:rPr>
          <w:rFonts w:ascii="Calibri" w:hAnsi="Calibri" w:cs="Arial"/>
          <w:noProof/>
          <w:sz w:val="18"/>
          <w:szCs w:val="18"/>
          <w:lang w:val="en-US"/>
        </w:rPr>
        <w:t>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&lt;/TargetXmlSchema&gt;</w:t>
      </w:r>
      <w:r w:rsidRPr="00F67E36">
        <w:rPr>
          <w:rFonts w:ascii="Calibri" w:hAnsi="Calibri" w:cs="Arial"/>
          <w:noProof/>
          <w:sz w:val="18"/>
          <w:szCs w:val="18"/>
          <w:lang w:val="en-US"/>
        </w:rPr>
        <w:br/>
        <w:t xml:space="preserve">        &lt;Target class="de.adv_online.aaa.katalogtool.Katalog"  mode="enabled"&gt;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&lt;/ShapeChangeConfiguration&gt;</w:t>
      </w:r>
    </w:p>
    <w:p w:rsidR="00533F89" w:rsidRDefault="00533F89" w:rsidP="00533F89">
      <w:pPr>
        <w:pStyle w:val="Heading4"/>
      </w:pPr>
      <w:bookmarkStart w:id="13" w:name="_Toc280534995"/>
      <w:r>
        <w:t xml:space="preserve">Konfigurationselement: </w:t>
      </w:r>
      <w:proofErr w:type="spellStart"/>
      <w:r>
        <w:t>input</w:t>
      </w:r>
      <w:bookmarkEnd w:id="13"/>
      <w:proofErr w:type="spellEnd"/>
    </w:p>
    <w:p w:rsidR="00533F89" w:rsidRDefault="00533F89" w:rsidP="00533F89">
      <w:r>
        <w:t>Das &lt;</w:t>
      </w:r>
      <w:proofErr w:type="spellStart"/>
      <w:r>
        <w:t>input</w:t>
      </w:r>
      <w:proofErr w:type="spellEnd"/>
      <w:r>
        <w:t>&gt;-Element legt fest, aus welcher Quelle das Modell bezogen wird und definiert einige Parameter, welche die Interpretation des Modells steuern.</w:t>
      </w:r>
    </w:p>
    <w:p w:rsidR="00533F89" w:rsidRDefault="00533F89" w:rsidP="00533F89">
      <w:r>
        <w:lastRenderedPageBreak/>
        <w:t xml:space="preserve">Die Angabe der Parameter erfolgt strikt nach dem auch sonst überall verwendeten Schema von </w:t>
      </w:r>
      <w:proofErr w:type="spellStart"/>
      <w:r>
        <w:rPr>
          <w:i/>
        </w:rPr>
        <w:t>name</w:t>
      </w:r>
      <w:proofErr w:type="spellEnd"/>
      <w:r>
        <w:t xml:space="preserve"> und </w:t>
      </w:r>
      <w:proofErr w:type="spellStart"/>
      <w:r>
        <w:rPr>
          <w:i/>
        </w:rPr>
        <w:t>value</w:t>
      </w:r>
      <w:proofErr w:type="spellEnd"/>
      <w:r>
        <w:t>.</w:t>
      </w:r>
    </w:p>
    <w:p w:rsidR="00533F89" w:rsidRPr="00743E14" w:rsidRDefault="00533F89" w:rsidP="00141274">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GB"/>
        </w:rPr>
      </w:pPr>
      <w:r>
        <w:rPr>
          <w:rFonts w:ascii="Calibri" w:hAnsi="Calibri" w:cs="Arial"/>
          <w:color w:val="000000"/>
          <w:sz w:val="18"/>
          <w:szCs w:val="18"/>
        </w:rPr>
        <w:t xml:space="preserve">   </w:t>
      </w:r>
      <w:r w:rsidR="00141274" w:rsidRPr="00743E14">
        <w:rPr>
          <w:rFonts w:ascii="Calibri" w:hAnsi="Calibri"/>
          <w:sz w:val="18"/>
          <w:lang w:val="en-GB"/>
        </w:rPr>
        <w:t>&lt;input&gt;</w:t>
      </w:r>
      <w:r w:rsidR="00141274" w:rsidRPr="00743E14">
        <w:rPr>
          <w:rFonts w:ascii="Calibri" w:hAnsi="Calibri"/>
          <w:sz w:val="18"/>
          <w:lang w:val="en-GB"/>
        </w:rPr>
        <w:cr/>
      </w:r>
      <w:r w:rsidR="00141274" w:rsidRPr="00743E14">
        <w:rPr>
          <w:rFonts w:ascii="Calibri" w:hAnsi="Calibri"/>
          <w:sz w:val="18"/>
          <w:lang w:val="en-GB"/>
        </w:rPr>
        <w:tab/>
        <w:t>&lt;parameter name="</w:t>
      </w:r>
      <w:proofErr w:type="spellStart"/>
      <w:r w:rsidR="00141274" w:rsidRPr="00743E14">
        <w:rPr>
          <w:rFonts w:ascii="Calibri" w:hAnsi="Calibri"/>
          <w:sz w:val="18"/>
          <w:lang w:val="en-GB"/>
        </w:rPr>
        <w:t>inputModelType</w:t>
      </w:r>
      <w:proofErr w:type="spellEnd"/>
      <w:r w:rsidR="00141274" w:rsidRPr="00743E14">
        <w:rPr>
          <w:rFonts w:ascii="Calibri" w:hAnsi="Calibri"/>
          <w:sz w:val="18"/>
          <w:lang w:val="en-GB"/>
        </w:rPr>
        <w:t>" value="EA7"/&gt;</w:t>
      </w:r>
      <w:r w:rsidR="00141274" w:rsidRPr="00743E14">
        <w:rPr>
          <w:rFonts w:ascii="Calibri" w:hAnsi="Calibri"/>
          <w:sz w:val="18"/>
          <w:lang w:val="en-GB"/>
        </w:rPr>
        <w:cr/>
      </w:r>
      <w:r w:rsidR="00141274" w:rsidRPr="00743E14">
        <w:rPr>
          <w:rFonts w:ascii="Calibri" w:hAnsi="Calibri"/>
          <w:sz w:val="18"/>
          <w:lang w:val="en-GB"/>
        </w:rPr>
        <w:tab/>
        <w:t>&lt;parameter n</w:t>
      </w:r>
      <w:r w:rsidR="00A20BFF" w:rsidRPr="00743E14">
        <w:rPr>
          <w:rFonts w:ascii="Calibri" w:hAnsi="Calibri"/>
          <w:sz w:val="18"/>
          <w:lang w:val="en-GB"/>
        </w:rPr>
        <w:t>ame="</w:t>
      </w:r>
      <w:proofErr w:type="spellStart"/>
      <w:r w:rsidR="00A20BFF" w:rsidRPr="00743E14">
        <w:rPr>
          <w:rFonts w:ascii="Calibri" w:hAnsi="Calibri"/>
          <w:sz w:val="18"/>
          <w:lang w:val="en-GB"/>
        </w:rPr>
        <w:t>inputFile</w:t>
      </w:r>
      <w:proofErr w:type="spellEnd"/>
      <w:r w:rsidR="00A20BFF" w:rsidRPr="00743E14">
        <w:rPr>
          <w:rFonts w:ascii="Calibri" w:hAnsi="Calibri"/>
          <w:sz w:val="18"/>
          <w:lang w:val="en-GB"/>
        </w:rPr>
        <w:t>" value="AAA-</w:t>
      </w:r>
      <w:r w:rsidR="00541E13" w:rsidRPr="00743E14">
        <w:rPr>
          <w:rFonts w:ascii="Calibri" w:hAnsi="Calibri"/>
          <w:sz w:val="18"/>
          <w:lang w:val="en-GB"/>
        </w:rPr>
        <w:t>7.1.0</w:t>
      </w:r>
      <w:r w:rsidR="00141274" w:rsidRPr="00743E14">
        <w:rPr>
          <w:rFonts w:ascii="Calibri" w:hAnsi="Calibri"/>
          <w:sz w:val="18"/>
          <w:lang w:val="en-GB"/>
        </w:rPr>
        <w:t>.EAP"/&gt;</w:t>
      </w:r>
      <w:r w:rsidR="00141274" w:rsidRPr="00743E14">
        <w:rPr>
          <w:rFonts w:ascii="Calibri" w:hAnsi="Calibri"/>
          <w:sz w:val="18"/>
          <w:lang w:val="en-GB"/>
        </w:rPr>
        <w:cr/>
      </w:r>
      <w:r w:rsidR="00141274" w:rsidRPr="00743E14">
        <w:rPr>
          <w:rFonts w:ascii="Calibri" w:hAnsi="Calibri"/>
          <w:sz w:val="18"/>
          <w:lang w:val="en-GB"/>
        </w:rPr>
        <w:tab/>
        <w:t>&lt;parameter name="</w:t>
      </w:r>
      <w:proofErr w:type="spellStart"/>
      <w:r w:rsidR="00141274" w:rsidRPr="00743E14">
        <w:rPr>
          <w:rFonts w:ascii="Calibri" w:hAnsi="Calibri"/>
          <w:sz w:val="18"/>
          <w:lang w:val="en-GB"/>
        </w:rPr>
        <w:t>appSchemaName</w:t>
      </w:r>
      <w:proofErr w:type="spellEnd"/>
      <w:r w:rsidR="00141274" w:rsidRPr="00743E14">
        <w:rPr>
          <w:rFonts w:ascii="Calibri" w:hAnsi="Calibri"/>
          <w:sz w:val="18"/>
          <w:lang w:val="en-GB"/>
        </w:rPr>
        <w:t xml:space="preserve">" value="AFIS-ALKIS-ATKIS </w:t>
      </w:r>
      <w:proofErr w:type="spellStart"/>
      <w:r w:rsidR="00141274" w:rsidRPr="00743E14">
        <w:rPr>
          <w:rFonts w:ascii="Calibri" w:hAnsi="Calibri"/>
          <w:sz w:val="18"/>
          <w:lang w:val="en-GB"/>
        </w:rPr>
        <w:t>Anwendungsschema</w:t>
      </w:r>
      <w:proofErr w:type="spellEnd"/>
      <w:r w:rsidR="00141274" w:rsidRPr="00743E14">
        <w:rPr>
          <w:rFonts w:ascii="Calibri" w:hAnsi="Calibri"/>
          <w:sz w:val="18"/>
          <w:lang w:val="en-GB"/>
        </w:rPr>
        <w:t>"/&gt;</w:t>
      </w:r>
      <w:r w:rsidR="00141274" w:rsidRPr="00743E14">
        <w:rPr>
          <w:rFonts w:ascii="Calibri" w:hAnsi="Calibri"/>
          <w:sz w:val="18"/>
          <w:lang w:val="en-GB"/>
        </w:rPr>
        <w:cr/>
      </w:r>
      <w:r w:rsidR="00141274" w:rsidRPr="00743E14">
        <w:rPr>
          <w:rFonts w:ascii="Calibri" w:hAnsi="Calibri"/>
          <w:sz w:val="18"/>
          <w:lang w:val="en-GB"/>
        </w:rPr>
        <w:tab/>
        <w:t>&lt;parameter name="</w:t>
      </w:r>
      <w:proofErr w:type="spellStart"/>
      <w:r w:rsidR="00141274" w:rsidRPr="00743E14">
        <w:rPr>
          <w:rFonts w:ascii="Calibri" w:hAnsi="Calibri"/>
          <w:sz w:val="18"/>
          <w:lang w:val="en-GB"/>
        </w:rPr>
        <w:t>excludedPackages</w:t>
      </w:r>
      <w:proofErr w:type="spellEnd"/>
      <w:r w:rsidR="00141274" w:rsidRPr="00743E14">
        <w:rPr>
          <w:rFonts w:ascii="Calibri" w:hAnsi="Calibri"/>
          <w:sz w:val="18"/>
          <w:lang w:val="en-GB"/>
        </w:rPr>
        <w:t xml:space="preserve">" value="ISO/TC </w:t>
      </w:r>
      <w:proofErr w:type="gramStart"/>
      <w:r w:rsidR="00141274" w:rsidRPr="00743E14">
        <w:rPr>
          <w:rFonts w:ascii="Calibri" w:hAnsi="Calibri"/>
          <w:sz w:val="18"/>
          <w:lang w:val="en-GB"/>
        </w:rPr>
        <w:t>211,OGC</w:t>
      </w:r>
      <w:proofErr w:type="gramEnd"/>
      <w:r w:rsidR="00141274" w:rsidRPr="00743E14">
        <w:rPr>
          <w:rFonts w:ascii="Calibri" w:hAnsi="Calibri"/>
          <w:sz w:val="18"/>
          <w:lang w:val="en-GB"/>
        </w:rPr>
        <w:t xml:space="preserve">,AAA_Ausgabekatalog,AAA_Objektartenkatalog,AAA </w:t>
      </w:r>
      <w:proofErr w:type="spellStart"/>
      <w:r w:rsidR="00141274" w:rsidRPr="00743E14">
        <w:rPr>
          <w:rFonts w:ascii="Calibri" w:hAnsi="Calibri"/>
          <w:sz w:val="18"/>
          <w:lang w:val="en-GB"/>
        </w:rPr>
        <w:t>Versionierungsschema,Web</w:t>
      </w:r>
      <w:proofErr w:type="spellEnd"/>
      <w:r w:rsidR="00141274" w:rsidRPr="00743E14">
        <w:rPr>
          <w:rFonts w:ascii="Calibri" w:hAnsi="Calibri"/>
          <w:sz w:val="18"/>
          <w:lang w:val="en-GB"/>
        </w:rPr>
        <w:t xml:space="preserve"> Feature Service </w:t>
      </w:r>
      <w:proofErr w:type="spellStart"/>
      <w:r w:rsidR="00141274" w:rsidRPr="00743E14">
        <w:rPr>
          <w:rFonts w:ascii="Calibri" w:hAnsi="Calibri"/>
          <w:sz w:val="18"/>
          <w:lang w:val="en-GB"/>
        </w:rPr>
        <w:t>Erweiterungen,AAA_Signaturenkatalog</w:t>
      </w:r>
      <w:proofErr w:type="spellEnd"/>
      <w:r w:rsidR="00141274" w:rsidRPr="00743E14">
        <w:rPr>
          <w:rFonts w:ascii="Calibri" w:hAnsi="Calibri"/>
          <w:sz w:val="18"/>
          <w:lang w:val="en-GB"/>
        </w:rPr>
        <w:t>"/&gt;</w:t>
      </w:r>
      <w:r w:rsidR="00141274" w:rsidRPr="00743E14">
        <w:rPr>
          <w:rFonts w:ascii="Calibri" w:hAnsi="Calibri"/>
          <w:sz w:val="18"/>
          <w:lang w:val="en-GB"/>
        </w:rPr>
        <w:cr/>
      </w:r>
      <w:r w:rsidR="00141274" w:rsidRPr="00743E14">
        <w:rPr>
          <w:rFonts w:ascii="Calibri" w:hAnsi="Calibri"/>
          <w:sz w:val="18"/>
          <w:lang w:val="en-GB"/>
        </w:rPr>
        <w:tab/>
        <w:t>&lt;parameter name="</w:t>
      </w:r>
      <w:proofErr w:type="spellStart"/>
      <w:r w:rsidR="00141274" w:rsidRPr="00743E14">
        <w:rPr>
          <w:rFonts w:ascii="Calibri" w:hAnsi="Calibri"/>
          <w:sz w:val="18"/>
          <w:lang w:val="en-GB"/>
        </w:rPr>
        <w:t>publicOnly</w:t>
      </w:r>
      <w:proofErr w:type="spellEnd"/>
      <w:r w:rsidR="00141274" w:rsidRPr="00743E14">
        <w:rPr>
          <w:rFonts w:ascii="Calibri" w:hAnsi="Calibri"/>
          <w:sz w:val="18"/>
          <w:lang w:val="en-GB"/>
        </w:rPr>
        <w:t>" value="true"/&gt;</w:t>
      </w:r>
      <w:r w:rsidR="00141274" w:rsidRPr="00743E14">
        <w:rPr>
          <w:rFonts w:ascii="Calibri" w:hAnsi="Calibri"/>
          <w:sz w:val="18"/>
          <w:lang w:val="en-GB"/>
        </w:rPr>
        <w:cr/>
      </w:r>
      <w:r w:rsidR="00141274" w:rsidRPr="00743E14">
        <w:rPr>
          <w:rFonts w:ascii="Calibri" w:hAnsi="Calibri"/>
          <w:sz w:val="18"/>
          <w:lang w:val="en-GB"/>
        </w:rPr>
        <w:tab/>
        <w:t>&lt;parameter name="</w:t>
      </w:r>
      <w:proofErr w:type="spellStart"/>
      <w:r w:rsidR="00141274" w:rsidRPr="00743E14">
        <w:rPr>
          <w:rFonts w:ascii="Calibri" w:hAnsi="Calibri"/>
          <w:sz w:val="18"/>
          <w:lang w:val="en-GB"/>
        </w:rPr>
        <w:t>checkingConstraints</w:t>
      </w:r>
      <w:proofErr w:type="spellEnd"/>
      <w:r w:rsidR="00141274" w:rsidRPr="00743E14">
        <w:rPr>
          <w:rFonts w:ascii="Calibri" w:hAnsi="Calibri"/>
          <w:sz w:val="18"/>
          <w:lang w:val="en-GB"/>
        </w:rPr>
        <w:t>" value="enabled"/&gt;</w:t>
      </w:r>
      <w:r w:rsidR="00141274" w:rsidRPr="00743E14">
        <w:rPr>
          <w:rFonts w:ascii="Calibri" w:hAnsi="Calibri"/>
          <w:sz w:val="18"/>
          <w:lang w:val="en-GB"/>
        </w:rPr>
        <w:cr/>
      </w:r>
      <w:r w:rsidR="00141274" w:rsidRPr="00743E14">
        <w:rPr>
          <w:rFonts w:ascii="Calibri" w:hAnsi="Calibri"/>
          <w:sz w:val="18"/>
          <w:lang w:val="en-GB"/>
        </w:rPr>
        <w:tab/>
        <w:t>&lt;parameter name="</w:t>
      </w:r>
      <w:proofErr w:type="spellStart"/>
      <w:r w:rsidR="00141274" w:rsidRPr="00743E14">
        <w:rPr>
          <w:rFonts w:ascii="Calibri" w:hAnsi="Calibri"/>
          <w:sz w:val="18"/>
          <w:lang w:val="en-GB"/>
        </w:rPr>
        <w:t>oclConstraintTypeRegex</w:t>
      </w:r>
      <w:proofErr w:type="spellEnd"/>
      <w:r w:rsidR="00141274" w:rsidRPr="00743E14">
        <w:rPr>
          <w:rFonts w:ascii="Calibri" w:hAnsi="Calibri"/>
          <w:sz w:val="18"/>
          <w:lang w:val="en-GB"/>
        </w:rPr>
        <w:t>" value=</w:t>
      </w:r>
      <w:r w:rsidR="000D5558" w:rsidRPr="00743E14">
        <w:rPr>
          <w:rFonts w:ascii="Calibri" w:hAnsi="Calibri"/>
          <w:sz w:val="18"/>
          <w:lang w:val="en-GB"/>
        </w:rPr>
        <w:t>""/&gt;</w:t>
      </w:r>
      <w:r w:rsidR="000D5558" w:rsidRPr="00743E14">
        <w:rPr>
          <w:rFonts w:ascii="Calibri" w:hAnsi="Calibri"/>
          <w:sz w:val="18"/>
          <w:lang w:val="en-GB"/>
        </w:rPr>
        <w:cr/>
      </w:r>
      <w:r w:rsidR="000D5558" w:rsidRPr="00743E14">
        <w:rPr>
          <w:rFonts w:ascii="Calibri" w:hAnsi="Calibri"/>
          <w:sz w:val="18"/>
          <w:lang w:val="en-GB"/>
        </w:rPr>
        <w:tab/>
        <w:t>&lt;parameter name="</w:t>
      </w:r>
      <w:proofErr w:type="spellStart"/>
      <w:r w:rsidR="000D5558" w:rsidRPr="00743E14">
        <w:rPr>
          <w:rFonts w:ascii="Calibri" w:hAnsi="Calibri"/>
          <w:sz w:val="18"/>
          <w:lang w:val="en-GB"/>
        </w:rPr>
        <w:t>add</w:t>
      </w:r>
      <w:r w:rsidR="00141274" w:rsidRPr="00743E14">
        <w:rPr>
          <w:rFonts w:ascii="Calibri" w:hAnsi="Calibri"/>
          <w:sz w:val="18"/>
          <w:lang w:val="en-GB"/>
        </w:rPr>
        <w:t>TaggedValues</w:t>
      </w:r>
      <w:proofErr w:type="spellEnd"/>
      <w:r w:rsidR="00141274" w:rsidRPr="00743E14">
        <w:rPr>
          <w:rFonts w:ascii="Calibri" w:hAnsi="Calibri"/>
          <w:sz w:val="18"/>
          <w:lang w:val="en-GB"/>
        </w:rPr>
        <w:t>" value="</w:t>
      </w:r>
      <w:proofErr w:type="gramStart"/>
      <w:r w:rsidR="00141274" w:rsidRPr="00743E14">
        <w:rPr>
          <w:rFonts w:ascii="Calibri" w:hAnsi="Calibri"/>
          <w:sz w:val="18"/>
          <w:lang w:val="en-GB"/>
        </w:rPr>
        <w:t>AAA:Kennung</w:t>
      </w:r>
      <w:proofErr w:type="gramEnd"/>
      <w:r w:rsidR="00141274" w:rsidRPr="00743E14">
        <w:rPr>
          <w:rFonts w:ascii="Calibri" w:hAnsi="Calibri"/>
          <w:sz w:val="18"/>
          <w:lang w:val="en-GB"/>
        </w:rPr>
        <w:t>,AAA:Datum,AAA:Organisation,AAA:Modellart,AAA:Profile,AAA:Grunddatenbestand,AAA:Nutzungsart,AAA:Nutzungsartkennung,AAA:objektbildend,AAA:Themen</w:t>
      </w:r>
      <w:r w:rsidR="00887DC6" w:rsidRPr="00743E14">
        <w:rPr>
          <w:rFonts w:ascii="Calibri" w:hAnsi="Calibri"/>
          <w:sz w:val="18"/>
          <w:lang w:val="en-GB"/>
        </w:rPr>
        <w:t>,AAA:GueltigBis</w:t>
      </w:r>
      <w:r w:rsidR="00141274" w:rsidRPr="00743E14">
        <w:rPr>
          <w:rFonts w:ascii="Calibri" w:hAnsi="Calibri"/>
          <w:sz w:val="18"/>
          <w:lang w:val="en-GB"/>
        </w:rPr>
        <w:t>"/&gt;</w:t>
      </w:r>
      <w:r w:rsidR="00141274" w:rsidRPr="00743E14">
        <w:rPr>
          <w:rFonts w:ascii="Calibri" w:hAnsi="Calibri"/>
          <w:sz w:val="18"/>
          <w:lang w:val="en-GB"/>
        </w:rPr>
        <w:cr/>
      </w:r>
      <w:r w:rsidR="000D5558" w:rsidRPr="00743E14">
        <w:rPr>
          <w:rFonts w:ascii="Calibri" w:hAnsi="Calibri"/>
          <w:sz w:val="18"/>
          <w:lang w:val="en-GB"/>
        </w:rPr>
        <w:tab/>
        <w:t>&lt;parameter name="</w:t>
      </w:r>
      <w:proofErr w:type="spellStart"/>
      <w:r w:rsidR="000D5558" w:rsidRPr="00743E14">
        <w:rPr>
          <w:rFonts w:ascii="Calibri" w:hAnsi="Calibri"/>
          <w:sz w:val="18"/>
          <w:lang w:val="en-GB"/>
        </w:rPr>
        <w:t>representTaggedValues</w:t>
      </w:r>
      <w:proofErr w:type="spellEnd"/>
      <w:r w:rsidR="000D5558" w:rsidRPr="00743E14">
        <w:rPr>
          <w:rFonts w:ascii="Calibri" w:hAnsi="Calibri"/>
          <w:sz w:val="18"/>
          <w:lang w:val="en-GB"/>
        </w:rPr>
        <w:t>" value="Status"/&gt;</w:t>
      </w:r>
      <w:r w:rsidR="000D5558" w:rsidRPr="00743E14">
        <w:rPr>
          <w:rFonts w:ascii="Calibri" w:hAnsi="Calibri"/>
          <w:sz w:val="18"/>
          <w:lang w:val="en-GB"/>
        </w:rPr>
        <w:cr/>
      </w:r>
      <w:r w:rsidR="00141274" w:rsidRPr="00743E14">
        <w:rPr>
          <w:rFonts w:ascii="Calibri" w:hAnsi="Calibri"/>
          <w:sz w:val="18"/>
          <w:lang w:val="en-GB"/>
        </w:rPr>
        <w:tab/>
        <w:t>&lt;</w:t>
      </w:r>
      <w:proofErr w:type="spellStart"/>
      <w:r w:rsidR="00141274" w:rsidRPr="00743E14">
        <w:rPr>
          <w:rFonts w:ascii="Calibri" w:hAnsi="Calibri"/>
          <w:sz w:val="18"/>
          <w:lang w:val="en-GB"/>
        </w:rPr>
        <w:t>stereotypeAliases</w:t>
      </w:r>
      <w:proofErr w:type="spellEnd"/>
      <w:r w:rsidR="00141274" w:rsidRPr="00743E14">
        <w:rPr>
          <w:rFonts w:ascii="Calibri" w:hAnsi="Calibri"/>
          <w:sz w:val="18"/>
          <w:lang w:val="en-GB"/>
        </w:rPr>
        <w:t>&gt;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w:t>
      </w:r>
      <w:proofErr w:type="spellStart"/>
      <w:r w:rsidR="00141274" w:rsidRPr="00743E14">
        <w:rPr>
          <w:rFonts w:ascii="Calibri" w:hAnsi="Calibri"/>
          <w:sz w:val="18"/>
          <w:lang w:val="en-GB"/>
        </w:rPr>
        <w:t>StereotypeAlias</w:t>
      </w:r>
      <w:proofErr w:type="spellEnd"/>
      <w:r w:rsidR="00141274" w:rsidRPr="00743E14">
        <w:rPr>
          <w:rFonts w:ascii="Calibri" w:hAnsi="Calibri"/>
          <w:sz w:val="18"/>
          <w:lang w:val="en-GB"/>
        </w:rPr>
        <w:t xml:space="preserve"> </w:t>
      </w:r>
      <w:proofErr w:type="spellStart"/>
      <w:r w:rsidR="00141274" w:rsidRPr="00743E14">
        <w:rPr>
          <w:rFonts w:ascii="Calibri" w:hAnsi="Calibri"/>
          <w:sz w:val="18"/>
          <w:lang w:val="en-GB"/>
        </w:rPr>
        <w:t>wellknown</w:t>
      </w:r>
      <w:proofErr w:type="spellEnd"/>
      <w:r w:rsidR="00141274" w:rsidRPr="00743E14">
        <w:rPr>
          <w:rFonts w:ascii="Calibri" w:hAnsi="Calibri"/>
          <w:sz w:val="18"/>
          <w:lang w:val="en-GB"/>
        </w:rPr>
        <w:t>="Application Schema" alias="</w:t>
      </w:r>
      <w:proofErr w:type="spellStart"/>
      <w:r w:rsidR="00141274" w:rsidRPr="00743E14">
        <w:rPr>
          <w:rFonts w:ascii="Calibri" w:hAnsi="Calibri"/>
          <w:sz w:val="18"/>
          <w:lang w:val="en-GB"/>
        </w:rPr>
        <w:t>applicationSchema</w:t>
      </w:r>
      <w:proofErr w:type="spellEnd"/>
      <w:r w:rsidR="00141274" w:rsidRPr="00743E14">
        <w:rPr>
          <w:rFonts w:ascii="Calibri" w:hAnsi="Calibri"/>
          <w:sz w:val="18"/>
          <w:lang w:val="en-GB"/>
        </w:rPr>
        <w:t>"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w:t>
      </w:r>
      <w:proofErr w:type="spellStart"/>
      <w:r w:rsidR="00141274" w:rsidRPr="00743E14">
        <w:rPr>
          <w:rFonts w:ascii="Calibri" w:hAnsi="Calibri"/>
          <w:sz w:val="18"/>
          <w:lang w:val="en-GB"/>
        </w:rPr>
        <w:t>StereotypeAlias</w:t>
      </w:r>
      <w:proofErr w:type="spellEnd"/>
      <w:r w:rsidR="00141274" w:rsidRPr="00743E14">
        <w:rPr>
          <w:rFonts w:ascii="Calibri" w:hAnsi="Calibri"/>
          <w:sz w:val="18"/>
          <w:lang w:val="en-GB"/>
        </w:rPr>
        <w:t xml:space="preserve"> </w:t>
      </w:r>
      <w:proofErr w:type="spellStart"/>
      <w:r w:rsidR="00141274" w:rsidRPr="00743E14">
        <w:rPr>
          <w:rFonts w:ascii="Calibri" w:hAnsi="Calibri"/>
          <w:sz w:val="18"/>
          <w:lang w:val="en-GB"/>
        </w:rPr>
        <w:t>wellknown</w:t>
      </w:r>
      <w:proofErr w:type="spellEnd"/>
      <w:r w:rsidR="00141274" w:rsidRPr="00743E14">
        <w:rPr>
          <w:rFonts w:ascii="Calibri" w:hAnsi="Calibri"/>
          <w:sz w:val="18"/>
          <w:lang w:val="en-GB"/>
        </w:rPr>
        <w:t>="Application Schema" alias="schema"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w:t>
      </w:r>
      <w:proofErr w:type="spellStart"/>
      <w:r w:rsidR="00141274" w:rsidRPr="00743E14">
        <w:rPr>
          <w:rFonts w:ascii="Calibri" w:hAnsi="Calibri"/>
          <w:sz w:val="18"/>
          <w:lang w:val="en-GB"/>
        </w:rPr>
        <w:t>StereotypeAlias</w:t>
      </w:r>
      <w:proofErr w:type="spellEnd"/>
      <w:r w:rsidR="00141274" w:rsidRPr="00743E14">
        <w:rPr>
          <w:rFonts w:ascii="Calibri" w:hAnsi="Calibri"/>
          <w:sz w:val="18"/>
          <w:lang w:val="en-GB"/>
        </w:rPr>
        <w:t xml:space="preserve"> </w:t>
      </w:r>
      <w:proofErr w:type="spellStart"/>
      <w:r w:rsidR="00141274" w:rsidRPr="00743E14">
        <w:rPr>
          <w:rFonts w:ascii="Calibri" w:hAnsi="Calibri"/>
          <w:sz w:val="18"/>
          <w:lang w:val="en-GB"/>
        </w:rPr>
        <w:t>wellknown</w:t>
      </w:r>
      <w:proofErr w:type="spellEnd"/>
      <w:r w:rsidR="00141274" w:rsidRPr="00743E14">
        <w:rPr>
          <w:rFonts w:ascii="Calibri" w:hAnsi="Calibri"/>
          <w:sz w:val="18"/>
          <w:lang w:val="en-GB"/>
        </w:rPr>
        <w:t>="Application Schema" alias="</w:t>
      </w:r>
      <w:proofErr w:type="spellStart"/>
      <w:r w:rsidR="00141274" w:rsidRPr="00743E14">
        <w:rPr>
          <w:rFonts w:ascii="Calibri" w:hAnsi="Calibri"/>
          <w:sz w:val="18"/>
          <w:lang w:val="en-GB"/>
        </w:rPr>
        <w:t>requirementsClass</w:t>
      </w:r>
      <w:proofErr w:type="spellEnd"/>
      <w:r w:rsidR="00141274" w:rsidRPr="00743E14">
        <w:rPr>
          <w:rFonts w:ascii="Calibri" w:hAnsi="Calibri"/>
          <w:sz w:val="18"/>
          <w:lang w:val="en-GB"/>
        </w:rPr>
        <w:t>"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w:t>
      </w:r>
      <w:proofErr w:type="spellStart"/>
      <w:r w:rsidR="00141274" w:rsidRPr="00743E14">
        <w:rPr>
          <w:rFonts w:ascii="Calibri" w:hAnsi="Calibri"/>
          <w:sz w:val="18"/>
          <w:lang w:val="en-GB"/>
        </w:rPr>
        <w:t>StereotypeAlias</w:t>
      </w:r>
      <w:proofErr w:type="spellEnd"/>
      <w:r w:rsidR="00141274" w:rsidRPr="00743E14">
        <w:rPr>
          <w:rFonts w:ascii="Calibri" w:hAnsi="Calibri"/>
          <w:sz w:val="18"/>
          <w:lang w:val="en-GB"/>
        </w:rPr>
        <w:t xml:space="preserve"> </w:t>
      </w:r>
      <w:proofErr w:type="spellStart"/>
      <w:r w:rsidR="00141274" w:rsidRPr="00743E14">
        <w:rPr>
          <w:rFonts w:ascii="Calibri" w:hAnsi="Calibri"/>
          <w:sz w:val="18"/>
          <w:lang w:val="en-GB"/>
        </w:rPr>
        <w:t>wellknown</w:t>
      </w:r>
      <w:proofErr w:type="spellEnd"/>
      <w:r w:rsidR="00141274" w:rsidRPr="00743E14">
        <w:rPr>
          <w:rFonts w:ascii="Calibri" w:hAnsi="Calibri"/>
          <w:sz w:val="18"/>
          <w:lang w:val="en-GB"/>
        </w:rPr>
        <w:t>="Application Schema" alias="</w:t>
      </w:r>
      <w:proofErr w:type="spellStart"/>
      <w:r w:rsidR="00141274" w:rsidRPr="00743E14">
        <w:rPr>
          <w:rFonts w:ascii="Calibri" w:hAnsi="Calibri"/>
          <w:sz w:val="18"/>
          <w:lang w:val="en-GB"/>
        </w:rPr>
        <w:t>ApplicationSchema</w:t>
      </w:r>
      <w:proofErr w:type="spellEnd"/>
      <w:r w:rsidR="00141274" w:rsidRPr="00743E14">
        <w:rPr>
          <w:rFonts w:ascii="Calibri" w:hAnsi="Calibri"/>
          <w:sz w:val="18"/>
          <w:lang w:val="en-GB"/>
        </w:rPr>
        <w:t>"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w:t>
      </w:r>
      <w:proofErr w:type="spellStart"/>
      <w:r w:rsidR="00141274" w:rsidRPr="00743E14">
        <w:rPr>
          <w:rFonts w:ascii="Calibri" w:hAnsi="Calibri"/>
          <w:sz w:val="18"/>
          <w:lang w:val="en-GB"/>
        </w:rPr>
        <w:t>StereotypeAlias</w:t>
      </w:r>
      <w:proofErr w:type="spellEnd"/>
      <w:r w:rsidR="00141274" w:rsidRPr="00743E14">
        <w:rPr>
          <w:rFonts w:ascii="Calibri" w:hAnsi="Calibri"/>
          <w:sz w:val="18"/>
          <w:lang w:val="en-GB"/>
        </w:rPr>
        <w:t xml:space="preserve"> </w:t>
      </w:r>
      <w:proofErr w:type="spellStart"/>
      <w:r w:rsidR="00141274" w:rsidRPr="00743E14">
        <w:rPr>
          <w:rFonts w:ascii="Calibri" w:hAnsi="Calibri"/>
          <w:sz w:val="18"/>
          <w:lang w:val="en-GB"/>
        </w:rPr>
        <w:t>wellknown</w:t>
      </w:r>
      <w:proofErr w:type="spellEnd"/>
      <w:r w:rsidR="00141274" w:rsidRPr="00743E14">
        <w:rPr>
          <w:rFonts w:ascii="Calibri" w:hAnsi="Calibri"/>
          <w:sz w:val="18"/>
          <w:lang w:val="en-GB"/>
        </w:rPr>
        <w:t>="Application Schema" alias="Schema"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w:t>
      </w:r>
      <w:proofErr w:type="spellStart"/>
      <w:r w:rsidR="00141274" w:rsidRPr="00743E14">
        <w:rPr>
          <w:rFonts w:ascii="Calibri" w:hAnsi="Calibri"/>
          <w:sz w:val="18"/>
          <w:lang w:val="en-GB"/>
        </w:rPr>
        <w:t>StereotypeAlias</w:t>
      </w:r>
      <w:proofErr w:type="spellEnd"/>
      <w:r w:rsidR="00141274" w:rsidRPr="00743E14">
        <w:rPr>
          <w:rFonts w:ascii="Calibri" w:hAnsi="Calibri"/>
          <w:sz w:val="18"/>
          <w:lang w:val="en-GB"/>
        </w:rPr>
        <w:t xml:space="preserve"> </w:t>
      </w:r>
      <w:proofErr w:type="spellStart"/>
      <w:r w:rsidR="00141274" w:rsidRPr="00743E14">
        <w:rPr>
          <w:rFonts w:ascii="Calibri" w:hAnsi="Calibri"/>
          <w:sz w:val="18"/>
          <w:lang w:val="en-GB"/>
        </w:rPr>
        <w:t>wellknown</w:t>
      </w:r>
      <w:proofErr w:type="spellEnd"/>
      <w:r w:rsidR="00141274" w:rsidRPr="00743E14">
        <w:rPr>
          <w:rFonts w:ascii="Calibri" w:hAnsi="Calibri"/>
          <w:sz w:val="18"/>
          <w:lang w:val="en-GB"/>
        </w:rPr>
        <w:t>="Type" alias="interface" /&gt;</w:t>
      </w:r>
      <w:r w:rsidR="00141274" w:rsidRPr="00743E14">
        <w:rPr>
          <w:rFonts w:ascii="Calibri" w:hAnsi="Calibri"/>
          <w:sz w:val="18"/>
          <w:lang w:val="en-GB"/>
        </w:rPr>
        <w:cr/>
      </w:r>
      <w:r w:rsidR="00141274" w:rsidRPr="00743E14">
        <w:rPr>
          <w:rFonts w:ascii="Calibri" w:hAnsi="Calibri"/>
          <w:sz w:val="18"/>
          <w:lang w:val="en-GB"/>
        </w:rPr>
        <w:tab/>
        <w:t>&lt;/</w:t>
      </w:r>
      <w:proofErr w:type="spellStart"/>
      <w:r w:rsidR="00141274" w:rsidRPr="00743E14">
        <w:rPr>
          <w:rFonts w:ascii="Calibri" w:hAnsi="Calibri"/>
          <w:sz w:val="18"/>
          <w:lang w:val="en-GB"/>
        </w:rPr>
        <w:t>stereotypeAliases</w:t>
      </w:r>
      <w:proofErr w:type="spellEnd"/>
      <w:r w:rsidR="00141274" w:rsidRPr="00743E14">
        <w:rPr>
          <w:rFonts w:ascii="Calibri" w:hAnsi="Calibri"/>
          <w:sz w:val="18"/>
          <w:lang w:val="en-GB"/>
        </w:rPr>
        <w:t>&gt;</w:t>
      </w:r>
      <w:r w:rsidR="00141274" w:rsidRPr="00743E14">
        <w:rPr>
          <w:rFonts w:ascii="Calibri" w:hAnsi="Calibri"/>
          <w:sz w:val="18"/>
          <w:lang w:val="en-GB"/>
        </w:rPr>
        <w:cr/>
        <w:t xml:space="preserve">   &lt;/input&gt;</w:t>
      </w:r>
    </w:p>
    <w:p w:rsidR="00533F89" w:rsidRDefault="00533F89" w:rsidP="00533F89">
      <w:r>
        <w:t xml:space="preserve">Eine sinnvolle Möglichkeit zum Eingriff ergibt sich </w:t>
      </w:r>
      <w:proofErr w:type="gramStart"/>
      <w:r>
        <w:t>bei folgenden</w:t>
      </w:r>
      <w:proofErr w:type="gramEnd"/>
      <w:r>
        <w:t xml:space="preserve"> Namen:</w:t>
      </w:r>
    </w:p>
    <w:tbl>
      <w:tblPr>
        <w:tblW w:w="9606" w:type="dxa"/>
        <w:tblLook w:val="04A0" w:firstRow="1" w:lastRow="0" w:firstColumn="1" w:lastColumn="0" w:noHBand="0" w:noVBand="1"/>
      </w:tblPr>
      <w:tblGrid>
        <w:gridCol w:w="2616"/>
        <w:gridCol w:w="2423"/>
        <w:gridCol w:w="4567"/>
      </w:tblGrid>
      <w:tr w:rsidR="00533F89" w:rsidTr="000D5558">
        <w:trPr>
          <w:tblHeader/>
        </w:trPr>
        <w:tc>
          <w:tcPr>
            <w:tcW w:w="2616"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423"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567" w:type="dxa"/>
            <w:tcBorders>
              <w:bottom w:val="single" w:sz="4" w:space="0" w:color="auto"/>
            </w:tcBorders>
            <w:shd w:val="clear" w:color="auto" w:fill="DBE5F1"/>
          </w:tcPr>
          <w:p w:rsidR="00533F89" w:rsidRDefault="00533F89" w:rsidP="00533F89">
            <w:pPr>
              <w:rPr>
                <w:b/>
              </w:rPr>
            </w:pPr>
            <w:r>
              <w:rPr>
                <w:b/>
              </w:rPr>
              <w:t>Bedeutung</w:t>
            </w:r>
          </w:p>
        </w:tc>
      </w:tr>
      <w:tr w:rsidR="00533F89" w:rsidTr="000D5558">
        <w:tc>
          <w:tcPr>
            <w:tcW w:w="2616" w:type="dxa"/>
            <w:tcBorders>
              <w:top w:val="single" w:sz="4" w:space="0" w:color="auto"/>
            </w:tcBorders>
            <w:shd w:val="clear" w:color="auto" w:fill="DBE5F1"/>
          </w:tcPr>
          <w:p w:rsidR="00533F89" w:rsidRDefault="00533F89" w:rsidP="00533F89">
            <w:proofErr w:type="spellStart"/>
            <w:r>
              <w:t>inputModelType</w:t>
            </w:r>
            <w:proofErr w:type="spellEnd"/>
          </w:p>
        </w:tc>
        <w:tc>
          <w:tcPr>
            <w:tcW w:w="2423" w:type="dxa"/>
            <w:tcBorders>
              <w:top w:val="single" w:sz="4" w:space="0" w:color="auto"/>
            </w:tcBorders>
            <w:shd w:val="clear" w:color="auto" w:fill="DBE5F1"/>
          </w:tcPr>
          <w:p w:rsidR="00533F89" w:rsidRDefault="00533F89" w:rsidP="00533F89">
            <w:r>
              <w:t>Pflichtfeld</w:t>
            </w:r>
          </w:p>
        </w:tc>
        <w:tc>
          <w:tcPr>
            <w:tcW w:w="4567" w:type="dxa"/>
            <w:tcBorders>
              <w:top w:val="single" w:sz="4" w:space="0" w:color="auto"/>
            </w:tcBorders>
            <w:shd w:val="clear" w:color="auto" w:fill="DBE5F1"/>
          </w:tcPr>
          <w:p w:rsidR="00533F89" w:rsidRPr="00095EE2" w:rsidRDefault="00533F89" w:rsidP="00533F89">
            <w:r w:rsidRPr="00095EE2">
              <w:t>Der Wert ist für das AAA-Modell stets "EA7"</w:t>
            </w:r>
            <w:r>
              <w:t xml:space="preserve">, d.h. es erfolgt ein </w:t>
            </w:r>
            <w:r w:rsidRPr="00095EE2">
              <w:t xml:space="preserve">Direktzugriff auf das Modell über die Programmierschnittstelle von Enterprise </w:t>
            </w:r>
            <w:proofErr w:type="spellStart"/>
            <w:r w:rsidRPr="00095EE2">
              <w:t>Archit</w:t>
            </w:r>
            <w:r w:rsidR="000238E5">
              <w:t>ect</w:t>
            </w:r>
            <w:proofErr w:type="spellEnd"/>
            <w:r w:rsidRPr="00095EE2">
              <w:t>.</w:t>
            </w:r>
          </w:p>
        </w:tc>
      </w:tr>
      <w:tr w:rsidR="00533F89" w:rsidTr="000D5558">
        <w:tc>
          <w:tcPr>
            <w:tcW w:w="2616" w:type="dxa"/>
            <w:shd w:val="clear" w:color="auto" w:fill="DBE5F1"/>
          </w:tcPr>
          <w:p w:rsidR="00533F89" w:rsidRDefault="00533F89" w:rsidP="00533F89">
            <w:proofErr w:type="spellStart"/>
            <w:r>
              <w:t>inputFile</w:t>
            </w:r>
            <w:proofErr w:type="spellEnd"/>
          </w:p>
        </w:tc>
        <w:tc>
          <w:tcPr>
            <w:tcW w:w="2423" w:type="dxa"/>
            <w:shd w:val="clear" w:color="auto" w:fill="DBE5F1"/>
          </w:tcPr>
          <w:p w:rsidR="00533F89" w:rsidRDefault="00533F89" w:rsidP="00533F89">
            <w:r>
              <w:t>Pflich</w:t>
            </w:r>
            <w:r w:rsidR="00BA1C67">
              <w:t>t</w:t>
            </w:r>
            <w:r>
              <w:t>feld</w:t>
            </w:r>
          </w:p>
        </w:tc>
        <w:tc>
          <w:tcPr>
            <w:tcW w:w="4567" w:type="dxa"/>
            <w:shd w:val="clear" w:color="auto" w:fill="DBE5F1"/>
          </w:tcPr>
          <w:p w:rsidR="00533F89" w:rsidRDefault="00533F89" w:rsidP="00533F89">
            <w:r>
              <w:t>Der Parameter nennt das EA-Repository, welches Input in den Prozess ist.</w:t>
            </w:r>
          </w:p>
        </w:tc>
      </w:tr>
      <w:tr w:rsidR="00533F89" w:rsidTr="000D5558">
        <w:tc>
          <w:tcPr>
            <w:tcW w:w="2616" w:type="dxa"/>
            <w:shd w:val="clear" w:color="auto" w:fill="DBE5F1"/>
          </w:tcPr>
          <w:p w:rsidR="00533F89" w:rsidRDefault="00533F89" w:rsidP="00533F89">
            <w:proofErr w:type="spellStart"/>
            <w:r>
              <w:t>appSchemaName</w:t>
            </w:r>
            <w:proofErr w:type="spellEnd"/>
          </w:p>
        </w:tc>
        <w:tc>
          <w:tcPr>
            <w:tcW w:w="2423" w:type="dxa"/>
            <w:shd w:val="clear" w:color="auto" w:fill="DBE5F1"/>
          </w:tcPr>
          <w:p w:rsidR="00533F89" w:rsidRDefault="00533F89" w:rsidP="00533F89">
            <w:r>
              <w:t>alle Anwendungsschemata im Modell</w:t>
            </w:r>
          </w:p>
        </w:tc>
        <w:tc>
          <w:tcPr>
            <w:tcW w:w="4567" w:type="dxa"/>
            <w:shd w:val="clear" w:color="auto" w:fill="DBE5F1"/>
          </w:tcPr>
          <w:p w:rsidR="00533F89" w:rsidRPr="00095EE2" w:rsidRDefault="00533F89" w:rsidP="00533F89">
            <w:r>
              <w:t>Name des zu verarbeitenden Anwendungsschemas. Für das AAA-Modell ist hier stets „</w:t>
            </w:r>
            <w:r w:rsidRPr="00095EE2">
              <w:t>AFIS-ALKIS-ATKIS Anwendungsschema</w:t>
            </w:r>
            <w:r>
              <w:t>“ anzugeben.</w:t>
            </w:r>
          </w:p>
        </w:tc>
      </w:tr>
      <w:tr w:rsidR="00E460CD" w:rsidTr="000D5558">
        <w:tc>
          <w:tcPr>
            <w:tcW w:w="2616" w:type="dxa"/>
            <w:shd w:val="clear" w:color="auto" w:fill="DBE5F1"/>
          </w:tcPr>
          <w:p w:rsidR="00E460CD" w:rsidRDefault="00E460CD" w:rsidP="00533F89">
            <w:proofErr w:type="spellStart"/>
            <w:r>
              <w:t>excludePackages</w:t>
            </w:r>
            <w:proofErr w:type="spellEnd"/>
          </w:p>
        </w:tc>
        <w:tc>
          <w:tcPr>
            <w:tcW w:w="2423" w:type="dxa"/>
            <w:shd w:val="clear" w:color="auto" w:fill="DBE5F1"/>
          </w:tcPr>
          <w:p w:rsidR="00E460CD" w:rsidRDefault="000E156B" w:rsidP="00533F89">
            <w:r>
              <w:t>Kein Paket</w:t>
            </w:r>
          </w:p>
        </w:tc>
        <w:tc>
          <w:tcPr>
            <w:tcW w:w="4567" w:type="dxa"/>
            <w:shd w:val="clear" w:color="auto" w:fill="DBE5F1"/>
          </w:tcPr>
          <w:p w:rsidR="00E460CD" w:rsidRDefault="000E156B" w:rsidP="00533F89">
            <w:r>
              <w:t>Alle aufgeführten Pakete werden ignoriert und gar nicht gelesen.</w:t>
            </w:r>
          </w:p>
        </w:tc>
      </w:tr>
      <w:tr w:rsidR="00533F89" w:rsidTr="000D5558">
        <w:tc>
          <w:tcPr>
            <w:tcW w:w="2616" w:type="dxa"/>
            <w:shd w:val="clear" w:color="auto" w:fill="DBE5F1"/>
          </w:tcPr>
          <w:p w:rsidR="00533F89" w:rsidRDefault="00533F89" w:rsidP="00533F89">
            <w:proofErr w:type="spellStart"/>
            <w:r>
              <w:t>publicOnly</w:t>
            </w:r>
            <w:proofErr w:type="spellEnd"/>
          </w:p>
        </w:tc>
        <w:tc>
          <w:tcPr>
            <w:tcW w:w="2423" w:type="dxa"/>
            <w:shd w:val="clear" w:color="auto" w:fill="DBE5F1"/>
          </w:tcPr>
          <w:p w:rsidR="00533F89" w:rsidRDefault="00533F89" w:rsidP="00533F89">
            <w:proofErr w:type="spellStart"/>
            <w:r>
              <w:t>true</w:t>
            </w:r>
            <w:proofErr w:type="spellEnd"/>
          </w:p>
        </w:tc>
        <w:tc>
          <w:tcPr>
            <w:tcW w:w="4567" w:type="dxa"/>
            <w:shd w:val="clear" w:color="auto" w:fill="DBE5F1"/>
          </w:tcPr>
          <w:p w:rsidR="00533F89" w:rsidRDefault="00533F89" w:rsidP="00533F89">
            <w:r>
              <w:t>Nur Attribute, welche als „</w:t>
            </w:r>
            <w:proofErr w:type="spellStart"/>
            <w:r>
              <w:t>public</w:t>
            </w:r>
            <w:proofErr w:type="spellEnd"/>
            <w:r>
              <w:t>“ ausgezeichnet sind, werden berücksichtigt.</w:t>
            </w:r>
          </w:p>
        </w:tc>
      </w:tr>
      <w:tr w:rsidR="00533F89" w:rsidTr="000D5558">
        <w:tc>
          <w:tcPr>
            <w:tcW w:w="2616" w:type="dxa"/>
            <w:shd w:val="clear" w:color="auto" w:fill="DBE5F1"/>
          </w:tcPr>
          <w:p w:rsidR="00533F89" w:rsidRPr="007E16F8" w:rsidRDefault="00533F89" w:rsidP="00533F89">
            <w:proofErr w:type="spellStart"/>
            <w:r>
              <w:t>checkingConstraints</w:t>
            </w:r>
            <w:proofErr w:type="spellEnd"/>
            <w:r w:rsidRPr="007E16F8">
              <w:t xml:space="preserve"> </w:t>
            </w:r>
          </w:p>
        </w:tc>
        <w:tc>
          <w:tcPr>
            <w:tcW w:w="2423" w:type="dxa"/>
            <w:shd w:val="clear" w:color="auto" w:fill="DBE5F1"/>
          </w:tcPr>
          <w:p w:rsidR="00533F89" w:rsidRDefault="00533F89" w:rsidP="00533F89">
            <w:proofErr w:type="spellStart"/>
            <w:r>
              <w:t>enabled</w:t>
            </w:r>
            <w:proofErr w:type="spellEnd"/>
          </w:p>
        </w:tc>
        <w:tc>
          <w:tcPr>
            <w:tcW w:w="4567" w:type="dxa"/>
            <w:shd w:val="clear" w:color="auto" w:fill="DBE5F1"/>
          </w:tcPr>
          <w:p w:rsidR="00533F89" w:rsidRDefault="00533F89" w:rsidP="00533F89">
            <w:r>
              <w:t xml:space="preserve">Sofern der Parameter nicht </w:t>
            </w:r>
            <w:r w:rsidRPr="007E16F8">
              <w:t>"</w:t>
            </w:r>
            <w:proofErr w:type="spellStart"/>
            <w:r w:rsidRPr="007E16F8">
              <w:t>disabled</w:t>
            </w:r>
            <w:proofErr w:type="spellEnd"/>
            <w:r>
              <w:t>“ ist, werden die OCL-</w:t>
            </w:r>
            <w:proofErr w:type="spellStart"/>
            <w:r>
              <w:t>Constraints</w:t>
            </w:r>
            <w:proofErr w:type="spellEnd"/>
            <w:r>
              <w:t xml:space="preserve"> im Modell analysiert und geprüft, unabhängig davon, ob diese in der weiteren Ausführung verwendet werden.</w:t>
            </w:r>
          </w:p>
        </w:tc>
      </w:tr>
      <w:tr w:rsidR="00D44FCF" w:rsidTr="000D5558">
        <w:tc>
          <w:tcPr>
            <w:tcW w:w="2616" w:type="dxa"/>
            <w:shd w:val="clear" w:color="auto" w:fill="DBE5F1"/>
          </w:tcPr>
          <w:p w:rsidR="00D44FCF" w:rsidRPr="00423D27" w:rsidRDefault="00D44FCF" w:rsidP="00533F89">
            <w:proofErr w:type="spellStart"/>
            <w:r>
              <w:t>oclConstraintTypeRegex</w:t>
            </w:r>
            <w:proofErr w:type="spellEnd"/>
          </w:p>
        </w:tc>
        <w:tc>
          <w:tcPr>
            <w:tcW w:w="2423" w:type="dxa"/>
            <w:shd w:val="clear" w:color="auto" w:fill="DBE5F1"/>
          </w:tcPr>
          <w:p w:rsidR="00D44FCF" w:rsidRDefault="00D44FCF" w:rsidP="00533F89">
            <w:r>
              <w:t>(</w:t>
            </w:r>
            <w:proofErr w:type="spellStart"/>
            <w:r>
              <w:t>OCL|Invariant</w:t>
            </w:r>
            <w:proofErr w:type="spellEnd"/>
            <w:r>
              <w:t>)</w:t>
            </w:r>
          </w:p>
        </w:tc>
        <w:tc>
          <w:tcPr>
            <w:tcW w:w="4567" w:type="dxa"/>
            <w:shd w:val="clear" w:color="auto" w:fill="DBE5F1"/>
          </w:tcPr>
          <w:p w:rsidR="00D44FCF" w:rsidRDefault="00D44FCF" w:rsidP="00D44FCF">
            <w:r>
              <w:t xml:space="preserve">Die </w:t>
            </w:r>
            <w:proofErr w:type="spellStart"/>
            <w:r>
              <w:t>Constraint</w:t>
            </w:r>
            <w:proofErr w:type="spellEnd"/>
            <w:r>
              <w:t xml:space="preserve">-Typen von Enterprise </w:t>
            </w:r>
            <w:proofErr w:type="spellStart"/>
            <w:r>
              <w:t>Architect</w:t>
            </w:r>
            <w:proofErr w:type="spellEnd"/>
            <w:r>
              <w:t xml:space="preserve">, bei denen der </w:t>
            </w:r>
            <w:proofErr w:type="spellStart"/>
            <w:r>
              <w:t>Constraint</w:t>
            </w:r>
            <w:proofErr w:type="spellEnd"/>
            <w:r>
              <w:t xml:space="preserve"> als OCL-</w:t>
            </w:r>
            <w:proofErr w:type="spellStart"/>
            <w:r>
              <w:lastRenderedPageBreak/>
              <w:t>Constraint</w:t>
            </w:r>
            <w:proofErr w:type="spellEnd"/>
            <w:r>
              <w:t xml:space="preserve"> behandelt werden soll. Da das AAA-Modell aktuell keine </w:t>
            </w:r>
            <w:proofErr w:type="spellStart"/>
            <w:r>
              <w:t>verarbeitbaren</w:t>
            </w:r>
            <w:proofErr w:type="spellEnd"/>
            <w:r>
              <w:t xml:space="preserve"> OCL-</w:t>
            </w:r>
            <w:proofErr w:type="spellStart"/>
            <w:r>
              <w:t>Constraints</w:t>
            </w:r>
            <w:proofErr w:type="spellEnd"/>
            <w:r>
              <w:t xml:space="preserve"> enthält, sollte der Wert auf "" gesetzt werden.</w:t>
            </w:r>
          </w:p>
        </w:tc>
      </w:tr>
      <w:tr w:rsidR="000D5558" w:rsidTr="000D5558">
        <w:tc>
          <w:tcPr>
            <w:tcW w:w="2616" w:type="dxa"/>
            <w:shd w:val="clear" w:color="auto" w:fill="DBE5F1"/>
          </w:tcPr>
          <w:p w:rsidR="000D5558" w:rsidRDefault="000D5558" w:rsidP="00887DC6">
            <w:proofErr w:type="spellStart"/>
            <w:r>
              <w:lastRenderedPageBreak/>
              <w:t>addTaggedValues</w:t>
            </w:r>
            <w:proofErr w:type="spellEnd"/>
          </w:p>
        </w:tc>
        <w:tc>
          <w:tcPr>
            <w:tcW w:w="2423" w:type="dxa"/>
            <w:shd w:val="clear" w:color="auto" w:fill="DBE5F1"/>
          </w:tcPr>
          <w:p w:rsidR="000D5558" w:rsidRDefault="000D5558" w:rsidP="00887DC6">
            <w:r>
              <w:t>keiner</w:t>
            </w:r>
          </w:p>
        </w:tc>
        <w:tc>
          <w:tcPr>
            <w:tcW w:w="4567" w:type="dxa"/>
            <w:shd w:val="clear" w:color="auto" w:fill="DBE5F1"/>
          </w:tcPr>
          <w:p w:rsidR="000D5558" w:rsidRDefault="000D5558" w:rsidP="00887DC6">
            <w:r>
              <w:t xml:space="preserve">Die im UML-Profil des AAA-Modells definierten </w:t>
            </w:r>
            <w:proofErr w:type="spellStart"/>
            <w:r>
              <w:t>Tagged</w:t>
            </w:r>
            <w:proofErr w:type="spellEnd"/>
            <w:r>
              <w:t xml:space="preserve"> Values, die für die AAA-Tools relevant sind.</w:t>
            </w:r>
          </w:p>
        </w:tc>
      </w:tr>
      <w:tr w:rsidR="00533F89" w:rsidTr="000D5558">
        <w:tc>
          <w:tcPr>
            <w:tcW w:w="2616" w:type="dxa"/>
            <w:shd w:val="clear" w:color="auto" w:fill="DBE5F1"/>
          </w:tcPr>
          <w:p w:rsidR="00533F89" w:rsidRDefault="00533F89" w:rsidP="00533F89">
            <w:proofErr w:type="spellStart"/>
            <w:r w:rsidRPr="00423D27">
              <w:t>represent</w:t>
            </w:r>
            <w:r>
              <w:t>TaggedValues</w:t>
            </w:r>
            <w:proofErr w:type="spellEnd"/>
          </w:p>
        </w:tc>
        <w:tc>
          <w:tcPr>
            <w:tcW w:w="2423" w:type="dxa"/>
            <w:shd w:val="clear" w:color="auto" w:fill="DBE5F1"/>
          </w:tcPr>
          <w:p w:rsidR="00533F89" w:rsidRDefault="00533F89" w:rsidP="00533F89">
            <w:r>
              <w:t>keiner</w:t>
            </w:r>
          </w:p>
        </w:tc>
        <w:tc>
          <w:tcPr>
            <w:tcW w:w="4567" w:type="dxa"/>
            <w:shd w:val="clear" w:color="auto" w:fill="DBE5F1"/>
          </w:tcPr>
          <w:p w:rsidR="00533F89" w:rsidRDefault="00533F89" w:rsidP="000D5558">
            <w:proofErr w:type="spellStart"/>
            <w:r>
              <w:t>Tagged</w:t>
            </w:r>
            <w:proofErr w:type="spellEnd"/>
            <w:r>
              <w:t xml:space="preserve"> Values, die </w:t>
            </w:r>
            <w:r w:rsidR="000D5558">
              <w:t>zusätzlich in den Objektartenkatalogen ausgegeben werden sollen.</w:t>
            </w:r>
          </w:p>
        </w:tc>
      </w:tr>
      <w:tr w:rsidR="00BA1C67" w:rsidTr="000D5558">
        <w:tc>
          <w:tcPr>
            <w:tcW w:w="2616" w:type="dxa"/>
            <w:shd w:val="clear" w:color="auto" w:fill="DBE5F1"/>
          </w:tcPr>
          <w:p w:rsidR="00BA1C67" w:rsidRPr="00423D27" w:rsidRDefault="00BA1C67" w:rsidP="00533F89">
            <w:proofErr w:type="spellStart"/>
            <w:r>
              <w:t>t</w:t>
            </w:r>
            <w:r w:rsidRPr="00BA1C67">
              <w:t>ransformer</w:t>
            </w:r>
            <w:proofErr w:type="spellEnd"/>
          </w:p>
        </w:tc>
        <w:tc>
          <w:tcPr>
            <w:tcW w:w="2423" w:type="dxa"/>
            <w:shd w:val="clear" w:color="auto" w:fill="DBE5F1"/>
          </w:tcPr>
          <w:p w:rsidR="00BA1C67" w:rsidRDefault="00BA1C67" w:rsidP="00533F89">
            <w:r>
              <w:t>keine Modelltransformation</w:t>
            </w:r>
          </w:p>
        </w:tc>
        <w:tc>
          <w:tcPr>
            <w:tcW w:w="4567" w:type="dxa"/>
            <w:shd w:val="clear" w:color="auto" w:fill="DBE5F1"/>
          </w:tcPr>
          <w:p w:rsidR="00BA1C67" w:rsidRDefault="00BA1C67" w:rsidP="00533F89">
            <w:r>
              <w:t xml:space="preserve">Optionale Modelltransformation vor der Verarbeitung des Modells. Nur für das </w:t>
            </w:r>
            <w:proofErr w:type="spellStart"/>
            <w:r>
              <w:t>NASTool</w:t>
            </w:r>
            <w:proofErr w:type="spellEnd"/>
            <w:r>
              <w:t xml:space="preserve"> relevant. Hier sollte der Wert "</w:t>
            </w:r>
            <w:proofErr w:type="spellStart"/>
            <w:proofErr w:type="gramStart"/>
            <w:r w:rsidRPr="00BA1C67">
              <w:t>de.adv_online.aaa.nastool</w:t>
            </w:r>
            <w:proofErr w:type="gramEnd"/>
            <w:r w:rsidRPr="00BA1C67">
              <w:t>.NasTransformer</w:t>
            </w:r>
            <w:proofErr w:type="spellEnd"/>
            <w:r>
              <w:t>" sein.</w:t>
            </w:r>
          </w:p>
        </w:tc>
      </w:tr>
      <w:tr w:rsidR="00BA1C67" w:rsidTr="000D5558">
        <w:tc>
          <w:tcPr>
            <w:tcW w:w="2616" w:type="dxa"/>
            <w:shd w:val="clear" w:color="auto" w:fill="DBE5F1"/>
          </w:tcPr>
          <w:p w:rsidR="00BA1C67" w:rsidRDefault="006D0DA0" w:rsidP="00533F89">
            <w:proofErr w:type="spellStart"/>
            <w:r w:rsidRPr="006D0DA0">
              <w:t>transformerTargetPath</w:t>
            </w:r>
            <w:proofErr w:type="spellEnd"/>
          </w:p>
        </w:tc>
        <w:tc>
          <w:tcPr>
            <w:tcW w:w="2423" w:type="dxa"/>
            <w:shd w:val="clear" w:color="auto" w:fill="DBE5F1"/>
          </w:tcPr>
          <w:p w:rsidR="00BA1C67" w:rsidRDefault="006D0DA0" w:rsidP="00533F89">
            <w:r>
              <w:t>leerer String</w:t>
            </w:r>
          </w:p>
        </w:tc>
        <w:tc>
          <w:tcPr>
            <w:tcW w:w="4567" w:type="dxa"/>
            <w:shd w:val="clear" w:color="auto" w:fill="DBE5F1"/>
          </w:tcPr>
          <w:p w:rsidR="00BA1C67" w:rsidRDefault="006D0DA0" w:rsidP="001705B0">
            <w:r>
              <w:t xml:space="preserve">Nur im </w:t>
            </w:r>
            <w:proofErr w:type="spellStart"/>
            <w:r>
              <w:t>NASTool</w:t>
            </w:r>
            <w:proofErr w:type="spellEnd"/>
            <w:r>
              <w:t xml:space="preserve"> relevant. Die URLs der Schemadokumente </w:t>
            </w:r>
            <w:r w:rsidR="00B06CDA">
              <w:t xml:space="preserve">aus den </w:t>
            </w:r>
            <w:proofErr w:type="spellStart"/>
            <w:r w:rsidR="00B06CDA">
              <w:t>Tagged</w:t>
            </w:r>
            <w:proofErr w:type="spellEnd"/>
            <w:r w:rsidR="00B06CDA">
              <w:t xml:space="preserve"> Values '</w:t>
            </w:r>
            <w:proofErr w:type="spellStart"/>
            <w:r>
              <w:t>xsdDocument</w:t>
            </w:r>
            <w:proofErr w:type="spellEnd"/>
            <w:r w:rsidR="00B06CDA">
              <w:t xml:space="preserve">' werden mit diesem Wert </w:t>
            </w:r>
            <w:proofErr w:type="spellStart"/>
            <w:r w:rsidR="00B06CDA">
              <w:t>gepräfixt</w:t>
            </w:r>
            <w:proofErr w:type="spellEnd"/>
            <w:r w:rsidR="00B06CDA">
              <w:t>.</w:t>
            </w:r>
          </w:p>
        </w:tc>
      </w:tr>
      <w:tr w:rsidR="008E480A" w:rsidTr="000D5558">
        <w:tc>
          <w:tcPr>
            <w:tcW w:w="2616" w:type="dxa"/>
            <w:shd w:val="clear" w:color="auto" w:fill="DBE5F1"/>
          </w:tcPr>
          <w:p w:rsidR="008E480A" w:rsidRPr="006D0DA0" w:rsidRDefault="008E480A" w:rsidP="00533F89">
            <w:proofErr w:type="spellStart"/>
            <w:r>
              <w:t>sortedOutput</w:t>
            </w:r>
            <w:proofErr w:type="spellEnd"/>
          </w:p>
        </w:tc>
        <w:tc>
          <w:tcPr>
            <w:tcW w:w="2423" w:type="dxa"/>
            <w:shd w:val="clear" w:color="auto" w:fill="DBE5F1"/>
          </w:tcPr>
          <w:p w:rsidR="008E480A" w:rsidRDefault="008E480A" w:rsidP="00533F89">
            <w:proofErr w:type="spellStart"/>
            <w:r>
              <w:t>false</w:t>
            </w:r>
            <w:proofErr w:type="spellEnd"/>
          </w:p>
        </w:tc>
        <w:tc>
          <w:tcPr>
            <w:tcW w:w="4567" w:type="dxa"/>
            <w:shd w:val="clear" w:color="auto" w:fill="DBE5F1"/>
          </w:tcPr>
          <w:p w:rsidR="008E480A" w:rsidRDefault="008E480A" w:rsidP="001705B0">
            <w:r>
              <w:t>"</w:t>
            </w:r>
            <w:proofErr w:type="spellStart"/>
            <w:r>
              <w:t>true</w:t>
            </w:r>
            <w:proofErr w:type="spellEnd"/>
            <w:r>
              <w:t>" führt zur Verarbeitung der Pakete und Klassen in alphabetischer Reihenfolge.</w:t>
            </w:r>
          </w:p>
        </w:tc>
      </w:tr>
    </w:tbl>
    <w:p w:rsidR="00533F89" w:rsidRDefault="00533F89" w:rsidP="00533F89">
      <w:pPr>
        <w:pStyle w:val="Heading4"/>
      </w:pPr>
      <w:bookmarkStart w:id="14" w:name="_Ref240121719"/>
      <w:bookmarkStart w:id="15" w:name="_Toc280534996"/>
      <w:r>
        <w:t xml:space="preserve">Konfigurationselement: </w:t>
      </w:r>
      <w:proofErr w:type="spellStart"/>
      <w:r>
        <w:t>dialog</w:t>
      </w:r>
      <w:bookmarkEnd w:id="14"/>
      <w:bookmarkEnd w:id="15"/>
      <w:proofErr w:type="spellEnd"/>
    </w:p>
    <w:p w:rsidR="00533F89" w:rsidRDefault="00533F89" w:rsidP="00533F89">
      <w:r>
        <w:t>Mit dem &lt;</w:t>
      </w:r>
      <w:proofErr w:type="spellStart"/>
      <w:r>
        <w:t>dialog</w:t>
      </w:r>
      <w:proofErr w:type="spellEnd"/>
      <w:r>
        <w:t>&gt;-Element wird – sofern ein Dialog im Tool verwendet wird – der Dialog festgelegt.</w:t>
      </w:r>
    </w:p>
    <w:p w:rsidR="00533F89" w:rsidRDefault="00533F89" w:rsidP="00533F89">
      <w:r>
        <w:t xml:space="preserve">Die Angabe der Parameter erfolgt strikt nach dem auch sonst verwendeten Schema von </w:t>
      </w:r>
      <w:proofErr w:type="spellStart"/>
      <w:r>
        <w:rPr>
          <w:i/>
        </w:rPr>
        <w:t>name</w:t>
      </w:r>
      <w:proofErr w:type="spellEnd"/>
      <w:r>
        <w:t xml:space="preserve"> und </w:t>
      </w:r>
      <w:proofErr w:type="spellStart"/>
      <w:r>
        <w:rPr>
          <w:i/>
        </w:rPr>
        <w:t>value</w:t>
      </w:r>
      <w:proofErr w:type="spellEnd"/>
      <w:r>
        <w: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jc w:val="left"/>
      </w:pPr>
      <w:r>
        <w:rPr>
          <w:rFonts w:ascii="Calibri" w:hAnsi="Calibri" w:cs="Arial"/>
          <w:color w:val="000000"/>
          <w:sz w:val="18"/>
          <w:szCs w:val="18"/>
        </w:rPr>
        <w:t xml:space="preserve">   </w:t>
      </w:r>
      <w:r w:rsidRPr="00F67E36">
        <w:rPr>
          <w:rFonts w:ascii="Calibri" w:hAnsi="Calibri" w:cs="Arial"/>
          <w:sz w:val="18"/>
          <w:szCs w:val="18"/>
        </w:rPr>
        <w:t xml:space="preserve"> </w:t>
      </w:r>
      <w:r w:rsidRPr="00A5519F">
        <w:rPr>
          <w:rFonts w:ascii="Calibri" w:hAnsi="Calibri"/>
          <w:sz w:val="18"/>
        </w:rPr>
        <w:t>&lt;</w:t>
      </w:r>
      <w:proofErr w:type="spellStart"/>
      <w:r w:rsidRPr="00A5519F">
        <w:rPr>
          <w:rFonts w:ascii="Calibri" w:hAnsi="Calibri"/>
          <w:sz w:val="18"/>
        </w:rPr>
        <w:t>dialog</w:t>
      </w:r>
      <w:proofErr w:type="spellEnd"/>
      <w:r w:rsidRPr="00A5519F">
        <w:rPr>
          <w:rFonts w:ascii="Calibri" w:hAnsi="Calibri"/>
          <w:sz w:val="18"/>
        </w:rPr>
        <w:t>&gt;</w:t>
      </w:r>
      <w:r w:rsidRPr="00A5519F">
        <w:rPr>
          <w:rFonts w:ascii="Calibri" w:hAnsi="Calibri"/>
          <w:sz w:val="18"/>
        </w:rPr>
        <w:br/>
        <w:t xml:space="preserve">        &lt;</w:t>
      </w:r>
      <w:proofErr w:type="spellStart"/>
      <w:r w:rsidRPr="00A5519F">
        <w:rPr>
          <w:rFonts w:ascii="Calibri" w:hAnsi="Calibri"/>
          <w:sz w:val="18"/>
        </w:rPr>
        <w:t>parameter</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dialogClass</w:t>
      </w:r>
      <w:proofErr w:type="spellEnd"/>
      <w:r w:rsidRPr="00A5519F">
        <w:rPr>
          <w:rFonts w:ascii="Calibri" w:hAnsi="Calibri"/>
          <w:sz w:val="18"/>
        </w:rPr>
        <w:t xml:space="preserve">" </w:t>
      </w:r>
      <w:proofErr w:type="spellStart"/>
      <w:r w:rsidRPr="00A5519F">
        <w:rPr>
          <w:rFonts w:ascii="Calibri" w:hAnsi="Calibri"/>
          <w:sz w:val="18"/>
        </w:rPr>
        <w:t>value</w:t>
      </w:r>
      <w:proofErr w:type="spellEnd"/>
      <w:r w:rsidRPr="00A5519F">
        <w:rPr>
          <w:rFonts w:ascii="Calibri" w:hAnsi="Calibri"/>
          <w:sz w:val="18"/>
        </w:rPr>
        <w:t>="</w:t>
      </w:r>
      <w:proofErr w:type="spellStart"/>
      <w:proofErr w:type="gramStart"/>
      <w:r w:rsidRPr="00A5519F">
        <w:rPr>
          <w:rFonts w:ascii="Calibri" w:hAnsi="Calibri"/>
          <w:sz w:val="18"/>
        </w:rPr>
        <w:t>de.adv_online.aaa.katalogtool</w:t>
      </w:r>
      <w:proofErr w:type="gramEnd"/>
      <w:r w:rsidRPr="00A5519F">
        <w:rPr>
          <w:rFonts w:ascii="Calibri" w:hAnsi="Calibri"/>
          <w:sz w:val="18"/>
        </w:rPr>
        <w:t>.KatalogDialog</w:t>
      </w:r>
      <w:proofErr w:type="spellEnd"/>
      <w:r w:rsidRPr="00A5519F">
        <w:rPr>
          <w:rFonts w:ascii="Calibri" w:hAnsi="Calibri"/>
          <w:sz w:val="18"/>
        </w:rPr>
        <w:t>"/&gt;</w:t>
      </w:r>
      <w:r w:rsidRPr="00A5519F">
        <w:rPr>
          <w:rFonts w:ascii="Calibri" w:hAnsi="Calibri"/>
          <w:sz w:val="18"/>
        </w:rPr>
        <w:br/>
        <w:t xml:space="preserve">    &lt;/</w:t>
      </w:r>
      <w:proofErr w:type="spellStart"/>
      <w:r w:rsidRPr="00A5519F">
        <w:rPr>
          <w:rFonts w:ascii="Calibri" w:hAnsi="Calibri"/>
          <w:sz w:val="18"/>
        </w:rPr>
        <w:t>dialog</w:t>
      </w:r>
      <w:proofErr w:type="spellEnd"/>
      <w:r w:rsidRPr="00A5519F">
        <w:rPr>
          <w:rFonts w:ascii="Calibri" w:hAnsi="Calibri"/>
          <w:sz w:val="18"/>
        </w:rPr>
        <w:t>&gt;</w:t>
      </w:r>
    </w:p>
    <w:p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trPr>
          <w:tblHeader/>
        </w:trPr>
        <w:tc>
          <w:tcPr>
            <w:tcW w:w="1951"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rsidR="00533F89" w:rsidRDefault="00533F89" w:rsidP="00533F89">
            <w:pPr>
              <w:rPr>
                <w:b/>
              </w:rPr>
            </w:pPr>
            <w:r>
              <w:rPr>
                <w:b/>
              </w:rPr>
              <w:t>Bedeutung</w:t>
            </w:r>
          </w:p>
        </w:tc>
      </w:tr>
      <w:tr w:rsidR="00533F89">
        <w:tc>
          <w:tcPr>
            <w:tcW w:w="1951" w:type="dxa"/>
            <w:tcBorders>
              <w:top w:val="single" w:sz="4" w:space="0" w:color="auto"/>
            </w:tcBorders>
            <w:shd w:val="clear" w:color="auto" w:fill="DBE5F1"/>
          </w:tcPr>
          <w:p w:rsidR="00533F89" w:rsidRDefault="00533F89" w:rsidP="00533F89">
            <w:proofErr w:type="spellStart"/>
            <w:r>
              <w:t>dialogClass</w:t>
            </w:r>
            <w:proofErr w:type="spellEnd"/>
          </w:p>
        </w:tc>
        <w:tc>
          <w:tcPr>
            <w:tcW w:w="2796" w:type="dxa"/>
            <w:tcBorders>
              <w:top w:val="single" w:sz="4" w:space="0" w:color="auto"/>
            </w:tcBorders>
            <w:shd w:val="clear" w:color="auto" w:fill="DBE5F1"/>
          </w:tcPr>
          <w:p w:rsidR="00533F89" w:rsidRDefault="00533F89" w:rsidP="00533F89">
            <w:r>
              <w:t>leer</w:t>
            </w:r>
          </w:p>
        </w:tc>
        <w:tc>
          <w:tcPr>
            <w:tcW w:w="4859" w:type="dxa"/>
            <w:tcBorders>
              <w:top w:val="single" w:sz="4" w:space="0" w:color="auto"/>
            </w:tcBorders>
            <w:shd w:val="clear" w:color="auto" w:fill="DBE5F1"/>
          </w:tcPr>
          <w:p w:rsidR="00533F89" w:rsidRDefault="00533F89" w:rsidP="00533F89">
            <w:r>
              <w:t xml:space="preserve">Angabe der verwendeten Dialogklasse. </w:t>
            </w:r>
          </w:p>
          <w:p w:rsidR="00533F89" w:rsidRDefault="00533F89" w:rsidP="00533F89">
            <w:r>
              <w:t xml:space="preserve">Für das AAA-Katalogtool ist dies </w:t>
            </w:r>
            <w:proofErr w:type="spellStart"/>
            <w:proofErr w:type="gramStart"/>
            <w:r w:rsidRPr="00C610A8">
              <w:t>de.adv_online.aaa.katalogtool</w:t>
            </w:r>
            <w:proofErr w:type="gramEnd"/>
            <w:r w:rsidRPr="00C610A8">
              <w:t>.KatalogDialog</w:t>
            </w:r>
            <w:proofErr w:type="spellEnd"/>
            <w:r>
              <w:t>.</w:t>
            </w:r>
          </w:p>
          <w:p w:rsidR="00533F89" w:rsidRDefault="00533F89" w:rsidP="00533F89">
            <w:r>
              <w:t xml:space="preserve">Für das AAA-Profiltool ist dies </w:t>
            </w:r>
            <w:proofErr w:type="spellStart"/>
            <w:proofErr w:type="gramStart"/>
            <w:r w:rsidRPr="00C610A8">
              <w:t>de.adv_online.aaa.profiltool</w:t>
            </w:r>
            <w:proofErr w:type="gramEnd"/>
            <w:r w:rsidRPr="00C610A8">
              <w:t>.ProfilDialog</w:t>
            </w:r>
            <w:proofErr w:type="spellEnd"/>
            <w:r>
              <w:t>.</w:t>
            </w:r>
          </w:p>
          <w:p w:rsidR="00533F89" w:rsidRPr="00C610A8" w:rsidRDefault="00533F89" w:rsidP="00533F89">
            <w:r>
              <w:t>Das NAS-Tool verwendet keinen Dialog.</w:t>
            </w:r>
          </w:p>
        </w:tc>
      </w:tr>
    </w:tbl>
    <w:p w:rsidR="00533F89" w:rsidRDefault="00533F89" w:rsidP="00533F89">
      <w:pPr>
        <w:pStyle w:val="Heading4"/>
      </w:pPr>
      <w:bookmarkStart w:id="16" w:name="_Toc280534997"/>
      <w:r>
        <w:lastRenderedPageBreak/>
        <w:t>Konfigurationselement: log</w:t>
      </w:r>
      <w:bookmarkEnd w:id="16"/>
    </w:p>
    <w:p w:rsidR="00533F89" w:rsidRDefault="00533F89" w:rsidP="00533F89">
      <w:r>
        <w:t xml:space="preserve">Dieses Element kontrolliert das </w:t>
      </w:r>
      <w:proofErr w:type="spellStart"/>
      <w:r>
        <w:t>Logging</w:t>
      </w:r>
      <w:proofErr w:type="spellEnd"/>
      <w:r>
        <w:t xml:space="preserve"> von Meldungen durch ShapeChange.</w:t>
      </w:r>
    </w:p>
    <w:p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US"/>
        </w:rPr>
      </w:pPr>
      <w:r>
        <w:rPr>
          <w:rFonts w:ascii="Calibri" w:hAnsi="Calibri" w:cs="Arial"/>
          <w:color w:val="000000"/>
          <w:sz w:val="18"/>
          <w:szCs w:val="18"/>
        </w:rPr>
        <w:t xml:space="preserve">   </w:t>
      </w:r>
      <w:r w:rsidRPr="00F67E36">
        <w:rPr>
          <w:rFonts w:ascii="Calibri" w:hAnsi="Calibri" w:cs="Arial"/>
          <w:sz w:val="18"/>
          <w:szCs w:val="18"/>
        </w:rPr>
        <w:t xml:space="preserve"> </w:t>
      </w:r>
      <w:r w:rsidRPr="00F67E36">
        <w:rPr>
          <w:rFonts w:ascii="Calibri" w:hAnsi="Calibri" w:cs="Arial"/>
          <w:sz w:val="18"/>
          <w:szCs w:val="18"/>
          <w:lang w:val="en-US"/>
        </w:rPr>
        <w:t>&lt;log&gt;</w:t>
      </w:r>
      <w:r w:rsidRPr="00F67E36">
        <w:rPr>
          <w:rFonts w:ascii="Calibri" w:hAnsi="Calibri" w:cs="Arial"/>
          <w:sz w:val="18"/>
          <w:szCs w:val="18"/>
          <w:lang w:val="en-US"/>
        </w:rPr>
        <w:br/>
        <w:t xml:space="preserve">        &lt;parameter name="</w:t>
      </w:r>
      <w:proofErr w:type="spellStart"/>
      <w:r w:rsidRPr="00F67E36">
        <w:rPr>
          <w:rFonts w:ascii="Calibri" w:hAnsi="Calibri" w:cs="Arial"/>
          <w:sz w:val="18"/>
          <w:szCs w:val="18"/>
          <w:lang w:val="en-US"/>
        </w:rPr>
        <w:t>reportLevel</w:t>
      </w:r>
      <w:proofErr w:type="spellEnd"/>
      <w:r w:rsidRPr="00F67E36">
        <w:rPr>
          <w:rFonts w:ascii="Calibri" w:hAnsi="Calibri" w:cs="Arial"/>
          <w:sz w:val="18"/>
          <w:szCs w:val="18"/>
          <w:lang w:val="en-US"/>
        </w:rPr>
        <w:t>" value="WARNING"/&gt;</w:t>
      </w:r>
    </w:p>
    <w:p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sz w:val="18"/>
          <w:szCs w:val="18"/>
          <w:lang w:val="en-US"/>
        </w:rPr>
      </w:pPr>
      <w:r w:rsidRPr="00F67E36">
        <w:rPr>
          <w:rFonts w:ascii="Calibri" w:hAnsi="Calibri" w:cs="Arial"/>
          <w:sz w:val="18"/>
          <w:szCs w:val="18"/>
          <w:lang w:val="en-US"/>
        </w:rPr>
        <w:t xml:space="preserve">        &lt;parameter name="</w:t>
      </w:r>
      <w:proofErr w:type="spellStart"/>
      <w:r w:rsidRPr="00F67E36">
        <w:rPr>
          <w:rFonts w:ascii="Calibri" w:hAnsi="Calibri" w:cs="Arial"/>
          <w:sz w:val="18"/>
          <w:szCs w:val="18"/>
          <w:lang w:val="en-US"/>
        </w:rPr>
        <w:t>logFile</w:t>
      </w:r>
      <w:proofErr w:type="spellEnd"/>
      <w:r w:rsidRPr="00F67E36">
        <w:rPr>
          <w:rFonts w:ascii="Calibri" w:hAnsi="Calibri" w:cs="Arial"/>
          <w:sz w:val="18"/>
          <w:szCs w:val="18"/>
          <w:lang w:val="en-US"/>
        </w:rPr>
        <w:t>" value="AAA-Katalogtool-Log.xml"/&gt;</w:t>
      </w:r>
      <w:r w:rsidRPr="00F67E36">
        <w:rPr>
          <w:rFonts w:ascii="Calibri" w:hAnsi="Calibri" w:cs="Arial"/>
          <w:sz w:val="18"/>
          <w:szCs w:val="18"/>
          <w:lang w:val="en-US"/>
        </w:rPr>
        <w:br/>
        <w:t xml:space="preserve">    &lt;/log&gt;</w:t>
      </w:r>
    </w:p>
    <w:p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trPr>
          <w:tblHeader/>
        </w:trPr>
        <w:tc>
          <w:tcPr>
            <w:tcW w:w="1951"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rsidR="00533F89" w:rsidRDefault="00533F89" w:rsidP="00533F89">
            <w:pPr>
              <w:rPr>
                <w:b/>
                <w:lang w:val="en-US"/>
              </w:rPr>
            </w:pPr>
            <w:proofErr w:type="spellStart"/>
            <w:r>
              <w:rPr>
                <w:b/>
                <w:lang w:val="en-US"/>
              </w:rPr>
              <w:t>Bedeutung</w:t>
            </w:r>
            <w:proofErr w:type="spellEnd"/>
          </w:p>
        </w:tc>
      </w:tr>
      <w:tr w:rsidR="00533F89">
        <w:tc>
          <w:tcPr>
            <w:tcW w:w="1951" w:type="dxa"/>
            <w:tcBorders>
              <w:top w:val="single" w:sz="4" w:space="0" w:color="auto"/>
            </w:tcBorders>
            <w:shd w:val="clear" w:color="auto" w:fill="DBE5F1"/>
          </w:tcPr>
          <w:p w:rsidR="00533F89" w:rsidRDefault="00533F89" w:rsidP="00533F89">
            <w:pPr>
              <w:rPr>
                <w:lang w:val="en-US"/>
              </w:rPr>
            </w:pPr>
            <w:proofErr w:type="spellStart"/>
            <w:r>
              <w:rPr>
                <w:lang w:val="en-US"/>
              </w:rPr>
              <w:t>reportLevel</w:t>
            </w:r>
            <w:proofErr w:type="spellEnd"/>
          </w:p>
        </w:tc>
        <w:tc>
          <w:tcPr>
            <w:tcW w:w="2796" w:type="dxa"/>
            <w:tcBorders>
              <w:top w:val="single" w:sz="4" w:space="0" w:color="auto"/>
            </w:tcBorders>
            <w:shd w:val="clear" w:color="auto" w:fill="DBE5F1"/>
          </w:tcPr>
          <w:p w:rsidR="00533F89" w:rsidRDefault="0081030F" w:rsidP="00533F89">
            <w:pPr>
              <w:rPr>
                <w:lang w:val="en-US"/>
              </w:rPr>
            </w:pPr>
            <w:r>
              <w:rPr>
                <w:lang w:val="en-US"/>
              </w:rPr>
              <w:t>INFO</w:t>
            </w:r>
          </w:p>
        </w:tc>
        <w:tc>
          <w:tcPr>
            <w:tcW w:w="4859" w:type="dxa"/>
            <w:tcBorders>
              <w:top w:val="single" w:sz="4" w:space="0" w:color="auto"/>
            </w:tcBorders>
            <w:shd w:val="clear" w:color="auto" w:fill="DBE5F1"/>
          </w:tcPr>
          <w:p w:rsidR="00533F89" w:rsidRDefault="00533F89" w:rsidP="00533F89">
            <w:r>
              <w:t xml:space="preserve">Möglich sind INFO, WARNING, ERROR. </w:t>
            </w:r>
          </w:p>
        </w:tc>
      </w:tr>
      <w:tr w:rsidR="00533F89">
        <w:tc>
          <w:tcPr>
            <w:tcW w:w="1951" w:type="dxa"/>
            <w:shd w:val="clear" w:color="auto" w:fill="DBE5F1"/>
          </w:tcPr>
          <w:p w:rsidR="00533F89" w:rsidRDefault="00533F89" w:rsidP="00533F89">
            <w:pPr>
              <w:rPr>
                <w:lang w:val="en-US"/>
              </w:rPr>
            </w:pPr>
            <w:proofErr w:type="spellStart"/>
            <w:r>
              <w:rPr>
                <w:lang w:val="en-US"/>
              </w:rPr>
              <w:t>logFile</w:t>
            </w:r>
            <w:proofErr w:type="spellEnd"/>
          </w:p>
        </w:tc>
        <w:tc>
          <w:tcPr>
            <w:tcW w:w="2796" w:type="dxa"/>
            <w:shd w:val="clear" w:color="auto" w:fill="DBE5F1"/>
          </w:tcPr>
          <w:p w:rsidR="00533F89" w:rsidRDefault="00533F89" w:rsidP="00533F89">
            <w:pPr>
              <w:rPr>
                <w:lang w:val="en-US"/>
              </w:rPr>
            </w:pPr>
            <w:r>
              <w:rPr>
                <w:lang w:val="en-US"/>
              </w:rPr>
              <w:t>leer</w:t>
            </w:r>
          </w:p>
        </w:tc>
        <w:tc>
          <w:tcPr>
            <w:tcW w:w="4859" w:type="dxa"/>
            <w:shd w:val="clear" w:color="auto" w:fill="DBE5F1"/>
          </w:tcPr>
          <w:p w:rsidR="00533F89" w:rsidRDefault="00533F89" w:rsidP="00533F89">
            <w:r>
              <w:t>Der Dateiname der Datei für Meldungen.</w:t>
            </w:r>
          </w:p>
        </w:tc>
      </w:tr>
    </w:tbl>
    <w:p w:rsidR="00533F89" w:rsidRDefault="00533F89" w:rsidP="00533F89">
      <w:pPr>
        <w:pStyle w:val="Heading4"/>
      </w:pPr>
      <w:bookmarkStart w:id="17" w:name="_Ref240003806"/>
      <w:bookmarkStart w:id="18" w:name="_Toc280534998"/>
      <w:r>
        <w:t xml:space="preserve">Konfigurationselement: </w:t>
      </w:r>
      <w:proofErr w:type="spellStart"/>
      <w:r>
        <w:t>target</w:t>
      </w:r>
      <w:bookmarkEnd w:id="17"/>
      <w:r>
        <w:t>s</w:t>
      </w:r>
      <w:bookmarkEnd w:id="18"/>
      <w:proofErr w:type="spellEnd"/>
    </w:p>
    <w:p w:rsidR="00533F89" w:rsidRDefault="00533F89" w:rsidP="00533F89">
      <w:pPr>
        <w:pStyle w:val="Heading5"/>
      </w:pPr>
      <w:bookmarkStart w:id="19" w:name="_Ref239829539"/>
      <w:bookmarkStart w:id="20" w:name="_Toc280534999"/>
      <w:r>
        <w:t xml:space="preserve">Target-Konfiguration: </w:t>
      </w:r>
      <w:proofErr w:type="spellStart"/>
      <w:r>
        <w:t>XmlSchema</w:t>
      </w:r>
      <w:bookmarkEnd w:id="19"/>
      <w:bookmarkEnd w:id="20"/>
      <w:proofErr w:type="spellEnd"/>
    </w:p>
    <w:p w:rsidR="00533F89" w:rsidRDefault="00533F89" w:rsidP="00533F89">
      <w:r>
        <w:t xml:space="preserve">Dieser Abschnitt steuert die Erzeugung des GML-Applikationsschemas aus dem Modell. Er kooperiert dabei mit einer Reihe von </w:t>
      </w:r>
      <w:proofErr w:type="spellStart"/>
      <w:r>
        <w:rPr>
          <w:i/>
        </w:rPr>
        <w:t>tagged</w:t>
      </w:r>
      <w:proofErr w:type="spellEnd"/>
      <w:r>
        <w:rPr>
          <w:i/>
        </w:rPr>
        <w:t xml:space="preserve"> </w:t>
      </w:r>
      <w:proofErr w:type="spellStart"/>
      <w:r>
        <w:rPr>
          <w:i/>
        </w:rPr>
        <w:t>values</w:t>
      </w:r>
      <w:proofErr w:type="spellEnd"/>
      <w:r>
        <w:t xml:space="preserve"> im Modell an Paketen </w:t>
      </w:r>
      <w:proofErr w:type="gramStart"/>
      <w:r>
        <w:t>mit dem Stereotype</w:t>
      </w:r>
      <w:proofErr w:type="gramEnd"/>
      <w:r>
        <w:t xml:space="preserve"> &lt;&lt;</w:t>
      </w:r>
      <w:proofErr w:type="spellStart"/>
      <w:r>
        <w:t>applicationSchema</w:t>
      </w:r>
      <w:proofErr w:type="spellEnd"/>
      <w:r>
        <w:t xml:space="preserve">&gt;&gt;. </w:t>
      </w:r>
    </w:p>
    <w:p w:rsidR="00533F89" w:rsidRPr="00A5519F" w:rsidRDefault="000E156B" w:rsidP="000E156B">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TargetXmlSchema</w:t>
      </w:r>
      <w:proofErr w:type="spellEnd"/>
      <w:r w:rsidRPr="00A5519F">
        <w:rPr>
          <w:rFonts w:ascii="Calibri" w:hAnsi="Calibri"/>
          <w:sz w:val="18"/>
        </w:rPr>
        <w:t xml:space="preserve"> class="</w:t>
      </w:r>
      <w:proofErr w:type="gramStart"/>
      <w:r w:rsidRPr="00A5519F">
        <w:rPr>
          <w:rFonts w:ascii="Calibri" w:hAnsi="Calibri"/>
          <w:sz w:val="18"/>
        </w:rPr>
        <w:t>de.interactive</w:t>
      </w:r>
      <w:proofErr w:type="gramEnd"/>
      <w:r w:rsidRPr="00A5519F">
        <w:rPr>
          <w:rFonts w:ascii="Calibri" w:hAnsi="Calibri"/>
          <w:sz w:val="18"/>
        </w:rPr>
        <w:t xml:space="preserve">_instruments.ShapeChange.Target.XmlSchema.XmlSchema" </w:t>
      </w:r>
      <w:proofErr w:type="spellStart"/>
      <w:r w:rsidRPr="00A5519F">
        <w:rPr>
          <w:rFonts w:ascii="Calibri" w:hAnsi="Calibri"/>
          <w:sz w:val="18"/>
        </w:rPr>
        <w:t>mode</w:t>
      </w:r>
      <w:proofErr w:type="spellEnd"/>
      <w:r w:rsidRPr="00A5519F">
        <w:rPr>
          <w:rFonts w:ascii="Calibri" w:hAnsi="Calibri"/>
          <w:sz w:val="18"/>
        </w:rPr>
        <w:t>="</w:t>
      </w:r>
      <w:proofErr w:type="spellStart"/>
      <w:r w:rsidRPr="00A5519F">
        <w:rPr>
          <w:rFonts w:ascii="Calibri" w:hAnsi="Calibri"/>
          <w:sz w:val="18"/>
        </w:rPr>
        <w:t>enabled</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targetParameter</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outputDirectory</w:t>
      </w:r>
      <w:proofErr w:type="spellEnd"/>
      <w:r w:rsidRPr="00A5519F">
        <w:rPr>
          <w:rFonts w:ascii="Calibri" w:hAnsi="Calibri"/>
          <w:sz w:val="18"/>
        </w:rPr>
        <w:t xml:space="preserve">" </w:t>
      </w:r>
      <w:proofErr w:type="spellStart"/>
      <w:r w:rsidRPr="00A5519F">
        <w:rPr>
          <w:rFonts w:ascii="Calibri" w:hAnsi="Calibri"/>
          <w:sz w:val="18"/>
        </w:rPr>
        <w:t>value</w:t>
      </w:r>
      <w:proofErr w:type="spellEnd"/>
      <w:r w:rsidRPr="00A5519F">
        <w:rPr>
          <w:rFonts w:ascii="Calibri" w:hAnsi="Calibri"/>
          <w:sz w:val="18"/>
        </w:rPr>
        <w:t>="Ausgaben/NAS"/&gt;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targetParameter</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defaultEncodingRule</w:t>
      </w:r>
      <w:proofErr w:type="spellEnd"/>
      <w:r w:rsidRPr="00A5519F">
        <w:rPr>
          <w:rFonts w:ascii="Calibri" w:hAnsi="Calibri"/>
          <w:sz w:val="18"/>
        </w:rPr>
        <w:t xml:space="preserve">" </w:t>
      </w:r>
      <w:proofErr w:type="spellStart"/>
      <w:r w:rsidRPr="00A5519F">
        <w:rPr>
          <w:rFonts w:ascii="Calibri" w:hAnsi="Calibri"/>
          <w:sz w:val="18"/>
        </w:rPr>
        <w:t>value</w:t>
      </w:r>
      <w:proofErr w:type="spellEnd"/>
      <w:r w:rsidRPr="00A5519F">
        <w:rPr>
          <w:rFonts w:ascii="Calibri" w:hAnsi="Calibri"/>
          <w:sz w:val="18"/>
        </w:rPr>
        <w:t>="NAS"/&gt;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EncodingRule</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 xml:space="preserve">="NAS" </w:t>
      </w:r>
      <w:proofErr w:type="spellStart"/>
      <w:r w:rsidRPr="00A5519F">
        <w:rPr>
          <w:rFonts w:ascii="Calibri" w:hAnsi="Calibri"/>
          <w:sz w:val="18"/>
        </w:rPr>
        <w:t>extends</w:t>
      </w:r>
      <w:proofErr w:type="spellEnd"/>
      <w:r w:rsidRPr="00A5519F">
        <w:rPr>
          <w:rFonts w:ascii="Calibri" w:hAnsi="Calibri"/>
          <w:sz w:val="18"/>
        </w:rPr>
        <w:t>="gml33"&gt;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rule</w:t>
      </w:r>
      <w:proofErr w:type="spellEnd"/>
      <w:r w:rsidRPr="00A5519F">
        <w:rPr>
          <w:rFonts w:ascii="Calibri" w:hAnsi="Calibri"/>
          <w:sz w:val="18"/>
        </w:rPr>
        <w:t>-</w:t>
      </w:r>
      <w:proofErr w:type="spellStart"/>
      <w:r w:rsidRPr="00A5519F">
        <w:rPr>
          <w:rFonts w:ascii="Calibri" w:hAnsi="Calibri"/>
          <w:sz w:val="18"/>
        </w:rPr>
        <w:t>xsd</w:t>
      </w:r>
      <w:proofErr w:type="spellEnd"/>
      <w:r w:rsidRPr="00A5519F">
        <w:rPr>
          <w:rFonts w:ascii="Calibri" w:hAnsi="Calibri"/>
          <w:sz w:val="18"/>
        </w:rPr>
        <w:t>-all-</w:t>
      </w:r>
      <w:proofErr w:type="spellStart"/>
      <w:r w:rsidRPr="00A5519F">
        <w:rPr>
          <w:rFonts w:ascii="Calibri" w:hAnsi="Calibri"/>
          <w:sz w:val="18"/>
        </w:rPr>
        <w:t>no</w:t>
      </w:r>
      <w:proofErr w:type="spellEnd"/>
      <w:r w:rsidRPr="00A5519F">
        <w:rPr>
          <w:rFonts w:ascii="Calibri" w:hAnsi="Calibri"/>
          <w:sz w:val="18"/>
        </w:rPr>
        <w:t>-</w:t>
      </w:r>
      <w:proofErr w:type="spellStart"/>
      <w:r w:rsidRPr="00A5519F">
        <w:rPr>
          <w:rFonts w:ascii="Calibri" w:hAnsi="Calibri"/>
          <w:sz w:val="18"/>
        </w:rPr>
        <w:t>documentation</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w:t>
      </w:r>
      <w:proofErr w:type="spellEnd"/>
      <w:r w:rsidRPr="00A5519F">
        <w:rPr>
          <w:rFonts w:ascii="Calibri" w:hAnsi="Calibri"/>
          <w:sz w:val="18"/>
        </w:rPr>
        <w:t xml:space="preserve"> </w:t>
      </w:r>
      <w:proofErr w:type="spellStart"/>
      <w:r w:rsidRPr="00A5519F">
        <w:rPr>
          <w:rFonts w:ascii="Calibri" w:hAnsi="Calibri"/>
          <w:sz w:val="18"/>
        </w:rPr>
        <w:t>name</w:t>
      </w:r>
      <w:proofErr w:type="spellEnd"/>
      <w:r w:rsidRPr="00A5519F">
        <w:rPr>
          <w:rFonts w:ascii="Calibri" w:hAnsi="Calibri"/>
          <w:sz w:val="18"/>
        </w:rPr>
        <w:t>="</w:t>
      </w:r>
      <w:proofErr w:type="spellStart"/>
      <w:r w:rsidRPr="00A5519F">
        <w:rPr>
          <w:rFonts w:ascii="Calibri" w:hAnsi="Calibri"/>
          <w:sz w:val="18"/>
        </w:rPr>
        <w:t>req</w:t>
      </w:r>
      <w:proofErr w:type="spellEnd"/>
      <w:r w:rsidRPr="00A5519F">
        <w:rPr>
          <w:rFonts w:ascii="Calibri" w:hAnsi="Calibri"/>
          <w:sz w:val="18"/>
        </w:rPr>
        <w:t>-all-</w:t>
      </w:r>
      <w:proofErr w:type="spellStart"/>
      <w:r w:rsidRPr="00A5519F">
        <w:rPr>
          <w:rFonts w:ascii="Calibri" w:hAnsi="Calibri"/>
          <w:sz w:val="18"/>
        </w:rPr>
        <w:t>prop</w:t>
      </w:r>
      <w:proofErr w:type="spellEnd"/>
      <w:r w:rsidRPr="00A5519F">
        <w:rPr>
          <w:rFonts w:ascii="Calibri" w:hAnsi="Calibri"/>
          <w:sz w:val="18"/>
        </w:rPr>
        <w:t>-</w:t>
      </w:r>
      <w:proofErr w:type="spellStart"/>
      <w:r w:rsidRPr="00A5519F">
        <w:rPr>
          <w:rFonts w:ascii="Calibri" w:hAnsi="Calibri"/>
          <w:sz w:val="18"/>
        </w:rPr>
        <w:t>sequenceNumber</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EncodingRule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rules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sc</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="http://www.interactive-instruments.de/ShapeChange/AppInfo" location="http://shapechange.net/resources/schema/ShapeChangeAppinfo.xsd"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xsi</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="http://www.w3.org/2001/XMLSchema-instance"/&gt;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xlink</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="http://www.w3.org/1999/xlink" </w:t>
      </w:r>
      <w:proofErr w:type="spellStart"/>
      <w:r w:rsidRPr="00A5519F">
        <w:rPr>
          <w:rFonts w:ascii="Calibri" w:hAnsi="Calibri"/>
          <w:sz w:val="18"/>
        </w:rPr>
        <w:t>location</w:t>
      </w:r>
      <w:proofErr w:type="spellEnd"/>
      <w:r w:rsidRPr="00A5519F">
        <w:rPr>
          <w:rFonts w:ascii="Calibri" w:hAnsi="Calibri"/>
          <w:sz w:val="18"/>
        </w:rPr>
        <w:t>="http://www.w3.org/1999/xlink.xsd"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gml</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="http://www.opengis.net/gml/3.2"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gml</w:t>
      </w:r>
      <w:proofErr w:type="spellEnd"/>
      <w:r w:rsidRPr="00A5519F">
        <w:rPr>
          <w:rFonts w:ascii="Calibri" w:hAnsi="Calibri"/>
          <w:sz w:val="18"/>
        </w:rPr>
        <w:t>/3.2.1/gml.xsd"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gmlexr</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="http://www.opengis.net/gml/3.3/exr"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gml</w:t>
      </w:r>
      <w:proofErr w:type="spellEnd"/>
      <w:r w:rsidRPr="00A5519F">
        <w:rPr>
          <w:rFonts w:ascii="Calibri" w:hAnsi="Calibri"/>
          <w:sz w:val="18"/>
        </w:rPr>
        <w:t>/3.3/extdEncRule.xsd"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gmd</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="http://www.isotc211.org/2005/gmd" location="http://schemas.opengis.net/iso/19139/20070417/gmd/gmd.xsd"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gco</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="http://www.isotc211.org/2005/gco" location="http://schemas.opengis.net/iso/19139/20070417/gco/gco.xsd"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wfsext</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="http://www.adv-online.de/namespaces/adv/gid/wfsext/2.0" location="http://repository.gdi-de.org/schemas/adv/wfsext/2.0/WFS-Erweiterungen.xsd"/&gt;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ows</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="http://www.opengis.net/ows/1.1"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ows</w:t>
      </w:r>
      <w:proofErr w:type="spellEnd"/>
      <w:r w:rsidRPr="00A5519F">
        <w:rPr>
          <w:rFonts w:ascii="Calibri" w:hAnsi="Calibri"/>
          <w:sz w:val="18"/>
        </w:rPr>
        <w:t>/1.1.0/owsAll.xsd"/&gt;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wfs</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="http://www.opengis.net/wfs/2.0"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wfs</w:t>
      </w:r>
      <w:proofErr w:type="spellEnd"/>
      <w:r w:rsidRPr="00A5519F">
        <w:rPr>
          <w:rFonts w:ascii="Calibri" w:hAnsi="Calibri"/>
          <w:sz w:val="18"/>
        </w:rPr>
        <w:t>/2.0/wfs.xsd"/&gt;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fes</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="http://www.opengis.net/fes/2.0"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filter</w:t>
      </w:r>
      <w:proofErr w:type="spellEnd"/>
      <w:r w:rsidRPr="00A5519F">
        <w:rPr>
          <w:rFonts w:ascii="Calibri" w:hAnsi="Calibri"/>
          <w:sz w:val="18"/>
        </w:rPr>
        <w:t>/2.0/filterAll.xsd"/&gt;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w:t>
      </w:r>
      <w:proofErr w:type="spellEnd"/>
      <w:r w:rsidRPr="00A5519F">
        <w:rPr>
          <w:rFonts w:ascii="Calibri" w:hAnsi="Calibri"/>
          <w:sz w:val="18"/>
        </w:rPr>
        <w:t xml:space="preserve"> </w:t>
      </w:r>
      <w:proofErr w:type="spellStart"/>
      <w:r w:rsidRPr="00A5519F">
        <w:rPr>
          <w:rFonts w:ascii="Calibri" w:hAnsi="Calibri"/>
          <w:sz w:val="18"/>
        </w:rPr>
        <w:t>nsabr</w:t>
      </w:r>
      <w:proofErr w:type="spellEnd"/>
      <w:r w:rsidRPr="00A5519F">
        <w:rPr>
          <w:rFonts w:ascii="Calibri" w:hAnsi="Calibri"/>
          <w:sz w:val="18"/>
        </w:rPr>
        <w:t>="</w:t>
      </w:r>
      <w:proofErr w:type="spellStart"/>
      <w:r w:rsidRPr="00A5519F">
        <w:rPr>
          <w:rFonts w:ascii="Calibri" w:hAnsi="Calibri"/>
          <w:sz w:val="18"/>
        </w:rPr>
        <w:t>gmlcov</w:t>
      </w:r>
      <w:proofErr w:type="spellEnd"/>
      <w:r w:rsidRPr="00A5519F">
        <w:rPr>
          <w:rFonts w:ascii="Calibri" w:hAnsi="Calibri"/>
          <w:sz w:val="18"/>
        </w:rPr>
        <w:t xml:space="preserve">" </w:t>
      </w:r>
      <w:proofErr w:type="spellStart"/>
      <w:r w:rsidRPr="00A5519F">
        <w:rPr>
          <w:rFonts w:ascii="Calibri" w:hAnsi="Calibri"/>
          <w:sz w:val="18"/>
        </w:rPr>
        <w:t>ns</w:t>
      </w:r>
      <w:proofErr w:type="spellEnd"/>
      <w:r w:rsidRPr="00A5519F">
        <w:rPr>
          <w:rFonts w:ascii="Calibri" w:hAnsi="Calibri"/>
          <w:sz w:val="18"/>
        </w:rPr>
        <w:t xml:space="preserve">="http://www.opengis.net/gmlcov/1.0" </w:t>
      </w:r>
      <w:proofErr w:type="spellStart"/>
      <w:r w:rsidRPr="00A5519F">
        <w:rPr>
          <w:rFonts w:ascii="Calibri" w:hAnsi="Calibri"/>
          <w:sz w:val="18"/>
        </w:rPr>
        <w:t>location</w:t>
      </w:r>
      <w:proofErr w:type="spellEnd"/>
      <w:r w:rsidRPr="00A5519F">
        <w:rPr>
          <w:rFonts w:ascii="Calibri" w:hAnsi="Calibri"/>
          <w:sz w:val="18"/>
        </w:rPr>
        <w:t>="http://schemas.opengis.net/</w:t>
      </w:r>
      <w:proofErr w:type="spellStart"/>
      <w:r w:rsidRPr="00A5519F">
        <w:rPr>
          <w:rFonts w:ascii="Calibri" w:hAnsi="Calibri"/>
          <w:sz w:val="18"/>
        </w:rPr>
        <w:t>gmlcov</w:t>
      </w:r>
      <w:proofErr w:type="spellEnd"/>
      <w:r w:rsidRPr="00A5519F">
        <w:rPr>
          <w:rFonts w:ascii="Calibri" w:hAnsi="Calibri"/>
          <w:sz w:val="18"/>
        </w:rPr>
        <w:t>/1.0/gmlcovAll.xsd"/&gt;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xmlNamespaces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lastRenderedPageBreak/>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/StandardMapEntries_iso19136_2007.xml"/&gt;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/StandardMapEntries_iso19139_2007.xml"/&gt;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/StandardMapEntries_iso19108.xml"/&gt;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/StandardMapEntries_iso19111.xml"/&gt;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/StandardMapEntries_iso19115.xml"/&gt;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/StandardMapEntries_iso19123.xml"/&gt;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proofErr w:type="gramStart"/>
      <w:r w:rsidRPr="00A5519F">
        <w:rPr>
          <w:rFonts w:ascii="Calibri" w:hAnsi="Calibri"/>
          <w:sz w:val="18"/>
        </w:rPr>
        <w:t>xi:include</w:t>
      </w:r>
      <w:proofErr w:type="spellEnd"/>
      <w:proofErr w:type="gramEnd"/>
      <w:r w:rsidRPr="00A5519F">
        <w:rPr>
          <w:rFonts w:ascii="Calibri" w:hAnsi="Calibri"/>
          <w:sz w:val="18"/>
        </w:rPr>
        <w:t xml:space="preserve"> </w:t>
      </w:r>
      <w:proofErr w:type="spellStart"/>
      <w:r w:rsidRPr="00A5519F">
        <w:rPr>
          <w:rFonts w:ascii="Calibri" w:hAnsi="Calibri"/>
          <w:sz w:val="18"/>
        </w:rPr>
        <w:t>href</w:t>
      </w:r>
      <w:proofErr w:type="spellEnd"/>
      <w:r w:rsidRPr="00A5519F">
        <w:rPr>
          <w:rFonts w:ascii="Calibri" w:hAnsi="Calibri"/>
          <w:sz w:val="18"/>
        </w:rPr>
        <w:t>="</w:t>
      </w:r>
      <w:proofErr w:type="spellStart"/>
      <w:r w:rsidRPr="00A5519F">
        <w:rPr>
          <w:rFonts w:ascii="Calibri" w:hAnsi="Calibri"/>
          <w:sz w:val="18"/>
        </w:rPr>
        <w:t>resources</w:t>
      </w:r>
      <w:proofErr w:type="spellEnd"/>
      <w:r w:rsidRPr="00A5519F">
        <w:rPr>
          <w:rFonts w:ascii="Calibri" w:hAnsi="Calibri"/>
          <w:sz w:val="18"/>
        </w:rPr>
        <w:t>/</w:t>
      </w:r>
      <w:proofErr w:type="spellStart"/>
      <w:r w:rsidRPr="00A5519F">
        <w:rPr>
          <w:rFonts w:ascii="Calibri" w:hAnsi="Calibri"/>
          <w:sz w:val="18"/>
        </w:rPr>
        <w:t>config</w:t>
      </w:r>
      <w:proofErr w:type="spellEnd"/>
      <w:r w:rsidRPr="00A5519F">
        <w:rPr>
          <w:rFonts w:ascii="Calibri" w:hAnsi="Calibri"/>
          <w:sz w:val="18"/>
        </w:rPr>
        <w:t>/StandardMapEntries_gmlcov.xml"/&gt;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xsdMapEntries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type="URI"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type="URL"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anyURI</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doubleList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gml:doubleList</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gml:doubleList</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doubleOrNilReasonList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gml:doubleOrNilReasonList</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gml:doubleOrNilReasonList</w:t>
      </w:r>
      <w:proofErr w:type="spellEnd"/>
      <w:r w:rsidRPr="00A5519F">
        <w:rPr>
          <w:rFonts w:ascii="Calibri" w:hAnsi="Calibri"/>
          <w:sz w:val="18"/>
        </w:rPr>
        <w:t xml:space="preserve">" </w:t>
      </w:r>
      <w:proofErr w:type="spellStart"/>
      <w:r w:rsidRPr="00A5519F">
        <w:rPr>
          <w:rFonts w:ascii="Calibri" w:hAnsi="Calibri"/>
          <w:sz w:val="18"/>
        </w:rPr>
        <w:t>xmlTypeType</w:t>
      </w:r>
      <w:proofErr w:type="spellEnd"/>
      <w:r w:rsidRPr="00A5519F">
        <w:rPr>
          <w:rFonts w:ascii="Calibri" w:hAnsi="Calibri"/>
          <w:sz w:val="18"/>
        </w:rPr>
        <w:t xml:space="preserve">="simple" </w:t>
      </w:r>
      <w:proofErr w:type="spellStart"/>
      <w:r w:rsidRPr="00A5519F">
        <w:rPr>
          <w:rFonts w:ascii="Calibri" w:hAnsi="Calibri"/>
          <w:sz w:val="18"/>
        </w:rPr>
        <w:t>xmlTypeContent</w:t>
      </w:r>
      <w:proofErr w:type="spellEnd"/>
      <w:r w:rsidRPr="00A5519F">
        <w:rPr>
          <w:rFonts w:ascii="Calibri" w:hAnsi="Calibri"/>
          <w:sz w:val="18"/>
        </w:rPr>
        <w: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AC_FeatureCatalogue</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AA_Antragsart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AA_Projektsteuerungsart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AA_Vorgangsart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AA_Aktivitaetsart</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xmlPropertyType</w:t>
      </w:r>
      <w:proofErr w:type="spellEnd"/>
      <w:r w:rsidRPr="00A5519F">
        <w:rPr>
          <w:rFonts w:ascii="Calibri" w:hAnsi="Calibri"/>
          <w:sz w:val="18"/>
        </w:rPr>
        <w:t>="</w:t>
      </w:r>
      <w:proofErr w:type="spellStart"/>
      <w:proofErr w:type="gramStart"/>
      <w:r w:rsidRPr="00A5519F">
        <w:rPr>
          <w:rFonts w:ascii="Calibri" w:hAnsi="Calibri"/>
          <w:sz w:val="18"/>
        </w:rPr>
        <w:t>gml:ReferenceType</w:t>
      </w:r>
      <w:proofErr w:type="spellEnd"/>
      <w:proofErr w:type="gram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gml:ReferenceType</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CapabilitiesBase</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proofErr w:type="gramStart"/>
      <w:r w:rsidRPr="00A5519F">
        <w:rPr>
          <w:rFonts w:ascii="Calibri" w:hAnsi="Calibri"/>
          <w:sz w:val="18"/>
        </w:rPr>
        <w:t>ows:CapabilitiesBaseType</w:t>
      </w:r>
      <w:proofErr w:type="spellEnd"/>
      <w:proofErr w:type="gram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Identification</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 xml:space="preserve">="" </w:t>
      </w:r>
      <w:proofErr w:type="spellStart"/>
      <w:r w:rsidRPr="00A5519F">
        <w:rPr>
          <w:rFonts w:ascii="Calibri" w:hAnsi="Calibri"/>
          <w:sz w:val="18"/>
        </w:rPr>
        <w:t>xmlType</w:t>
      </w:r>
      <w:proofErr w:type="spellEnd"/>
      <w:r w:rsidRPr="00A5519F">
        <w:rPr>
          <w:rFonts w:ascii="Calibri" w:hAnsi="Calibri"/>
          <w:sz w:val="18"/>
        </w:rPr>
        <w:t>="</w:t>
      </w:r>
      <w:proofErr w:type="spellStart"/>
      <w:proofErr w:type="gramStart"/>
      <w:r w:rsidRPr="00A5519F">
        <w:rPr>
          <w:rFonts w:ascii="Calibri" w:hAnsi="Calibri"/>
          <w:sz w:val="18"/>
        </w:rPr>
        <w:t>ows:IdentificationType</w:t>
      </w:r>
      <w:proofErr w:type="spellEnd"/>
      <w:proofErr w:type="gram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type="Query" </w:t>
      </w:r>
      <w:proofErr w:type="spellStart"/>
      <w:r w:rsidRPr="00A5519F">
        <w:rPr>
          <w:rFonts w:ascii="Calibri" w:hAnsi="Calibri"/>
          <w:sz w:val="18"/>
        </w:rPr>
        <w:t>xsdEncodingRules</w:t>
      </w:r>
      <w:proofErr w:type="spellEnd"/>
      <w:r w:rsidRPr="00A5519F">
        <w:rPr>
          <w:rFonts w:ascii="Calibri" w:hAnsi="Calibri"/>
          <w:sz w:val="18"/>
        </w:rPr>
        <w:t>="NAS</w:t>
      </w:r>
      <w:proofErr w:type="gramStart"/>
      <w:r w:rsidRPr="00A5519F">
        <w:rPr>
          <w:rFonts w:ascii="Calibri" w:hAnsi="Calibri"/>
          <w:sz w:val="18"/>
        </w:rPr>
        <w:t xml:space="preserve">"  </w:t>
      </w:r>
      <w:proofErr w:type="spellStart"/>
      <w:r w:rsidRPr="00A5519F">
        <w:rPr>
          <w:rFonts w:ascii="Calibri" w:hAnsi="Calibri"/>
          <w:sz w:val="18"/>
        </w:rPr>
        <w:t>xmlType</w:t>
      </w:r>
      <w:proofErr w:type="spellEnd"/>
      <w:proofErr w:type="gramEnd"/>
      <w:r w:rsidRPr="00A5519F">
        <w:rPr>
          <w:rFonts w:ascii="Calibri" w:hAnsi="Calibri"/>
          <w:sz w:val="18"/>
        </w:rPr>
        <w:t>="</w:t>
      </w:r>
      <w:proofErr w:type="spellStart"/>
      <w:r w:rsidRPr="00A5519F">
        <w:rPr>
          <w:rFonts w:ascii="Calibri" w:hAnsi="Calibri"/>
          <w:sz w:val="18"/>
        </w:rPr>
        <w:t>wfs:QueryType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wfs:Query</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FeatureCollection</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="NAS</w:t>
      </w:r>
      <w:proofErr w:type="gramStart"/>
      <w:r w:rsidRPr="00A5519F">
        <w:rPr>
          <w:rFonts w:ascii="Calibri" w:hAnsi="Calibri"/>
          <w:sz w:val="18"/>
        </w:rPr>
        <w:t xml:space="preserve">"  </w:t>
      </w:r>
      <w:proofErr w:type="spellStart"/>
      <w:r w:rsidRPr="00A5519F">
        <w:rPr>
          <w:rFonts w:ascii="Calibri" w:hAnsi="Calibri"/>
          <w:sz w:val="18"/>
        </w:rPr>
        <w:t>xmlType</w:t>
      </w:r>
      <w:proofErr w:type="spellEnd"/>
      <w:proofErr w:type="gramEnd"/>
      <w:r w:rsidRPr="00A5519F">
        <w:rPr>
          <w:rFonts w:ascii="Calibri" w:hAnsi="Calibri"/>
          <w:sz w:val="18"/>
        </w:rPr>
        <w:t>="</w:t>
      </w:r>
      <w:proofErr w:type="spellStart"/>
      <w:r w:rsidRPr="00A5519F">
        <w:rPr>
          <w:rFonts w:ascii="Calibri" w:hAnsi="Calibri"/>
          <w:sz w:val="18"/>
        </w:rPr>
        <w:t>wfs:FeatureCollectionType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wfs:FeatureCollection</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type="Transaction" </w:t>
      </w:r>
      <w:proofErr w:type="spellStart"/>
      <w:r w:rsidRPr="00A5519F">
        <w:rPr>
          <w:rFonts w:ascii="Calibri" w:hAnsi="Calibri"/>
          <w:sz w:val="18"/>
        </w:rPr>
        <w:t>xsdEncodingRules</w:t>
      </w:r>
      <w:proofErr w:type="spellEnd"/>
      <w:r w:rsidRPr="00A5519F">
        <w:rPr>
          <w:rFonts w:ascii="Calibri" w:hAnsi="Calibri"/>
          <w:sz w:val="18"/>
        </w:rPr>
        <w:t>="NAS</w:t>
      </w:r>
      <w:proofErr w:type="gramStart"/>
      <w:r w:rsidRPr="00A5519F">
        <w:rPr>
          <w:rFonts w:ascii="Calibri" w:hAnsi="Calibri"/>
          <w:sz w:val="18"/>
        </w:rPr>
        <w:t xml:space="preserve">"  </w:t>
      </w:r>
      <w:proofErr w:type="spellStart"/>
      <w:r w:rsidRPr="00A5519F">
        <w:rPr>
          <w:rFonts w:ascii="Calibri" w:hAnsi="Calibri"/>
          <w:sz w:val="18"/>
        </w:rPr>
        <w:t>xmlType</w:t>
      </w:r>
      <w:proofErr w:type="spellEnd"/>
      <w:proofErr w:type="gramEnd"/>
      <w:r w:rsidRPr="00A5519F">
        <w:rPr>
          <w:rFonts w:ascii="Calibri" w:hAnsi="Calibri"/>
          <w:sz w:val="18"/>
        </w:rPr>
        <w:t>="</w:t>
      </w:r>
      <w:proofErr w:type="spellStart"/>
      <w:r w:rsidRPr="00A5519F">
        <w:rPr>
          <w:rFonts w:ascii="Calibri" w:hAnsi="Calibri"/>
          <w:sz w:val="18"/>
        </w:rPr>
        <w:t>wfs:TransactionType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wfs:Transaction</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Filter_Capabilities</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w:t>
      </w:r>
      <w:proofErr w:type="spellStart"/>
      <w:proofErr w:type="gramStart"/>
      <w:r w:rsidRPr="00A5519F">
        <w:rPr>
          <w:rFonts w:ascii="Calibri" w:hAnsi="Calibri"/>
          <w:sz w:val="18"/>
        </w:rPr>
        <w:t>fes:Filter</w:t>
      </w:r>
      <w:proofErr w:type="gramEnd"/>
      <w:r w:rsidRPr="00A5519F">
        <w:rPr>
          <w:rFonts w:ascii="Calibri" w:hAnsi="Calibri"/>
          <w:sz w:val="18"/>
        </w:rPr>
        <w:t>_Capabilities</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TM_Primitive</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xmlType</w:t>
      </w:r>
      <w:proofErr w:type="spellEnd"/>
      <w:r w:rsidRPr="00A5519F">
        <w:rPr>
          <w:rFonts w:ascii="Calibri" w:hAnsi="Calibri"/>
          <w:sz w:val="18"/>
        </w:rPr>
        <w:t>="</w:t>
      </w:r>
      <w:proofErr w:type="spellStart"/>
      <w:proofErr w:type="gramStart"/>
      <w:r w:rsidRPr="00A5519F">
        <w:rPr>
          <w:rFonts w:ascii="Calibri" w:hAnsi="Calibri"/>
          <w:sz w:val="18"/>
        </w:rPr>
        <w:t>gml:AbstractTimeGeometricPrimtiveType</w:t>
      </w:r>
      <w:proofErr w:type="spellEnd"/>
      <w:proofErr w:type="gram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gml:AbstractTimeGeometricPrimtive</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w:t>
      </w:r>
      <w:proofErr w:type="spellStart"/>
      <w:r w:rsidRPr="00A5519F">
        <w:rPr>
          <w:rFonts w:ascii="Calibri" w:hAnsi="Calibri"/>
          <w:sz w:val="18"/>
        </w:rPr>
        <w:t>gml:TimeGeometricPrimtiveProertyType</w:t>
      </w:r>
      <w:proofErr w:type="spellEnd"/>
      <w:r w:rsidRPr="00A5519F">
        <w:rPr>
          <w:rFonts w:ascii="Calibri" w:hAnsi="Calibri"/>
          <w:sz w:val="18"/>
        </w:rPr>
        <w:t>"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CI_Responsibility</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xmlType</w:t>
      </w:r>
      <w:proofErr w:type="spellEnd"/>
      <w:r w:rsidRPr="00A5519F">
        <w:rPr>
          <w:rFonts w:ascii="Calibri" w:hAnsi="Calibri"/>
          <w:sz w:val="18"/>
        </w:rPr>
        <w:t>="</w:t>
      </w:r>
      <w:proofErr w:type="spellStart"/>
      <w:r w:rsidRPr="00A5519F">
        <w:rPr>
          <w:rFonts w:ascii="Calibri" w:hAnsi="Calibri"/>
          <w:sz w:val="18"/>
        </w:rPr>
        <w:t>gmd:CI_ResponsibleParty_Type</w:t>
      </w:r>
      <w:proofErr w:type="spellEnd"/>
      <w:r w:rsidRPr="00A5519F">
        <w:rPr>
          <w:rFonts w:ascii="Calibri" w:hAnsi="Calibri"/>
          <w:sz w:val="18"/>
        </w:rPr>
        <w:t xml:space="preserve">"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gmd:CI_ResponsibleParty</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="_MP_" /&gt;</w:t>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LI_ProcessStep</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w:t>
      </w:r>
      <w:proofErr w:type="spellStart"/>
      <w:r w:rsidRPr="00A5519F">
        <w:rPr>
          <w:rFonts w:ascii="Calibri" w:hAnsi="Calibri"/>
          <w:sz w:val="18"/>
        </w:rPr>
        <w:t>gmd:LI_ProcessStep</w:t>
      </w:r>
      <w:proofErr w:type="spell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="_MP_"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XsdMapEntry</w:t>
      </w:r>
      <w:proofErr w:type="spellEnd"/>
      <w:r w:rsidRPr="00A5519F">
        <w:rPr>
          <w:rFonts w:ascii="Calibri" w:hAnsi="Calibri"/>
          <w:sz w:val="18"/>
        </w:rPr>
        <w:t xml:space="preserve"> type="</w:t>
      </w:r>
      <w:proofErr w:type="spellStart"/>
      <w:r w:rsidRPr="00A5519F">
        <w:rPr>
          <w:rFonts w:ascii="Calibri" w:hAnsi="Calibri"/>
          <w:sz w:val="18"/>
        </w:rPr>
        <w:t>AX_Fortfuehrungsnachweis</w:t>
      </w:r>
      <w:proofErr w:type="spellEnd"/>
      <w:r w:rsidRPr="00A5519F">
        <w:rPr>
          <w:rFonts w:ascii="Calibri" w:hAnsi="Calibri"/>
          <w:sz w:val="18"/>
        </w:rPr>
        <w:t xml:space="preserve">" </w:t>
      </w:r>
      <w:proofErr w:type="spellStart"/>
      <w:r w:rsidRPr="00A5519F">
        <w:rPr>
          <w:rFonts w:ascii="Calibri" w:hAnsi="Calibri"/>
          <w:sz w:val="18"/>
        </w:rPr>
        <w:t>xsdEncodingRules</w:t>
      </w:r>
      <w:proofErr w:type="spellEnd"/>
      <w:r w:rsidRPr="00A5519F">
        <w:rPr>
          <w:rFonts w:ascii="Calibri" w:hAnsi="Calibri"/>
          <w:sz w:val="18"/>
        </w:rPr>
        <w:t xml:space="preserve">="NAS" </w:t>
      </w:r>
      <w:proofErr w:type="spellStart"/>
      <w:r w:rsidRPr="00A5519F">
        <w:rPr>
          <w:rFonts w:ascii="Calibri" w:hAnsi="Calibri"/>
          <w:sz w:val="18"/>
        </w:rPr>
        <w:t>xmlElement</w:t>
      </w:r>
      <w:proofErr w:type="spellEnd"/>
      <w:r w:rsidRPr="00A5519F">
        <w:rPr>
          <w:rFonts w:ascii="Calibri" w:hAnsi="Calibri"/>
          <w:sz w:val="18"/>
        </w:rPr>
        <w:t>="</w:t>
      </w:r>
      <w:proofErr w:type="spellStart"/>
      <w:proofErr w:type="gramStart"/>
      <w:r w:rsidRPr="00A5519F">
        <w:rPr>
          <w:rFonts w:ascii="Calibri" w:hAnsi="Calibri"/>
          <w:sz w:val="18"/>
        </w:rPr>
        <w:t>gml:AbstractObject</w:t>
      </w:r>
      <w:proofErr w:type="spellEnd"/>
      <w:proofErr w:type="gramEnd"/>
      <w:r w:rsidRPr="00A5519F">
        <w:rPr>
          <w:rFonts w:ascii="Calibri" w:hAnsi="Calibri"/>
          <w:sz w:val="18"/>
        </w:rPr>
        <w:t xml:space="preserve">" </w:t>
      </w:r>
      <w:proofErr w:type="spellStart"/>
      <w:r w:rsidRPr="00A5519F">
        <w:rPr>
          <w:rFonts w:ascii="Calibri" w:hAnsi="Calibri"/>
          <w:sz w:val="18"/>
        </w:rPr>
        <w:t>xmlPropertyType</w:t>
      </w:r>
      <w:proofErr w:type="spellEnd"/>
      <w:r w:rsidRPr="00A5519F">
        <w:rPr>
          <w:rFonts w:ascii="Calibri" w:hAnsi="Calibri"/>
          <w:sz w:val="18"/>
        </w:rPr>
        <w:t>="_P_"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xsdMapEntries</w:t>
      </w:r>
      <w:proofErr w:type="spell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t>&lt;/</w:t>
      </w:r>
      <w:proofErr w:type="spellStart"/>
      <w:r w:rsidRPr="00A5519F">
        <w:rPr>
          <w:rFonts w:ascii="Calibri" w:hAnsi="Calibri"/>
          <w:sz w:val="18"/>
        </w:rPr>
        <w:t>TargetXmlSchema</w:t>
      </w:r>
      <w:proofErr w:type="spellEnd"/>
      <w:r w:rsidRPr="00A5519F">
        <w:rPr>
          <w:rFonts w:ascii="Calibri" w:hAnsi="Calibri"/>
          <w:sz w:val="18"/>
        </w:rPr>
        <w:t>&gt;</w:t>
      </w:r>
    </w:p>
    <w:p w:rsidR="00533F89" w:rsidRDefault="00533F89" w:rsidP="00533F89">
      <w:r>
        <w:t>Dieser Abschnitt beschreibt die für die Erzeugung der NAS relevanten Parameter.</w:t>
      </w:r>
    </w:p>
    <w:p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trPr>
          <w:tblHeader/>
        </w:trPr>
        <w:tc>
          <w:tcPr>
            <w:tcW w:w="2403" w:type="dxa"/>
            <w:tcBorders>
              <w:bottom w:val="single" w:sz="4" w:space="0" w:color="auto"/>
            </w:tcBorders>
            <w:shd w:val="clear" w:color="auto" w:fill="DBE5F1"/>
          </w:tcPr>
          <w:p w:rsidR="00533F89" w:rsidRPr="00A5519F" w:rsidRDefault="00533F89" w:rsidP="00533F89">
            <w:pPr>
              <w:rPr>
                <w:b/>
                <w:i/>
              </w:rPr>
            </w:pPr>
            <w:proofErr w:type="spellStart"/>
            <w:r w:rsidRPr="00A5519F">
              <w:rPr>
                <w:b/>
                <w:i/>
              </w:rPr>
              <w:t>name</w:t>
            </w:r>
            <w:proofErr w:type="spellEnd"/>
          </w:p>
        </w:tc>
        <w:tc>
          <w:tcPr>
            <w:tcW w:w="2413" w:type="dxa"/>
            <w:tcBorders>
              <w:bottom w:val="single" w:sz="4" w:space="0" w:color="auto"/>
            </w:tcBorders>
            <w:shd w:val="clear" w:color="auto" w:fill="DBE5F1"/>
          </w:tcPr>
          <w:p w:rsidR="00533F89" w:rsidRPr="00A5519F" w:rsidRDefault="00533F89" w:rsidP="00533F89">
            <w:pPr>
              <w:rPr>
                <w:b/>
              </w:rPr>
            </w:pPr>
            <w:proofErr w:type="spellStart"/>
            <w:r w:rsidRPr="00A5519F">
              <w:rPr>
                <w:b/>
              </w:rPr>
              <w:t>default-</w:t>
            </w:r>
            <w:r w:rsidRPr="00A5519F">
              <w:rPr>
                <w:b/>
                <w:i/>
              </w:rPr>
              <w:t>value</w:t>
            </w:r>
            <w:proofErr w:type="spellEnd"/>
          </w:p>
        </w:tc>
        <w:tc>
          <w:tcPr>
            <w:tcW w:w="4790" w:type="dxa"/>
            <w:tcBorders>
              <w:bottom w:val="single" w:sz="4" w:space="0" w:color="auto"/>
            </w:tcBorders>
            <w:shd w:val="clear" w:color="auto" w:fill="DBE5F1"/>
          </w:tcPr>
          <w:p w:rsidR="00533F89" w:rsidRDefault="00533F89" w:rsidP="00533F89">
            <w:pPr>
              <w:rPr>
                <w:b/>
              </w:rPr>
            </w:pPr>
            <w:r>
              <w:rPr>
                <w:b/>
              </w:rPr>
              <w:t>Bedeutung</w:t>
            </w:r>
          </w:p>
        </w:tc>
      </w:tr>
      <w:tr w:rsidR="00533F89">
        <w:tc>
          <w:tcPr>
            <w:tcW w:w="2403" w:type="dxa"/>
            <w:shd w:val="clear" w:color="auto" w:fill="DBE5F1"/>
          </w:tcPr>
          <w:p w:rsidR="00533F89" w:rsidRDefault="00533F89" w:rsidP="00533F89">
            <w:proofErr w:type="spellStart"/>
            <w:r>
              <w:t>outputDirectory</w:t>
            </w:r>
            <w:proofErr w:type="spellEnd"/>
          </w:p>
        </w:tc>
        <w:tc>
          <w:tcPr>
            <w:tcW w:w="2413" w:type="dxa"/>
            <w:shd w:val="clear" w:color="auto" w:fill="DBE5F1"/>
          </w:tcPr>
          <w:p w:rsidR="00533F89" w:rsidRDefault="00533F89" w:rsidP="00533F89">
            <w:r>
              <w:t xml:space="preserve">. </w:t>
            </w:r>
          </w:p>
        </w:tc>
        <w:tc>
          <w:tcPr>
            <w:tcW w:w="4790" w:type="dxa"/>
            <w:shd w:val="clear" w:color="auto" w:fill="DBE5F1"/>
          </w:tcPr>
          <w:p w:rsidR="00533F89" w:rsidRDefault="00533F89" w:rsidP="00533F89">
            <w:pPr>
              <w:jc w:val="left"/>
            </w:pPr>
            <w:r>
              <w:t>Verzeichnis für die Ausgabe der XSD-Dokumente des GML-Applikationsschemas.</w:t>
            </w:r>
          </w:p>
        </w:tc>
      </w:tr>
      <w:tr w:rsidR="00533F89">
        <w:tc>
          <w:tcPr>
            <w:tcW w:w="2403" w:type="dxa"/>
            <w:shd w:val="clear" w:color="auto" w:fill="DBE5F1"/>
          </w:tcPr>
          <w:p w:rsidR="00533F89" w:rsidRDefault="00533F89" w:rsidP="00533F89">
            <w:proofErr w:type="spellStart"/>
            <w:r>
              <w:t>defaultEncodingRule</w:t>
            </w:r>
            <w:proofErr w:type="spellEnd"/>
          </w:p>
        </w:tc>
        <w:tc>
          <w:tcPr>
            <w:tcW w:w="2413" w:type="dxa"/>
            <w:shd w:val="clear" w:color="auto" w:fill="DBE5F1"/>
          </w:tcPr>
          <w:p w:rsidR="00533F89" w:rsidRDefault="00533F89" w:rsidP="008F0547">
            <w:r>
              <w:t>iso19136_2007</w:t>
            </w:r>
          </w:p>
        </w:tc>
        <w:tc>
          <w:tcPr>
            <w:tcW w:w="4790" w:type="dxa"/>
            <w:shd w:val="clear" w:color="auto" w:fill="DBE5F1"/>
          </w:tcPr>
          <w:p w:rsidR="00533F89" w:rsidRDefault="008F0547" w:rsidP="008F0547">
            <w:pPr>
              <w:jc w:val="left"/>
            </w:pPr>
            <w:r>
              <w:t xml:space="preserve">Die i.d.R. anzuwendende Encoding </w:t>
            </w:r>
            <w:proofErr w:type="spellStart"/>
            <w:r>
              <w:t>Rule</w:t>
            </w:r>
            <w:proofErr w:type="spellEnd"/>
            <w:r>
              <w:t xml:space="preserve">. Bei </w:t>
            </w:r>
            <w:r>
              <w:lastRenderedPageBreak/>
              <w:t xml:space="preserve">der NAS ist dies "NAS", was gleichbedeutend mit der Standard Encoding </w:t>
            </w:r>
            <w:proofErr w:type="spellStart"/>
            <w:r>
              <w:t>Rule</w:t>
            </w:r>
            <w:proofErr w:type="spellEnd"/>
            <w:r>
              <w:t xml:space="preserve"> </w:t>
            </w:r>
            <w:r w:rsidR="00533F89">
              <w:t>iso19136_2007</w:t>
            </w:r>
            <w:r w:rsidR="000E156B">
              <w:t xml:space="preserve"> (bis GeoInfoDok 6) bzw. gml33 (ab </w:t>
            </w:r>
            <w:proofErr w:type="spellStart"/>
            <w:r w:rsidR="000E156B">
              <w:t>GeoInfoDOk</w:t>
            </w:r>
            <w:proofErr w:type="spellEnd"/>
            <w:r w:rsidR="000E156B">
              <w:t xml:space="preserve"> 7)</w:t>
            </w:r>
            <w:r>
              <w:t xml:space="preserve"> mit der Erweiterung, dass die Dokumentation nicht in das XML Schema abgebildet wird.</w:t>
            </w:r>
          </w:p>
        </w:tc>
      </w:tr>
      <w:tr w:rsidR="00533F89">
        <w:tc>
          <w:tcPr>
            <w:tcW w:w="2403" w:type="dxa"/>
            <w:shd w:val="clear" w:color="auto" w:fill="DBE5F1"/>
          </w:tcPr>
          <w:p w:rsidR="00533F89" w:rsidRDefault="00533F89" w:rsidP="00533F89"/>
        </w:tc>
        <w:tc>
          <w:tcPr>
            <w:tcW w:w="2413" w:type="dxa"/>
            <w:shd w:val="clear" w:color="auto" w:fill="DBE5F1"/>
          </w:tcPr>
          <w:p w:rsidR="00533F89" w:rsidRDefault="00533F89" w:rsidP="00533F89"/>
        </w:tc>
        <w:tc>
          <w:tcPr>
            <w:tcW w:w="4790" w:type="dxa"/>
            <w:shd w:val="clear" w:color="auto" w:fill="DBE5F1"/>
          </w:tcPr>
          <w:p w:rsidR="00B015CB" w:rsidRDefault="00533F89" w:rsidP="00533F89">
            <w:pPr>
              <w:jc w:val="left"/>
            </w:pPr>
            <w:r>
              <w:t xml:space="preserve">Die anzuwendende Encoding </w:t>
            </w:r>
            <w:proofErr w:type="spellStart"/>
            <w:r>
              <w:t>Rule</w:t>
            </w:r>
            <w:proofErr w:type="spellEnd"/>
            <w:r>
              <w:t xml:space="preserve"> wird im Modell für jedes Element gesetzt (</w:t>
            </w:r>
            <w:proofErr w:type="spellStart"/>
            <w:r>
              <w:t>einschließe</w:t>
            </w:r>
            <w:r w:rsidR="00B90097">
              <w:t>lich</w:t>
            </w:r>
            <w:proofErr w:type="spellEnd"/>
            <w:r w:rsidR="00B90097">
              <w:t xml:space="preserve"> der Ausgabe von ISO/TS 191</w:t>
            </w:r>
            <w:r>
              <w:t>3</w:t>
            </w:r>
            <w:r w:rsidR="00B90097">
              <w:t>9</w:t>
            </w:r>
            <w:r>
              <w:t xml:space="preserve"> konformen Metadatenelementen). </w:t>
            </w:r>
          </w:p>
        </w:tc>
      </w:tr>
      <w:tr w:rsidR="00B015CB">
        <w:tc>
          <w:tcPr>
            <w:tcW w:w="2403" w:type="dxa"/>
            <w:shd w:val="clear" w:color="auto" w:fill="DBE5F1"/>
          </w:tcPr>
          <w:p w:rsidR="00B015CB" w:rsidRDefault="00B015CB" w:rsidP="00533F89">
            <w:proofErr w:type="spellStart"/>
            <w:r>
              <w:t>rules</w:t>
            </w:r>
            <w:proofErr w:type="spellEnd"/>
            <w:r>
              <w:t>/</w:t>
            </w:r>
            <w:proofErr w:type="spellStart"/>
            <w:r>
              <w:t>EncodingRule</w:t>
            </w:r>
            <w:proofErr w:type="spellEnd"/>
          </w:p>
        </w:tc>
        <w:tc>
          <w:tcPr>
            <w:tcW w:w="2413" w:type="dxa"/>
            <w:shd w:val="clear" w:color="auto" w:fill="DBE5F1"/>
          </w:tcPr>
          <w:p w:rsidR="00B015CB" w:rsidRDefault="00B015CB" w:rsidP="00533F89">
            <w:r>
              <w:t xml:space="preserve">keine zusätzliche Encoding </w:t>
            </w:r>
            <w:proofErr w:type="spellStart"/>
            <w:r>
              <w:t>Rule</w:t>
            </w:r>
            <w:proofErr w:type="spellEnd"/>
          </w:p>
        </w:tc>
        <w:tc>
          <w:tcPr>
            <w:tcW w:w="4790" w:type="dxa"/>
            <w:shd w:val="clear" w:color="auto" w:fill="DBE5F1"/>
          </w:tcPr>
          <w:p w:rsidR="00B015CB" w:rsidRDefault="00B015CB" w:rsidP="000E156B">
            <w:pPr>
              <w:jc w:val="left"/>
            </w:pPr>
            <w:r>
              <w:t xml:space="preserve">Definition von Encoding Rules, die nicht bereits </w:t>
            </w:r>
            <w:r w:rsidR="000E156B">
              <w:t xml:space="preserve">in ShapeChange standardmäßig vordefiniert </w:t>
            </w:r>
            <w:r>
              <w:t>sind.</w:t>
            </w:r>
          </w:p>
        </w:tc>
      </w:tr>
    </w:tbl>
    <w:p w:rsidR="00533F89" w:rsidRDefault="00533F89" w:rsidP="00533F89">
      <w:r>
        <w:t>Die Elemente &lt;</w:t>
      </w:r>
      <w:proofErr w:type="spellStart"/>
      <w:r>
        <w:t>xmlNamespaces</w:t>
      </w:r>
      <w:proofErr w:type="spellEnd"/>
      <w:r>
        <w:t>&gt; und &lt;</w:t>
      </w:r>
      <w:proofErr w:type="spellStart"/>
      <w:r>
        <w:t>xsdMapEntries</w:t>
      </w:r>
      <w:proofErr w:type="spellEnd"/>
      <w:r>
        <w:t>&gt; enthalten XML-Namespace-Definitionen und vordefinierte XML-Schema-Abbildungen.</w:t>
      </w:r>
      <w:r w:rsidR="000E156B">
        <w:t xml:space="preserve"> Die per </w:t>
      </w:r>
      <w:proofErr w:type="spellStart"/>
      <w:r w:rsidR="000E156B">
        <w:t>XInclude</w:t>
      </w:r>
      <w:proofErr w:type="spellEnd"/>
      <w:r w:rsidR="000E156B">
        <w:t xml:space="preserve"> referierten Dokumente stehen für weitere XML-Schema-Abbildungen von großen Teilen des ISO 19100 Modells in entsprechende GML-Elemente.</w:t>
      </w:r>
    </w:p>
    <w:p w:rsidR="00533F89" w:rsidRDefault="00533F89" w:rsidP="00533F89">
      <w:pPr>
        <w:pStyle w:val="Heading5"/>
      </w:pPr>
      <w:bookmarkStart w:id="21" w:name="_Ref239829642"/>
      <w:bookmarkStart w:id="22" w:name="_Ref240093825"/>
      <w:bookmarkStart w:id="23" w:name="_Toc280535000"/>
      <w:r>
        <w:t xml:space="preserve">Target-Konfiguration: </w:t>
      </w:r>
      <w:bookmarkEnd w:id="21"/>
      <w:bookmarkEnd w:id="22"/>
      <w:r>
        <w:t>AAA-Katalogtool</w:t>
      </w:r>
      <w:bookmarkEnd w:id="23"/>
    </w:p>
    <w:p w:rsidR="00533F89" w:rsidRDefault="00533F89" w:rsidP="00533F89">
      <w:r>
        <w:t>In diesem Abschnitt wird die Konfiguration der Erzeugung der Objektartenkataloge beschrieben. Die Konfiguration erfolgt über einen entsprechenden Target-Abschnitt in der Konfigurationsdatei.</w:t>
      </w:r>
    </w:p>
    <w:p w:rsidR="00533F89" w:rsidRDefault="00533F89" w:rsidP="00533F89">
      <w:r>
        <w:t>Ein konkretes Beispiel für den Abschnitt in der Konfigurationsdatei sieht wie folgt aus:</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BE1EB5">
        <w:rPr>
          <w:rFonts w:ascii="Calibri" w:hAnsi="Calibri" w:cs="Arial"/>
          <w:color w:val="000000"/>
          <w:sz w:val="18"/>
          <w:szCs w:val="18"/>
        </w:rPr>
        <w:tab/>
      </w:r>
      <w:r w:rsidRPr="00BE1EB5">
        <w:rPr>
          <w:rFonts w:ascii="Calibri" w:hAnsi="Calibri" w:cs="Arial"/>
          <w:color w:val="000000"/>
          <w:sz w:val="18"/>
          <w:szCs w:val="18"/>
        </w:rPr>
        <w:tab/>
      </w:r>
      <w:r w:rsidRPr="00A5519F">
        <w:rPr>
          <w:rFonts w:ascii="Calibri" w:hAnsi="Calibri"/>
          <w:color w:val="000000"/>
          <w:sz w:val="18"/>
          <w:lang w:val="en-US"/>
        </w:rPr>
        <w:t>&lt;Target class="</w:t>
      </w:r>
      <w:proofErr w:type="spellStart"/>
      <w:proofErr w:type="gramStart"/>
      <w:r w:rsidRPr="00A5519F">
        <w:rPr>
          <w:rFonts w:ascii="Calibri" w:hAnsi="Calibri"/>
          <w:color w:val="000000"/>
          <w:sz w:val="18"/>
          <w:lang w:val="en-US"/>
        </w:rPr>
        <w:t>de.adv_online.aaa.katalogtool</w:t>
      </w:r>
      <w:proofErr w:type="gramEnd"/>
      <w:r w:rsidRPr="00A5519F">
        <w:rPr>
          <w:rFonts w:ascii="Calibri" w:hAnsi="Calibri"/>
          <w:color w:val="000000"/>
          <w:sz w:val="18"/>
          <w:lang w:val="en-US"/>
        </w:rPr>
        <w:t>.Katalog</w:t>
      </w:r>
      <w:proofErr w:type="spellEnd"/>
      <w:r w:rsidRPr="00A5519F">
        <w:rPr>
          <w:rFonts w:ascii="Calibri" w:hAnsi="Calibri"/>
          <w:color w:val="000000"/>
          <w:sz w:val="18"/>
          <w:lang w:val="en-US"/>
        </w:rPr>
        <w:t>"</w:t>
      </w:r>
      <w:r w:rsidRPr="00947A3A">
        <w:rPr>
          <w:rFonts w:ascii="Calibri" w:hAnsi="Calibri"/>
          <w:color w:val="000000"/>
          <w:sz w:val="18"/>
          <w:lang w:val="en-GB"/>
        </w:rPr>
        <w:t xml:space="preserve"> </w:t>
      </w:r>
      <w:r w:rsidRPr="00A5519F">
        <w:rPr>
          <w:rFonts w:ascii="Calibri" w:hAnsi="Calibri"/>
          <w:color w:val="000000"/>
          <w:sz w:val="18"/>
          <w:lang w:val="en-US"/>
        </w:rPr>
        <w:t>mode="enabled"&gt;</w:t>
      </w:r>
    </w:p>
    <w:p w:rsidR="00533F89" w:rsidRPr="00BE1EB5"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BE1EB5">
        <w:rPr>
          <w:rFonts w:ascii="Calibri" w:hAnsi="Calibri" w:cs="Arial"/>
          <w:color w:val="000000"/>
          <w:sz w:val="18"/>
          <w:szCs w:val="18"/>
        </w:rPr>
        <w:t>&lt;</w:t>
      </w:r>
      <w:proofErr w:type="spellStart"/>
      <w:r w:rsidRPr="00BE1EB5">
        <w:rPr>
          <w:rFonts w:ascii="Calibri" w:hAnsi="Calibri" w:cs="Arial"/>
          <w:color w:val="000000"/>
          <w:sz w:val="18"/>
          <w:szCs w:val="18"/>
        </w:rPr>
        <w:t>targetParameter</w:t>
      </w:r>
      <w:proofErr w:type="spellEnd"/>
      <w:r w:rsidRPr="00BE1EB5">
        <w:rPr>
          <w:rFonts w:ascii="Calibri" w:hAnsi="Calibri" w:cs="Arial"/>
          <w:color w:val="000000"/>
          <w:sz w:val="18"/>
          <w:szCs w:val="18"/>
        </w:rPr>
        <w:t xml:space="preserve"> </w:t>
      </w:r>
      <w:proofErr w:type="spellStart"/>
      <w:r w:rsidRPr="00BE1EB5">
        <w:rPr>
          <w:rFonts w:ascii="Calibri" w:hAnsi="Calibri" w:cs="Arial"/>
          <w:color w:val="000000"/>
          <w:sz w:val="18"/>
          <w:szCs w:val="18"/>
        </w:rPr>
        <w:t>name</w:t>
      </w:r>
      <w:proofErr w:type="spellEnd"/>
      <w:r w:rsidRPr="00BE1EB5">
        <w:rPr>
          <w:rFonts w:ascii="Calibri" w:hAnsi="Calibri" w:cs="Arial"/>
          <w:color w:val="000000"/>
          <w:sz w:val="18"/>
          <w:szCs w:val="18"/>
        </w:rPr>
        <w:t xml:space="preserve">="Verzeichnis" </w:t>
      </w:r>
      <w:proofErr w:type="spellStart"/>
      <w:r w:rsidRPr="00BE1EB5">
        <w:rPr>
          <w:rFonts w:ascii="Calibri" w:hAnsi="Calibri" w:cs="Arial"/>
          <w:color w:val="000000"/>
          <w:sz w:val="18"/>
          <w:szCs w:val="18"/>
        </w:rPr>
        <w:t>value</w:t>
      </w:r>
      <w:proofErr w:type="spellEnd"/>
      <w:r w:rsidRPr="00BE1EB5">
        <w:rPr>
          <w:rFonts w:ascii="Calibri" w:hAnsi="Calibri" w:cs="Arial"/>
          <w:color w:val="000000"/>
          <w:sz w:val="18"/>
          <w:szCs w:val="18"/>
        </w:rPr>
        <w:t>="Ausgaben/Kataloge"/&gt;</w:t>
      </w:r>
    </w:p>
    <w:p w:rsidR="00533F89" w:rsidRPr="00743E14"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GB"/>
        </w:rPr>
      </w:pPr>
      <w:r w:rsidRPr="00BE1EB5">
        <w:rPr>
          <w:rFonts w:ascii="Calibri" w:hAnsi="Calibri" w:cs="Arial"/>
          <w:color w:val="000000"/>
          <w:sz w:val="18"/>
          <w:szCs w:val="18"/>
        </w:rPr>
        <w:tab/>
      </w:r>
      <w:r w:rsidRPr="00BE1EB5">
        <w:rPr>
          <w:rFonts w:ascii="Calibri" w:hAnsi="Calibri" w:cs="Arial"/>
          <w:color w:val="000000"/>
          <w:sz w:val="18"/>
          <w:szCs w:val="18"/>
        </w:rPr>
        <w:tab/>
      </w:r>
      <w:r w:rsidRPr="00BE1EB5">
        <w:rPr>
          <w:rFonts w:ascii="Calibri" w:hAnsi="Calibri" w:cs="Arial"/>
          <w:color w:val="000000"/>
          <w:sz w:val="18"/>
          <w:szCs w:val="18"/>
        </w:rPr>
        <w:tab/>
      </w:r>
      <w:r w:rsidRPr="00743E14">
        <w:rPr>
          <w:rFonts w:ascii="Calibri" w:hAnsi="Calibri"/>
          <w:color w:val="000000"/>
          <w:sz w:val="18"/>
          <w:lang w:val="en-GB"/>
        </w:rPr>
        <w:t>&lt;</w:t>
      </w:r>
      <w:proofErr w:type="spellStart"/>
      <w:r w:rsidRPr="00743E14">
        <w:rPr>
          <w:rFonts w:ascii="Calibri" w:hAnsi="Calibri"/>
          <w:color w:val="000000"/>
          <w:sz w:val="18"/>
          <w:lang w:val="en-GB"/>
        </w:rPr>
        <w:t>targetParameter</w:t>
      </w:r>
      <w:proofErr w:type="spellEnd"/>
      <w:r w:rsidRPr="00743E14">
        <w:rPr>
          <w:rFonts w:ascii="Calibri" w:hAnsi="Calibri"/>
          <w:color w:val="000000"/>
          <w:sz w:val="18"/>
          <w:lang w:val="en-GB"/>
        </w:rPr>
        <w:t xml:space="preserve"> name="</w:t>
      </w:r>
      <w:proofErr w:type="spellStart"/>
      <w:r w:rsidRPr="00743E14">
        <w:rPr>
          <w:rFonts w:ascii="Calibri" w:hAnsi="Calibri"/>
          <w:color w:val="000000"/>
          <w:sz w:val="18"/>
          <w:lang w:val="en-GB"/>
        </w:rPr>
        <w:t>paket</w:t>
      </w:r>
      <w:proofErr w:type="spellEnd"/>
      <w:r w:rsidRPr="00743E14">
        <w:rPr>
          <w:rFonts w:ascii="Calibri" w:hAnsi="Calibri"/>
          <w:color w:val="000000"/>
          <w:sz w:val="18"/>
          <w:lang w:val="en-GB"/>
        </w:rPr>
        <w:t xml:space="preserve">" value="AFIS-ALKIS-ATKIS </w:t>
      </w:r>
      <w:proofErr w:type="spellStart"/>
      <w:r w:rsidRPr="00743E14">
        <w:rPr>
          <w:rFonts w:ascii="Calibri" w:hAnsi="Calibri"/>
          <w:color w:val="000000"/>
          <w:sz w:val="18"/>
          <w:lang w:val="en-GB"/>
        </w:rPr>
        <w:t>Fachschema</w:t>
      </w:r>
      <w:proofErr w:type="spellEnd"/>
      <w:r w:rsidRPr="00743E14">
        <w:rPr>
          <w:rFonts w:ascii="Calibri" w:hAnsi="Calibri"/>
          <w:color w:val="000000"/>
          <w:sz w:val="18"/>
          <w:lang w:val="en-GB"/>
        </w:rPr>
        <w:t>"/&gt;</w:t>
      </w:r>
    </w:p>
    <w:p w:rsidR="00533F89" w:rsidRPr="00743E14"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GB"/>
        </w:rPr>
      </w:pPr>
      <w:r w:rsidRPr="00743E14">
        <w:rPr>
          <w:rFonts w:ascii="Calibri" w:hAnsi="Calibri"/>
          <w:color w:val="000000"/>
          <w:sz w:val="18"/>
          <w:lang w:val="en-GB"/>
        </w:rPr>
        <w:tab/>
      </w:r>
      <w:r w:rsidRPr="00743E14">
        <w:rPr>
          <w:rFonts w:ascii="Calibri" w:hAnsi="Calibri"/>
          <w:color w:val="000000"/>
          <w:sz w:val="18"/>
          <w:lang w:val="en-GB"/>
        </w:rPr>
        <w:tab/>
      </w:r>
      <w:r w:rsidRPr="00743E14">
        <w:rPr>
          <w:rFonts w:ascii="Calibri" w:hAnsi="Calibri"/>
          <w:color w:val="000000"/>
          <w:sz w:val="18"/>
          <w:lang w:val="en-GB"/>
        </w:rPr>
        <w:tab/>
        <w:t>&lt;</w:t>
      </w:r>
      <w:proofErr w:type="spellStart"/>
      <w:r w:rsidRPr="00743E14">
        <w:rPr>
          <w:rFonts w:ascii="Calibri" w:hAnsi="Calibri"/>
          <w:color w:val="000000"/>
          <w:sz w:val="18"/>
          <w:lang w:val="en-GB"/>
        </w:rPr>
        <w:t>targetParameter</w:t>
      </w:r>
      <w:proofErr w:type="spellEnd"/>
      <w:r w:rsidRPr="00743E14">
        <w:rPr>
          <w:rFonts w:ascii="Calibri" w:hAnsi="Calibri"/>
          <w:color w:val="000000"/>
          <w:sz w:val="18"/>
          <w:lang w:val="en-GB"/>
        </w:rPr>
        <w:t xml:space="preserve"> name="</w:t>
      </w:r>
      <w:proofErr w:type="spellStart"/>
      <w:r w:rsidRPr="00743E14">
        <w:rPr>
          <w:rFonts w:ascii="Calibri" w:hAnsi="Calibri"/>
          <w:color w:val="000000"/>
          <w:sz w:val="18"/>
          <w:lang w:val="en-GB"/>
        </w:rPr>
        <w:t>modellarten</w:t>
      </w:r>
      <w:proofErr w:type="spellEnd"/>
      <w:r w:rsidRPr="00743E14">
        <w:rPr>
          <w:rFonts w:ascii="Calibri" w:hAnsi="Calibri"/>
          <w:color w:val="000000"/>
          <w:sz w:val="18"/>
          <w:lang w:val="en-GB"/>
        </w:rPr>
        <w:t>" value="</w:t>
      </w:r>
      <w:proofErr w:type="gramStart"/>
      <w:r w:rsidRPr="00743E14">
        <w:rPr>
          <w:rFonts w:ascii="Calibri" w:hAnsi="Calibri"/>
          <w:color w:val="000000"/>
          <w:sz w:val="18"/>
          <w:lang w:val="en-GB"/>
        </w:rPr>
        <w:t>DLKM,DKKM</w:t>
      </w:r>
      <w:proofErr w:type="gramEnd"/>
      <w:r w:rsidRPr="00743E14">
        <w:rPr>
          <w:rFonts w:ascii="Calibri" w:hAnsi="Calibri"/>
          <w:color w:val="000000"/>
          <w:sz w:val="18"/>
          <w:lang w:val="en-GB"/>
        </w:rPr>
        <w:t>500,DKKM1000,DKKM2000,DKKM5000"/&gt;</w:t>
      </w:r>
    </w:p>
    <w:p w:rsidR="00533F89" w:rsidRPr="00743E14"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GB"/>
        </w:rPr>
      </w:pPr>
      <w:r w:rsidRPr="00743E14">
        <w:rPr>
          <w:rFonts w:ascii="Calibri" w:hAnsi="Calibri"/>
          <w:color w:val="000000"/>
          <w:sz w:val="18"/>
          <w:lang w:val="en-GB"/>
        </w:rPr>
        <w:tab/>
      </w:r>
      <w:r w:rsidRPr="00743E14">
        <w:rPr>
          <w:rFonts w:ascii="Calibri" w:hAnsi="Calibri"/>
          <w:color w:val="000000"/>
          <w:sz w:val="18"/>
          <w:lang w:val="en-GB"/>
        </w:rPr>
        <w:tab/>
      </w:r>
      <w:r w:rsidRPr="00743E14">
        <w:rPr>
          <w:rFonts w:ascii="Calibri" w:hAnsi="Calibri"/>
          <w:color w:val="000000"/>
          <w:sz w:val="18"/>
          <w:lang w:val="en-GB"/>
        </w:rPr>
        <w:tab/>
        <w:t>&lt;</w:t>
      </w:r>
      <w:proofErr w:type="spellStart"/>
      <w:r w:rsidRPr="00743E14">
        <w:rPr>
          <w:rFonts w:ascii="Calibri" w:hAnsi="Calibri"/>
          <w:color w:val="000000"/>
          <w:sz w:val="18"/>
          <w:lang w:val="en-GB"/>
        </w:rPr>
        <w:t>targetParameter</w:t>
      </w:r>
      <w:proofErr w:type="spellEnd"/>
      <w:r w:rsidRPr="00743E14">
        <w:rPr>
          <w:rFonts w:ascii="Calibri" w:hAnsi="Calibri"/>
          <w:color w:val="000000"/>
          <w:sz w:val="18"/>
          <w:lang w:val="en-GB"/>
        </w:rPr>
        <w:t xml:space="preserve"> name="profile" value=""/&gt;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743E14">
        <w:rPr>
          <w:rFonts w:ascii="Calibri" w:hAnsi="Calibri"/>
          <w:color w:val="000000"/>
          <w:sz w:val="18"/>
          <w:lang w:val="en-GB"/>
        </w:rPr>
        <w:tab/>
      </w:r>
      <w:r w:rsidRPr="00743E14">
        <w:rPr>
          <w:rFonts w:ascii="Calibri" w:hAnsi="Calibri"/>
          <w:color w:val="000000"/>
          <w:sz w:val="18"/>
          <w:lang w:val="en-GB"/>
        </w:rPr>
        <w:tab/>
      </w:r>
      <w:r w:rsidRPr="00743E14">
        <w:rPr>
          <w:rFonts w:ascii="Calibri" w:hAnsi="Calibri"/>
          <w:color w:val="000000"/>
          <w:sz w:val="18"/>
          <w:lang w:val="en-GB"/>
        </w:rPr>
        <w:tab/>
      </w:r>
      <w:r w:rsidRPr="00A5519F">
        <w:rPr>
          <w:rFonts w:ascii="Calibri" w:hAnsi="Calibri"/>
          <w:color w:val="000000"/>
          <w:sz w:val="18"/>
          <w:lang w:val="en-US"/>
        </w:rPr>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profilquelle</w:t>
      </w:r>
      <w:proofErr w:type="spellEnd"/>
      <w:r w:rsidRPr="00A5519F">
        <w:rPr>
          <w:rFonts w:ascii="Calibri" w:hAnsi="Calibri"/>
          <w:color w:val="000000"/>
          <w:sz w:val="18"/>
          <w:lang w:val="en-US"/>
        </w:rPr>
        <w:t>" value="Modell"/&gt;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nurGrunddatenbestand</w:t>
      </w:r>
      <w:proofErr w:type="spellEnd"/>
      <w:r w:rsidRPr="00A5519F">
        <w:rPr>
          <w:rFonts w:ascii="Calibri" w:hAnsi="Calibri"/>
          <w:color w:val="000000"/>
          <w:sz w:val="18"/>
          <w:lang w:val="en-US"/>
        </w:rPr>
        <w:t>" value="false"/&gt;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letzteAenderung</w:t>
      </w:r>
      <w:proofErr w:type="spellEnd"/>
      <w:r w:rsidRPr="00A5519F">
        <w:rPr>
          <w:rFonts w:ascii="Calibri" w:hAnsi="Calibri"/>
          <w:color w:val="000000"/>
          <w:sz w:val="18"/>
          <w:lang w:val="en-US"/>
        </w:rPr>
        <w:t>" value="true"/&gt;</w:t>
      </w:r>
    </w:p>
    <w:p w:rsidR="00887DC6" w:rsidRPr="00A20BFF" w:rsidRDefault="00887DC6" w:rsidP="00887DC6">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olor w:val="000000"/>
          <w:sz w:val="18"/>
          <w:lang w:val="en-US"/>
        </w:rPr>
        <w:t>&lt;</w:t>
      </w:r>
      <w:proofErr w:type="spellStart"/>
      <w:r w:rsidRPr="00A20BFF">
        <w:rPr>
          <w:rFonts w:ascii="Calibri" w:hAnsi="Calibri"/>
          <w:color w:val="000000"/>
          <w:sz w:val="18"/>
          <w:lang w:val="en-US"/>
        </w:rPr>
        <w:t>targetParameter</w:t>
      </w:r>
      <w:proofErr w:type="spellEnd"/>
      <w:r w:rsidRPr="00A20BFF">
        <w:rPr>
          <w:rFonts w:ascii="Calibri" w:hAnsi="Calibri"/>
          <w:color w:val="000000"/>
          <w:sz w:val="18"/>
          <w:lang w:val="en-US"/>
        </w:rPr>
        <w:t xml:space="preserve"> name="</w:t>
      </w:r>
      <w:proofErr w:type="spellStart"/>
      <w:r w:rsidRPr="00A20BFF">
        <w:rPr>
          <w:rFonts w:ascii="Calibri" w:hAnsi="Calibri"/>
          <w:color w:val="000000"/>
          <w:sz w:val="18"/>
          <w:lang w:val="en-US"/>
        </w:rPr>
        <w:t>geerbteEigenschaften</w:t>
      </w:r>
      <w:proofErr w:type="spellEnd"/>
      <w:r w:rsidRPr="00A20BFF">
        <w:rPr>
          <w:rFonts w:ascii="Calibri" w:hAnsi="Calibri"/>
          <w:color w:val="000000"/>
          <w:sz w:val="18"/>
          <w:lang w:val="en-US"/>
        </w:rPr>
        <w:t>" value="false"/&gt;</w:t>
      </w:r>
    </w:p>
    <w:p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t>&lt;</w:t>
      </w:r>
      <w:proofErr w:type="spellStart"/>
      <w:r w:rsidRPr="00A20BFF">
        <w:rPr>
          <w:rFonts w:ascii="Calibri" w:hAnsi="Calibri"/>
          <w:color w:val="000000"/>
          <w:sz w:val="18"/>
          <w:lang w:val="en-US"/>
        </w:rPr>
        <w:t>targetParameter</w:t>
      </w:r>
      <w:proofErr w:type="spellEnd"/>
      <w:r w:rsidRPr="00A20BFF">
        <w:rPr>
          <w:rFonts w:ascii="Calibri" w:hAnsi="Calibri"/>
          <w:color w:val="000000"/>
          <w:sz w:val="18"/>
          <w:lang w:val="en-US"/>
        </w:rPr>
        <w:t xml:space="preserve"> name="</w:t>
      </w:r>
      <w:proofErr w:type="spellStart"/>
      <w:r w:rsidR="00887DC6" w:rsidRPr="00A20BFF">
        <w:rPr>
          <w:rFonts w:ascii="Calibri" w:hAnsi="Calibri"/>
          <w:color w:val="000000"/>
          <w:sz w:val="18"/>
          <w:lang w:val="en-US"/>
        </w:rPr>
        <w:t>stillgelegteElemente</w:t>
      </w:r>
      <w:proofErr w:type="spellEnd"/>
      <w:r w:rsidRPr="00A20BFF">
        <w:rPr>
          <w:rFonts w:ascii="Calibri" w:hAnsi="Calibri"/>
          <w:color w:val="000000"/>
          <w:sz w:val="18"/>
          <w:lang w:val="en-US"/>
        </w:rPr>
        <w:t>" value="false"/&gt;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r>
      <w:r w:rsidRPr="00A5519F">
        <w:rPr>
          <w:rFonts w:ascii="Calibri" w:hAnsi="Calibri"/>
          <w:color w:val="000000"/>
          <w:sz w:val="18"/>
          <w:lang w:val="en-US"/>
        </w:rPr>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schemakennungen</w:t>
      </w:r>
      <w:proofErr w:type="spellEnd"/>
      <w:r w:rsidRPr="00A5519F">
        <w:rPr>
          <w:rFonts w:ascii="Calibri" w:hAnsi="Calibri"/>
          <w:color w:val="000000"/>
          <w:sz w:val="18"/>
          <w:lang w:val="en-US"/>
        </w:rPr>
        <w:t>" value="*"/&gt;</w:t>
      </w:r>
    </w:p>
    <w:p w:rsidR="00533F89"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ausgabeformat</w:t>
      </w:r>
      <w:proofErr w:type="spellEnd"/>
      <w:r w:rsidRPr="00A5519F">
        <w:rPr>
          <w:rFonts w:ascii="Calibri" w:hAnsi="Calibri"/>
          <w:color w:val="000000"/>
          <w:sz w:val="18"/>
          <w:lang w:val="en-US"/>
        </w:rPr>
        <w:t xml:space="preserve">" </w:t>
      </w:r>
      <w:proofErr w:type="spellStart"/>
      <w:r w:rsidRPr="00A5519F">
        <w:rPr>
          <w:rFonts w:ascii="Calibri" w:hAnsi="Calibri"/>
          <w:color w:val="000000"/>
          <w:sz w:val="18"/>
          <w:lang w:val="en-US"/>
        </w:rPr>
        <w:t>va</w:t>
      </w:r>
      <w:r w:rsidR="00B015CB" w:rsidRPr="00947A3A">
        <w:rPr>
          <w:rFonts w:ascii="Calibri" w:hAnsi="Calibri"/>
          <w:color w:val="000000"/>
          <w:sz w:val="18"/>
          <w:lang w:val="en-GB"/>
        </w:rPr>
        <w:t>lue</w:t>
      </w:r>
      <w:proofErr w:type="spellEnd"/>
      <w:r w:rsidR="00B015CB" w:rsidRPr="00947A3A">
        <w:rPr>
          <w:rFonts w:ascii="Calibri" w:hAnsi="Calibri"/>
          <w:color w:val="000000"/>
          <w:sz w:val="18"/>
          <w:lang w:val="en-GB"/>
        </w:rPr>
        <w:t>="</w:t>
      </w:r>
      <w:proofErr w:type="gramStart"/>
      <w:r w:rsidR="00B015CB" w:rsidRPr="00947A3A">
        <w:rPr>
          <w:rFonts w:ascii="Calibri" w:hAnsi="Calibri"/>
          <w:color w:val="000000"/>
          <w:sz w:val="18"/>
          <w:lang w:val="en-GB"/>
        </w:rPr>
        <w:t>HTML,RTF</w:t>
      </w:r>
      <w:proofErr w:type="gramEnd"/>
      <w:r w:rsidR="00B015CB" w:rsidRPr="00947A3A">
        <w:rPr>
          <w:rFonts w:ascii="Calibri" w:hAnsi="Calibri"/>
          <w:color w:val="000000"/>
          <w:sz w:val="18"/>
          <w:lang w:val="en-GB"/>
        </w:rPr>
        <w:t>,XML</w:t>
      </w:r>
      <w:r w:rsidRPr="00A5519F">
        <w:rPr>
          <w:rFonts w:ascii="Calibri" w:hAnsi="Calibri"/>
          <w:color w:val="000000"/>
          <w:sz w:val="18"/>
          <w:lang w:val="en-US"/>
        </w:rPr>
        <w:t>"/&gt;</w:t>
      </w:r>
    </w:p>
    <w:p w:rsidR="00A0340F" w:rsidRPr="00A5519F" w:rsidRDefault="00A0340F"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0340F">
        <w:rPr>
          <w:rFonts w:ascii="Calibri" w:hAnsi="Calibri"/>
          <w:color w:val="000000"/>
          <w:sz w:val="18"/>
          <w:lang w:val="en-US"/>
        </w:rPr>
        <w:tab/>
      </w:r>
      <w:r w:rsidRPr="00A0340F">
        <w:rPr>
          <w:rFonts w:ascii="Calibri" w:hAnsi="Calibri"/>
          <w:color w:val="000000"/>
          <w:sz w:val="18"/>
          <w:lang w:val="en-US"/>
        </w:rPr>
        <w:tab/>
      </w:r>
      <w:r w:rsidRPr="00A0340F">
        <w:rPr>
          <w:rFonts w:ascii="Calibri" w:hAnsi="Calibri"/>
          <w:color w:val="000000"/>
          <w:sz w:val="18"/>
          <w:lang w:val="en-US"/>
        </w:rPr>
        <w:tab/>
        <w:t>&lt;</w:t>
      </w:r>
      <w:proofErr w:type="spellStart"/>
      <w:r w:rsidRPr="00A0340F">
        <w:rPr>
          <w:rFonts w:ascii="Calibri" w:hAnsi="Calibri"/>
          <w:color w:val="000000"/>
          <w:sz w:val="18"/>
          <w:lang w:val="en-US"/>
        </w:rPr>
        <w:t>targetParameter</w:t>
      </w:r>
      <w:proofErr w:type="spellEnd"/>
      <w:r w:rsidRPr="00A0340F">
        <w:rPr>
          <w:rFonts w:ascii="Calibri" w:hAnsi="Calibri"/>
          <w:color w:val="000000"/>
          <w:sz w:val="18"/>
          <w:lang w:val="en-US"/>
        </w:rPr>
        <w:t xml:space="preserve"> name="</w:t>
      </w:r>
      <w:proofErr w:type="spellStart"/>
      <w:r w:rsidRPr="00A0340F">
        <w:rPr>
          <w:rFonts w:ascii="Calibri" w:hAnsi="Calibri"/>
          <w:color w:val="000000"/>
          <w:sz w:val="18"/>
          <w:lang w:val="en-US"/>
        </w:rPr>
        <w:t>xslTransformerFactory</w:t>
      </w:r>
      <w:proofErr w:type="spellEnd"/>
      <w:r w:rsidRPr="00A0340F">
        <w:rPr>
          <w:rFonts w:ascii="Calibri" w:hAnsi="Calibri"/>
          <w:color w:val="000000"/>
          <w:sz w:val="18"/>
          <w:lang w:val="en-US"/>
        </w:rPr>
        <w:t>" value="</w:t>
      </w:r>
      <w:proofErr w:type="spellStart"/>
      <w:proofErr w:type="gramStart"/>
      <w:r w:rsidRPr="00A0340F">
        <w:rPr>
          <w:rFonts w:ascii="Calibri" w:hAnsi="Calibri"/>
          <w:color w:val="000000"/>
          <w:sz w:val="18"/>
          <w:lang w:val="en-US"/>
        </w:rPr>
        <w:t>net.sf.saxon</w:t>
      </w:r>
      <w:proofErr w:type="gramEnd"/>
      <w:r w:rsidRPr="00A0340F">
        <w:rPr>
          <w:rFonts w:ascii="Calibri" w:hAnsi="Calibri"/>
          <w:color w:val="000000"/>
          <w:sz w:val="18"/>
          <w:lang w:val="en-US"/>
        </w:rPr>
        <w:t>.TransformerFactoryImpl</w:t>
      </w:r>
      <w:proofErr w:type="spellEnd"/>
      <w:r w:rsidRPr="00A0340F">
        <w:rPr>
          <w:rFonts w:ascii="Calibri" w:hAnsi="Calibri"/>
          <w:color w:val="000000"/>
          <w:sz w:val="18"/>
          <w:lang w:val="en-US"/>
        </w:rPr>
        <w:t>"/&gt;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notesRuleMarker</w:t>
      </w:r>
      <w:proofErr w:type="spellEnd"/>
      <w:r w:rsidRPr="00A5519F">
        <w:rPr>
          <w:rFonts w:ascii="Calibri" w:hAnsi="Calibri"/>
          <w:color w:val="000000"/>
          <w:sz w:val="18"/>
          <w:lang w:val="en-US"/>
        </w:rPr>
        <w:t>" value="-==-"/&gt;</w:t>
      </w:r>
    </w:p>
    <w:p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s="Arial"/>
          <w:color w:val="000000"/>
          <w:sz w:val="18"/>
          <w:szCs w:val="18"/>
          <w:lang w:val="en-US"/>
        </w:rPr>
        <w:t>&lt;/Target&gt;</w:t>
      </w:r>
    </w:p>
    <w:p w:rsidR="00533F89" w:rsidRDefault="00533F89" w:rsidP="00533F89">
      <w:r>
        <w:t>Die Parameter sind wie folgt:</w:t>
      </w:r>
    </w:p>
    <w:tbl>
      <w:tblPr>
        <w:tblW w:w="9606" w:type="dxa"/>
        <w:tblLook w:val="04A0" w:firstRow="1" w:lastRow="0" w:firstColumn="1" w:lastColumn="0" w:noHBand="0" w:noVBand="1"/>
      </w:tblPr>
      <w:tblGrid>
        <w:gridCol w:w="2429"/>
        <w:gridCol w:w="2429"/>
        <w:gridCol w:w="4748"/>
      </w:tblGrid>
      <w:tr w:rsidR="00533F89" w:rsidTr="002D4315">
        <w:trPr>
          <w:tblHeader/>
        </w:trPr>
        <w:tc>
          <w:tcPr>
            <w:tcW w:w="2403"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429"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774" w:type="dxa"/>
            <w:tcBorders>
              <w:bottom w:val="single" w:sz="4" w:space="0" w:color="auto"/>
            </w:tcBorders>
            <w:shd w:val="clear" w:color="auto" w:fill="DBE5F1"/>
          </w:tcPr>
          <w:p w:rsidR="00533F89" w:rsidRDefault="00533F89" w:rsidP="00533F89">
            <w:pPr>
              <w:rPr>
                <w:b/>
              </w:rPr>
            </w:pPr>
            <w:r>
              <w:rPr>
                <w:b/>
              </w:rPr>
              <w:t>Bedeutung</w:t>
            </w:r>
          </w:p>
        </w:tc>
      </w:tr>
      <w:tr w:rsidR="00533F89" w:rsidTr="002D4315">
        <w:tc>
          <w:tcPr>
            <w:tcW w:w="2403" w:type="dxa"/>
            <w:tcBorders>
              <w:top w:val="single" w:sz="4" w:space="0" w:color="auto"/>
            </w:tcBorders>
            <w:shd w:val="clear" w:color="auto" w:fill="DBE5F1"/>
          </w:tcPr>
          <w:p w:rsidR="00533F89" w:rsidRDefault="00533F89" w:rsidP="00533F89">
            <w:r>
              <w:t>Verzeichnis</w:t>
            </w:r>
          </w:p>
        </w:tc>
        <w:tc>
          <w:tcPr>
            <w:tcW w:w="2429" w:type="dxa"/>
            <w:tcBorders>
              <w:top w:val="single" w:sz="4" w:space="0" w:color="auto"/>
            </w:tcBorders>
            <w:shd w:val="clear" w:color="auto" w:fill="DBE5F1"/>
          </w:tcPr>
          <w:p w:rsidR="00533F89" w:rsidRDefault="00533F89" w:rsidP="00533F89">
            <w:r>
              <w:t xml:space="preserve">. </w:t>
            </w:r>
          </w:p>
        </w:tc>
        <w:tc>
          <w:tcPr>
            <w:tcW w:w="4774" w:type="dxa"/>
            <w:tcBorders>
              <w:top w:val="single" w:sz="4" w:space="0" w:color="auto"/>
            </w:tcBorders>
            <w:shd w:val="clear" w:color="auto" w:fill="DBE5F1"/>
          </w:tcPr>
          <w:p w:rsidR="00533F89" w:rsidRDefault="00533F89" w:rsidP="00533F89">
            <w:pPr>
              <w:pStyle w:val="StandardTabelle"/>
              <w:keepLines w:val="0"/>
              <w:spacing w:before="240" w:after="0"/>
            </w:pPr>
            <w:r>
              <w:t>Basisverzeichnis für die Ausgabe der Katalogdateien. Der Pfad darf keine Leerzeichen beinhalten.</w:t>
            </w:r>
          </w:p>
        </w:tc>
      </w:tr>
      <w:tr w:rsidR="00533F89" w:rsidTr="002D4315">
        <w:tc>
          <w:tcPr>
            <w:tcW w:w="2403" w:type="dxa"/>
            <w:shd w:val="clear" w:color="auto" w:fill="DBE5F1"/>
          </w:tcPr>
          <w:p w:rsidR="00533F89" w:rsidRDefault="00533F89" w:rsidP="00533F89">
            <w:proofErr w:type="spellStart"/>
            <w:r>
              <w:t>paket</w:t>
            </w:r>
            <w:proofErr w:type="spellEnd"/>
          </w:p>
        </w:tc>
        <w:tc>
          <w:tcPr>
            <w:tcW w:w="2429" w:type="dxa"/>
            <w:shd w:val="clear" w:color="auto" w:fill="DBE5F1"/>
          </w:tcPr>
          <w:p w:rsidR="00533F89" w:rsidRDefault="00533F89" w:rsidP="00533F89">
            <w:pPr>
              <w:jc w:val="left"/>
            </w:pPr>
            <w:r>
              <w:t>das gesamte Anwen</w:t>
            </w:r>
            <w:r>
              <w:lastRenderedPageBreak/>
              <w:t xml:space="preserve">dungsschema </w:t>
            </w:r>
          </w:p>
        </w:tc>
        <w:tc>
          <w:tcPr>
            <w:tcW w:w="4774" w:type="dxa"/>
            <w:shd w:val="clear" w:color="auto" w:fill="DBE5F1"/>
          </w:tcPr>
          <w:p w:rsidR="00533F89" w:rsidRPr="00FE1FA4" w:rsidRDefault="00533F89" w:rsidP="00533F89">
            <w:r>
              <w:lastRenderedPageBreak/>
              <w:t>Die Ausgabe kann auf ein Paket im Anwen</w:t>
            </w:r>
            <w:r>
              <w:lastRenderedPageBreak/>
              <w:t>dungsschema eingeschränkt werden. Im Rahmen des AAA-Modells ist dies stets das „</w:t>
            </w:r>
            <w:r w:rsidRPr="00FE1FA4">
              <w:t>AFIS-ALKIS-ATKIS Fachschema</w:t>
            </w:r>
            <w:r>
              <w:t>“.</w:t>
            </w:r>
          </w:p>
        </w:tc>
      </w:tr>
      <w:tr w:rsidR="00533F89" w:rsidTr="002D4315">
        <w:tc>
          <w:tcPr>
            <w:tcW w:w="2403" w:type="dxa"/>
            <w:shd w:val="clear" w:color="auto" w:fill="DBE5F1"/>
          </w:tcPr>
          <w:p w:rsidR="00533F89" w:rsidRDefault="00533F89" w:rsidP="00533F89">
            <w:r>
              <w:lastRenderedPageBreak/>
              <w:t>modellarten</w:t>
            </w:r>
          </w:p>
        </w:tc>
        <w:tc>
          <w:tcPr>
            <w:tcW w:w="2429" w:type="dxa"/>
            <w:shd w:val="clear" w:color="auto" w:fill="DBE5F1"/>
          </w:tcPr>
          <w:p w:rsidR="00533F89" w:rsidRDefault="00533F89" w:rsidP="00533F89">
            <w:r>
              <w:t>alle Modellarten</w:t>
            </w:r>
          </w:p>
        </w:tc>
        <w:tc>
          <w:tcPr>
            <w:tcW w:w="4774" w:type="dxa"/>
            <w:shd w:val="clear" w:color="auto" w:fill="DBE5F1"/>
          </w:tcPr>
          <w:p w:rsidR="00533F89" w:rsidRDefault="00533F89" w:rsidP="00533F89">
            <w:r>
              <w:t xml:space="preserve">Liste der Modellarten, durch Kommata getrennt, für die der Katalog erzeugt werden soll. Mindestens eine Modellart muss bei der Katalogerzeugung angegeben werden. </w:t>
            </w:r>
          </w:p>
        </w:tc>
      </w:tr>
      <w:tr w:rsidR="00533F89" w:rsidTr="002D4315">
        <w:tc>
          <w:tcPr>
            <w:tcW w:w="2403" w:type="dxa"/>
            <w:shd w:val="clear" w:color="auto" w:fill="DBE5F1"/>
          </w:tcPr>
          <w:p w:rsidR="00533F89" w:rsidRDefault="00533F89" w:rsidP="00533F89">
            <w:pPr>
              <w:rPr>
                <w:iCs/>
              </w:rPr>
            </w:pPr>
            <w:proofErr w:type="spellStart"/>
            <w:r>
              <w:rPr>
                <w:iCs/>
              </w:rPr>
              <w:t>profile</w:t>
            </w:r>
            <w:proofErr w:type="spellEnd"/>
          </w:p>
        </w:tc>
        <w:tc>
          <w:tcPr>
            <w:tcW w:w="2429" w:type="dxa"/>
            <w:shd w:val="clear" w:color="auto" w:fill="DBE5F1"/>
          </w:tcPr>
          <w:p w:rsidR="00533F89" w:rsidRDefault="00533F89" w:rsidP="00533F89">
            <w:r>
              <w:t>kein Profil</w:t>
            </w:r>
          </w:p>
        </w:tc>
        <w:tc>
          <w:tcPr>
            <w:tcW w:w="4774" w:type="dxa"/>
            <w:shd w:val="clear" w:color="auto" w:fill="DBE5F1"/>
          </w:tcPr>
          <w:p w:rsidR="00533F89" w:rsidRPr="00FE1FA4" w:rsidRDefault="00533F89" w:rsidP="00533F89">
            <w:r>
              <w:t>Zusätzlich zur Beschränkung der Modellarten kann die Katalogerzeugung auch auf ein oder mehrere Profile (erzeugt mit dem AAA-Profiltool) eingeschränkt werden. Im Parameter wird der Name der Profile angegeben.</w:t>
            </w:r>
          </w:p>
        </w:tc>
      </w:tr>
      <w:tr w:rsidR="00533F89" w:rsidTr="002D4315">
        <w:tc>
          <w:tcPr>
            <w:tcW w:w="2403" w:type="dxa"/>
            <w:shd w:val="clear" w:color="auto" w:fill="DBE5F1"/>
          </w:tcPr>
          <w:p w:rsidR="00533F89" w:rsidRDefault="00533F89" w:rsidP="00533F89">
            <w:pPr>
              <w:rPr>
                <w:iCs/>
              </w:rPr>
            </w:pPr>
            <w:r>
              <w:rPr>
                <w:iCs/>
              </w:rPr>
              <w:t>profilquelle</w:t>
            </w:r>
          </w:p>
        </w:tc>
        <w:tc>
          <w:tcPr>
            <w:tcW w:w="2429" w:type="dxa"/>
            <w:shd w:val="clear" w:color="auto" w:fill="DBE5F1"/>
          </w:tcPr>
          <w:p w:rsidR="00533F89" w:rsidRDefault="00533F89" w:rsidP="00533F89">
            <w:r>
              <w:t>Modell</w:t>
            </w:r>
          </w:p>
        </w:tc>
        <w:tc>
          <w:tcPr>
            <w:tcW w:w="4774" w:type="dxa"/>
            <w:shd w:val="clear" w:color="auto" w:fill="DBE5F1"/>
          </w:tcPr>
          <w:p w:rsidR="00533F89" w:rsidRDefault="00533F89" w:rsidP="00533F89">
            <w:r>
              <w:rPr>
                <w:i/>
              </w:rPr>
              <w:t xml:space="preserve">Datei </w:t>
            </w:r>
            <w:r w:rsidRPr="00FE1FA4">
              <w:t>oder</w:t>
            </w:r>
            <w:r>
              <w:rPr>
                <w:i/>
              </w:rPr>
              <w:t xml:space="preserve"> Modell</w:t>
            </w:r>
            <w:r w:rsidRPr="00FE1FA4">
              <w:t>.</w:t>
            </w:r>
            <w:r>
              <w:t xml:space="preserve"> Bei </w:t>
            </w:r>
            <w:r w:rsidRPr="00FE1FA4">
              <w:rPr>
                <w:i/>
              </w:rPr>
              <w:t>Modell</w:t>
            </w:r>
            <w:r>
              <w:t xml:space="preserve"> wird auf das entsprechende </w:t>
            </w:r>
            <w:proofErr w:type="spellStart"/>
            <w:r>
              <w:t>Tagged</w:t>
            </w:r>
            <w:proofErr w:type="spellEnd"/>
            <w:r>
              <w:t xml:space="preserve"> Value im Modell zugegriffen, bei </w:t>
            </w:r>
            <w:r w:rsidRPr="00FE1FA4">
              <w:rPr>
                <w:i/>
              </w:rPr>
              <w:t>Datei</w:t>
            </w:r>
            <w:r>
              <w:t xml:space="preserve"> auf ein Profildatei; das Tool versucht hierzu im Verzeichnis gemäß Parameter „Verzeichnis“ auf die Datei mit dem Namen des Profils und der Dateierweiterung „.3ap“ zuzugreifen. </w:t>
            </w:r>
          </w:p>
        </w:tc>
      </w:tr>
      <w:tr w:rsidR="00533F89" w:rsidTr="002D4315">
        <w:tc>
          <w:tcPr>
            <w:tcW w:w="2403" w:type="dxa"/>
            <w:shd w:val="clear" w:color="auto" w:fill="DBE5F1"/>
          </w:tcPr>
          <w:p w:rsidR="00533F89" w:rsidRPr="00FE1FA4" w:rsidRDefault="00533F89" w:rsidP="00533F89">
            <w:pPr>
              <w:rPr>
                <w:iCs/>
              </w:rPr>
            </w:pPr>
            <w:proofErr w:type="spellStart"/>
            <w:r w:rsidRPr="00FE1FA4">
              <w:rPr>
                <w:iCs/>
              </w:rPr>
              <w:t>nurGrunddatenbestand</w:t>
            </w:r>
            <w:proofErr w:type="spellEnd"/>
          </w:p>
        </w:tc>
        <w:tc>
          <w:tcPr>
            <w:tcW w:w="2429" w:type="dxa"/>
            <w:shd w:val="clear" w:color="auto" w:fill="DBE5F1"/>
          </w:tcPr>
          <w:p w:rsidR="00533F89" w:rsidRDefault="00533F89" w:rsidP="00533F89">
            <w:proofErr w:type="spellStart"/>
            <w:r>
              <w:t>false</w:t>
            </w:r>
            <w:proofErr w:type="spellEnd"/>
          </w:p>
        </w:tc>
        <w:tc>
          <w:tcPr>
            <w:tcW w:w="4774" w:type="dxa"/>
            <w:shd w:val="clear" w:color="auto" w:fill="DBE5F1"/>
          </w:tcPr>
          <w:p w:rsidR="00533F89" w:rsidRDefault="00533F89" w:rsidP="00533F89">
            <w:proofErr w:type="spellStart"/>
            <w:r>
              <w:rPr>
                <w:i/>
              </w:rPr>
              <w:t>true</w:t>
            </w:r>
            <w:proofErr w:type="spellEnd"/>
            <w:r>
              <w:t xml:space="preserve"> oder </w:t>
            </w:r>
            <w:proofErr w:type="spellStart"/>
            <w:r>
              <w:rPr>
                <w:i/>
              </w:rPr>
              <w:t>false</w:t>
            </w:r>
            <w:proofErr w:type="spellEnd"/>
            <w:r>
              <w:t xml:space="preserve">. Durch </w:t>
            </w:r>
            <w:proofErr w:type="spellStart"/>
            <w:r w:rsidRPr="00666BC0">
              <w:rPr>
                <w:i/>
              </w:rPr>
              <w:t>true</w:t>
            </w:r>
            <w:proofErr w:type="spellEnd"/>
            <w:r>
              <w:t xml:space="preserve"> wird die Katalogerzeugung auf den Grunddatenbestand der jeweiligen Modellarten eingeschränkt werden.</w:t>
            </w:r>
          </w:p>
        </w:tc>
      </w:tr>
      <w:tr w:rsidR="00533F89" w:rsidTr="002D4315">
        <w:tc>
          <w:tcPr>
            <w:tcW w:w="2403" w:type="dxa"/>
            <w:shd w:val="clear" w:color="auto" w:fill="DBE5F1"/>
          </w:tcPr>
          <w:p w:rsidR="00533F89" w:rsidRPr="00FE1FA4" w:rsidRDefault="00533F89" w:rsidP="00533F89">
            <w:pPr>
              <w:rPr>
                <w:iCs/>
                <w:lang w:val="en-US"/>
              </w:rPr>
            </w:pPr>
            <w:proofErr w:type="spellStart"/>
            <w:r w:rsidRPr="00FE1FA4">
              <w:rPr>
                <w:iCs/>
                <w:lang w:val="en-US"/>
              </w:rPr>
              <w:t>letzteAenderung</w:t>
            </w:r>
            <w:proofErr w:type="spellEnd"/>
          </w:p>
        </w:tc>
        <w:tc>
          <w:tcPr>
            <w:tcW w:w="2429" w:type="dxa"/>
            <w:shd w:val="clear" w:color="auto" w:fill="DBE5F1"/>
          </w:tcPr>
          <w:p w:rsidR="00533F89" w:rsidRDefault="00533F89" w:rsidP="00533F89">
            <w:pPr>
              <w:rPr>
                <w:lang w:val="en-US"/>
              </w:rPr>
            </w:pPr>
            <w:r>
              <w:rPr>
                <w:lang w:val="en-US"/>
              </w:rPr>
              <w:t>false</w:t>
            </w:r>
          </w:p>
        </w:tc>
        <w:tc>
          <w:tcPr>
            <w:tcW w:w="4774" w:type="dxa"/>
            <w:shd w:val="clear" w:color="auto" w:fill="DBE5F1"/>
          </w:tcPr>
          <w:p w:rsidR="00533F89" w:rsidRDefault="00533F89" w:rsidP="00533F89">
            <w:proofErr w:type="spellStart"/>
            <w:r>
              <w:rPr>
                <w:i/>
              </w:rPr>
              <w:t>true</w:t>
            </w:r>
            <w:proofErr w:type="spellEnd"/>
            <w:r>
              <w:t xml:space="preserve"> oder </w:t>
            </w:r>
            <w:proofErr w:type="spellStart"/>
            <w:r>
              <w:rPr>
                <w:i/>
              </w:rPr>
              <w:t>false</w:t>
            </w:r>
            <w:proofErr w:type="spellEnd"/>
            <w:r>
              <w:t xml:space="preserve">. Schalter für die Ausgabe der Angabe </w:t>
            </w:r>
            <w:proofErr w:type="gramStart"/>
            <w:r>
              <w:t>zu letzten Änderung</w:t>
            </w:r>
            <w:proofErr w:type="gramEnd"/>
            <w:r>
              <w:t xml:space="preserve"> pro Modellelement (Version, Revisionsnummer).</w:t>
            </w:r>
          </w:p>
        </w:tc>
      </w:tr>
      <w:tr w:rsidR="00533F89" w:rsidTr="002D4315">
        <w:tc>
          <w:tcPr>
            <w:tcW w:w="2403" w:type="dxa"/>
            <w:shd w:val="clear" w:color="auto" w:fill="DBE5F1"/>
          </w:tcPr>
          <w:p w:rsidR="00533F89" w:rsidRPr="00CD3466" w:rsidRDefault="00533F89" w:rsidP="00533F89">
            <w:pPr>
              <w:rPr>
                <w:iCs/>
                <w:lang w:val="en-US"/>
              </w:rPr>
            </w:pPr>
            <w:proofErr w:type="spellStart"/>
            <w:r w:rsidRPr="00CD3466">
              <w:rPr>
                <w:iCs/>
                <w:lang w:val="en-US"/>
              </w:rPr>
              <w:t>geerbteEigenschaften</w:t>
            </w:r>
            <w:proofErr w:type="spellEnd"/>
          </w:p>
        </w:tc>
        <w:tc>
          <w:tcPr>
            <w:tcW w:w="2429" w:type="dxa"/>
            <w:shd w:val="clear" w:color="auto" w:fill="DBE5F1"/>
          </w:tcPr>
          <w:p w:rsidR="00533F89" w:rsidRDefault="00533F89" w:rsidP="00533F89">
            <w:pPr>
              <w:rPr>
                <w:lang w:val="en-US"/>
              </w:rPr>
            </w:pPr>
            <w:r>
              <w:rPr>
                <w:lang w:val="en-US"/>
              </w:rPr>
              <w:t>false</w:t>
            </w:r>
          </w:p>
        </w:tc>
        <w:tc>
          <w:tcPr>
            <w:tcW w:w="4774" w:type="dxa"/>
            <w:shd w:val="clear" w:color="auto" w:fill="DBE5F1"/>
          </w:tcPr>
          <w:p w:rsidR="00533F89" w:rsidRPr="00666BC0" w:rsidRDefault="00533F89" w:rsidP="00533F89">
            <w:proofErr w:type="spellStart"/>
            <w:r>
              <w:rPr>
                <w:i/>
              </w:rPr>
              <w:t>true</w:t>
            </w:r>
            <w:proofErr w:type="spellEnd"/>
            <w:r>
              <w:t xml:space="preserve"> oder </w:t>
            </w:r>
            <w:proofErr w:type="spellStart"/>
            <w:r>
              <w:rPr>
                <w:i/>
              </w:rPr>
              <w:t>false</w:t>
            </w:r>
            <w:proofErr w:type="spellEnd"/>
            <w:r>
              <w:t xml:space="preserve">. </w:t>
            </w:r>
            <w:r w:rsidRPr="00666BC0">
              <w:t xml:space="preserve">Über </w:t>
            </w:r>
            <w:r>
              <w:t>den</w:t>
            </w:r>
            <w:r w:rsidRPr="00666BC0">
              <w:t xml:space="preserve"> </w:t>
            </w:r>
            <w:r>
              <w:t>Schalter</w:t>
            </w:r>
            <w:r w:rsidRPr="00666BC0">
              <w:t xml:space="preserve"> kann festgelegt werden, ob Eigenschaften aus Oberklassen auch in abgeleiteten Klassen explizit aufgeführt werden sollen. Dabei werden nur Oberklassen berücksichtigt, deren Präfix in der obigen Liste enthalten ist. </w:t>
            </w:r>
          </w:p>
        </w:tc>
      </w:tr>
      <w:tr w:rsidR="00012B4B" w:rsidTr="002D4315">
        <w:tc>
          <w:tcPr>
            <w:tcW w:w="2403" w:type="dxa"/>
            <w:shd w:val="clear" w:color="auto" w:fill="DBE5F1"/>
          </w:tcPr>
          <w:p w:rsidR="00012B4B" w:rsidRPr="0052566D" w:rsidRDefault="00012B4B" w:rsidP="00533F89">
            <w:pPr>
              <w:rPr>
                <w:iCs/>
                <w:lang w:val="en-US"/>
              </w:rPr>
            </w:pPr>
            <w:proofErr w:type="spellStart"/>
            <w:r w:rsidRPr="00887DC6">
              <w:rPr>
                <w:iCs/>
              </w:rPr>
              <w:t>stillgelegteElemente</w:t>
            </w:r>
            <w:proofErr w:type="spellEnd"/>
          </w:p>
        </w:tc>
        <w:tc>
          <w:tcPr>
            <w:tcW w:w="2429" w:type="dxa"/>
            <w:shd w:val="clear" w:color="auto" w:fill="DBE5F1"/>
          </w:tcPr>
          <w:p w:rsidR="00012B4B" w:rsidRDefault="00012B4B" w:rsidP="00533F89">
            <w:pPr>
              <w:rPr>
                <w:lang w:val="en-US"/>
              </w:rPr>
            </w:pPr>
            <w:r>
              <w:rPr>
                <w:lang w:val="en-US"/>
              </w:rPr>
              <w:t>false</w:t>
            </w:r>
          </w:p>
        </w:tc>
        <w:tc>
          <w:tcPr>
            <w:tcW w:w="4774" w:type="dxa"/>
            <w:shd w:val="clear" w:color="auto" w:fill="DBE5F1"/>
          </w:tcPr>
          <w:p w:rsidR="00012B4B" w:rsidRPr="00666BC0" w:rsidRDefault="00012B4B" w:rsidP="00012B4B">
            <w:proofErr w:type="spellStart"/>
            <w:r>
              <w:rPr>
                <w:i/>
              </w:rPr>
              <w:t>true</w:t>
            </w:r>
            <w:proofErr w:type="spellEnd"/>
            <w:r>
              <w:t xml:space="preserve"> oder </w:t>
            </w:r>
            <w:proofErr w:type="spellStart"/>
            <w:r>
              <w:rPr>
                <w:i/>
              </w:rPr>
              <w:t>false</w:t>
            </w:r>
            <w:proofErr w:type="spellEnd"/>
            <w:r>
              <w:t xml:space="preserve">. </w:t>
            </w:r>
            <w:r w:rsidRPr="00666BC0">
              <w:t xml:space="preserve">Über </w:t>
            </w:r>
            <w:r>
              <w:t>den</w:t>
            </w:r>
            <w:r w:rsidRPr="00666BC0">
              <w:t xml:space="preserve"> </w:t>
            </w:r>
            <w:r>
              <w:t>Schalter</w:t>
            </w:r>
            <w:r w:rsidRPr="00666BC0">
              <w:t xml:space="preserve"> kann festgelegt werden, ob </w:t>
            </w:r>
            <w:r>
              <w:t xml:space="preserve">auch als stillgelegt gekennzeichnete Modellelemente (Klassen, Attribute, Relationsrollen) </w:t>
            </w:r>
            <w:r w:rsidRPr="00666BC0">
              <w:t xml:space="preserve">aufgeführt werden sollen. </w:t>
            </w:r>
          </w:p>
        </w:tc>
      </w:tr>
      <w:tr w:rsidR="00012B4B" w:rsidTr="002D4315">
        <w:tc>
          <w:tcPr>
            <w:tcW w:w="2403" w:type="dxa"/>
            <w:shd w:val="clear" w:color="auto" w:fill="DBE5F1"/>
          </w:tcPr>
          <w:p w:rsidR="00012B4B" w:rsidRPr="0052566D" w:rsidRDefault="00012B4B" w:rsidP="00533F89">
            <w:pPr>
              <w:rPr>
                <w:iCs/>
                <w:lang w:val="en-US"/>
              </w:rPr>
            </w:pPr>
            <w:proofErr w:type="spellStart"/>
            <w:r w:rsidRPr="0052566D">
              <w:rPr>
                <w:iCs/>
                <w:lang w:val="en-US"/>
              </w:rPr>
              <w:t>schemakennungen</w:t>
            </w:r>
            <w:proofErr w:type="spellEnd"/>
          </w:p>
        </w:tc>
        <w:tc>
          <w:tcPr>
            <w:tcW w:w="2429" w:type="dxa"/>
            <w:shd w:val="clear" w:color="auto" w:fill="DBE5F1"/>
          </w:tcPr>
          <w:p w:rsidR="00012B4B" w:rsidRDefault="00012B4B" w:rsidP="00533F89">
            <w:pPr>
              <w:rPr>
                <w:lang w:val="en-US"/>
              </w:rPr>
            </w:pPr>
            <w:r>
              <w:rPr>
                <w:lang w:val="en-US"/>
              </w:rPr>
              <w:t>*</w:t>
            </w:r>
          </w:p>
        </w:tc>
        <w:tc>
          <w:tcPr>
            <w:tcW w:w="4774" w:type="dxa"/>
            <w:shd w:val="clear" w:color="auto" w:fill="DBE5F1"/>
          </w:tcPr>
          <w:p w:rsidR="00012B4B" w:rsidRPr="00666BC0" w:rsidRDefault="00012B4B" w:rsidP="00533F89">
            <w:r w:rsidRPr="00666BC0">
              <w:t xml:space="preserve">In den ISO 19100-Normen werden verschiedene Namensräume durch zweibuchstabige Präfixe gekennzeichnet. Diese </w:t>
            </w:r>
            <w:r>
              <w:t>Vorgehensweise wurde im AAA-Modell</w:t>
            </w:r>
            <w:r w:rsidRPr="00666BC0">
              <w:t xml:space="preserve"> übernommen. Es werden beim Export nur UML-Klassen berücksichtigt, deren Präfix im zweiten Eingabefeld enthalten ist (zwei Buchstaben plus Un</w:t>
            </w:r>
            <w:r w:rsidRPr="00666BC0">
              <w:lastRenderedPageBreak/>
              <w:t xml:space="preserve">terstrich). Ein "*" </w:t>
            </w:r>
            <w:r>
              <w:t>s</w:t>
            </w:r>
            <w:r w:rsidRPr="00666BC0">
              <w:t>orgt dafür, dass alle Klassen berücksichtigt werde</w:t>
            </w:r>
          </w:p>
        </w:tc>
      </w:tr>
      <w:tr w:rsidR="00012B4B" w:rsidTr="002D4315">
        <w:tc>
          <w:tcPr>
            <w:tcW w:w="2403" w:type="dxa"/>
            <w:shd w:val="clear" w:color="auto" w:fill="DBE5F1"/>
          </w:tcPr>
          <w:p w:rsidR="00012B4B" w:rsidRPr="00666BC0" w:rsidRDefault="00012B4B" w:rsidP="00533F89">
            <w:pPr>
              <w:rPr>
                <w:iCs/>
                <w:lang w:val="en-US"/>
              </w:rPr>
            </w:pPr>
            <w:proofErr w:type="spellStart"/>
            <w:r w:rsidRPr="00666BC0">
              <w:rPr>
                <w:iCs/>
                <w:lang w:val="en-US"/>
              </w:rPr>
              <w:lastRenderedPageBreak/>
              <w:t>ausgabeformat</w:t>
            </w:r>
            <w:proofErr w:type="spellEnd"/>
          </w:p>
        </w:tc>
        <w:tc>
          <w:tcPr>
            <w:tcW w:w="2429" w:type="dxa"/>
            <w:shd w:val="clear" w:color="auto" w:fill="DBE5F1"/>
          </w:tcPr>
          <w:p w:rsidR="00012B4B" w:rsidRDefault="00012B4B" w:rsidP="00533F89">
            <w:pPr>
              <w:rPr>
                <w:lang w:val="en-US"/>
              </w:rPr>
            </w:pPr>
            <w:proofErr w:type="spellStart"/>
            <w:r>
              <w:rPr>
                <w:lang w:val="en-US"/>
              </w:rPr>
              <w:t>Pflichtfeld</w:t>
            </w:r>
            <w:proofErr w:type="spellEnd"/>
          </w:p>
        </w:tc>
        <w:tc>
          <w:tcPr>
            <w:tcW w:w="4774" w:type="dxa"/>
            <w:shd w:val="clear" w:color="auto" w:fill="DBE5F1"/>
          </w:tcPr>
          <w:p w:rsidR="00012B4B" w:rsidRDefault="00012B4B" w:rsidP="00533F89">
            <w:r>
              <w:t>Die auszugebenden Katalogformate.</w:t>
            </w:r>
          </w:p>
          <w:p w:rsidR="00012B4B" w:rsidRDefault="00012B4B" w:rsidP="00533F89">
            <w:pPr>
              <w:jc w:val="left"/>
            </w:pPr>
            <w:r>
              <w:t>Weitere Werte sind neben dem genannten Default u.a. die folgenden Werte:</w:t>
            </w:r>
          </w:p>
          <w:p w:rsidR="00012B4B" w:rsidRPr="00743E14" w:rsidRDefault="00012B4B" w:rsidP="00533F89">
            <w:pPr>
              <w:rPr>
                <w:lang w:val="en-GB"/>
              </w:rPr>
            </w:pPr>
            <w:r w:rsidRPr="00743E14">
              <w:rPr>
                <w:lang w:val="en-GB"/>
              </w:rPr>
              <w:t>HTML</w:t>
            </w:r>
          </w:p>
          <w:p w:rsidR="00012B4B" w:rsidRPr="00743E14" w:rsidRDefault="00012B4B" w:rsidP="00533F89">
            <w:pPr>
              <w:spacing w:before="0"/>
              <w:rPr>
                <w:lang w:val="en-GB"/>
              </w:rPr>
            </w:pPr>
            <w:r w:rsidRPr="00743E14">
              <w:rPr>
                <w:lang w:val="en-GB"/>
              </w:rPr>
              <w:t>RTF</w:t>
            </w:r>
          </w:p>
          <w:p w:rsidR="00012B4B" w:rsidRPr="00743E14" w:rsidRDefault="00012B4B" w:rsidP="00533F89">
            <w:pPr>
              <w:spacing w:before="0"/>
              <w:rPr>
                <w:lang w:val="en-GB"/>
              </w:rPr>
            </w:pPr>
            <w:r w:rsidRPr="00743E14">
              <w:rPr>
                <w:lang w:val="en-GB"/>
              </w:rPr>
              <w:t>XML</w:t>
            </w:r>
          </w:p>
          <w:p w:rsidR="00012B4B" w:rsidRPr="00743E14" w:rsidRDefault="00012B4B" w:rsidP="00533F89">
            <w:pPr>
              <w:spacing w:before="0"/>
              <w:rPr>
                <w:lang w:val="en-GB"/>
              </w:rPr>
            </w:pPr>
            <w:proofErr w:type="spellStart"/>
            <w:r w:rsidRPr="00743E14">
              <w:rPr>
                <w:lang w:val="en-GB"/>
              </w:rPr>
              <w:t>Nart</w:t>
            </w:r>
            <w:proofErr w:type="spellEnd"/>
            <w:r w:rsidRPr="00743E14">
              <w:rPr>
                <w:lang w:val="en-GB"/>
              </w:rPr>
              <w:t>-PDF</w:t>
            </w:r>
          </w:p>
          <w:p w:rsidR="00012B4B" w:rsidRPr="00743E14" w:rsidRDefault="00012B4B" w:rsidP="00533F89">
            <w:pPr>
              <w:spacing w:before="0"/>
              <w:rPr>
                <w:lang w:val="en-GB"/>
              </w:rPr>
            </w:pPr>
            <w:r w:rsidRPr="00743E14">
              <w:rPr>
                <w:lang w:val="en-GB"/>
              </w:rPr>
              <w:t>GFC</w:t>
            </w:r>
          </w:p>
          <w:p w:rsidR="00012B4B" w:rsidRPr="003274B5" w:rsidRDefault="00012B4B" w:rsidP="00533F89">
            <w:pPr>
              <w:spacing w:before="0"/>
            </w:pPr>
            <w:r>
              <w:t>CSV</w:t>
            </w:r>
          </w:p>
        </w:tc>
      </w:tr>
      <w:tr w:rsidR="00012B4B" w:rsidTr="002D4315">
        <w:tc>
          <w:tcPr>
            <w:tcW w:w="2403" w:type="dxa"/>
            <w:shd w:val="clear" w:color="auto" w:fill="DBE5F1"/>
          </w:tcPr>
          <w:p w:rsidR="00012B4B" w:rsidRPr="004313DE" w:rsidRDefault="00012B4B" w:rsidP="00533F89">
            <w:pPr>
              <w:rPr>
                <w:iCs/>
                <w:lang w:val="en-US"/>
              </w:rPr>
            </w:pPr>
            <w:proofErr w:type="spellStart"/>
            <w:r w:rsidRPr="004313DE">
              <w:rPr>
                <w:iCs/>
                <w:lang w:val="en-US"/>
              </w:rPr>
              <w:t>notesRuleMarker</w:t>
            </w:r>
            <w:proofErr w:type="spellEnd"/>
          </w:p>
        </w:tc>
        <w:tc>
          <w:tcPr>
            <w:tcW w:w="2429" w:type="dxa"/>
            <w:shd w:val="clear" w:color="auto" w:fill="DBE5F1"/>
          </w:tcPr>
          <w:p w:rsidR="00012B4B" w:rsidRDefault="00012B4B" w:rsidP="00533F89">
            <w:pPr>
              <w:rPr>
                <w:lang w:val="en-US"/>
              </w:rPr>
            </w:pPr>
            <w:r>
              <w:rPr>
                <w:lang w:val="en-US"/>
              </w:rPr>
              <w:t>-==-</w:t>
            </w:r>
          </w:p>
        </w:tc>
        <w:tc>
          <w:tcPr>
            <w:tcW w:w="4774" w:type="dxa"/>
            <w:shd w:val="clear" w:color="auto" w:fill="DBE5F1"/>
          </w:tcPr>
          <w:p w:rsidR="00012B4B" w:rsidRDefault="00012B4B" w:rsidP="00533F89">
            <w:r>
              <w:t>Die Zeichenkette mit der in den Dokumentationsfeldern die Definitionen von den Bildungsregeln, Konsistenzbedingungen und Erfassungskriterien getrennt werden.</w:t>
            </w:r>
          </w:p>
        </w:tc>
      </w:tr>
      <w:tr w:rsidR="00012B4B" w:rsidTr="002D4315">
        <w:tc>
          <w:tcPr>
            <w:tcW w:w="2403" w:type="dxa"/>
            <w:shd w:val="clear" w:color="auto" w:fill="DBE5F1"/>
          </w:tcPr>
          <w:p w:rsidR="00012B4B" w:rsidRPr="004313DE" w:rsidRDefault="00012B4B" w:rsidP="00533F89">
            <w:pPr>
              <w:rPr>
                <w:iCs/>
                <w:lang w:val="en-US"/>
              </w:rPr>
            </w:pPr>
            <w:proofErr w:type="spellStart"/>
            <w:r>
              <w:rPr>
                <w:iCs/>
                <w:lang w:val="en-US"/>
              </w:rPr>
              <w:t>xsltPfad</w:t>
            </w:r>
            <w:proofErr w:type="spellEnd"/>
          </w:p>
        </w:tc>
        <w:tc>
          <w:tcPr>
            <w:tcW w:w="2429" w:type="dxa"/>
            <w:shd w:val="clear" w:color="auto" w:fill="DBE5F1"/>
          </w:tcPr>
          <w:p w:rsidR="00012B4B" w:rsidRDefault="00012B4B" w:rsidP="00533F89">
            <w:pPr>
              <w:rPr>
                <w:lang w:val="en-US"/>
              </w:rPr>
            </w:pPr>
            <w:proofErr w:type="spellStart"/>
            <w:r>
              <w:rPr>
                <w:lang w:val="en-US"/>
              </w:rPr>
              <w:t>src</w:t>
            </w:r>
            <w:proofErr w:type="spellEnd"/>
            <w:r>
              <w:rPr>
                <w:lang w:val="en-US"/>
              </w:rPr>
              <w:t>/main/resources/</w:t>
            </w:r>
            <w:proofErr w:type="spellStart"/>
            <w:r>
              <w:rPr>
                <w:lang w:val="en-US"/>
              </w:rPr>
              <w:t>xslt</w:t>
            </w:r>
            <w:proofErr w:type="spellEnd"/>
          </w:p>
        </w:tc>
        <w:tc>
          <w:tcPr>
            <w:tcW w:w="4774" w:type="dxa"/>
            <w:shd w:val="clear" w:color="auto" w:fill="DBE5F1"/>
          </w:tcPr>
          <w:p w:rsidR="00012B4B" w:rsidRDefault="00012B4B" w:rsidP="00533F89">
            <w:r>
              <w:t>URI oder lokaler Pfad zum Verzeichnis, in dem die XSLT-Stylesheets für die Katalogerstellung liegen</w:t>
            </w:r>
          </w:p>
        </w:tc>
      </w:tr>
      <w:tr w:rsidR="00A0340F" w:rsidRPr="00133768" w:rsidTr="002D4315">
        <w:tc>
          <w:tcPr>
            <w:tcW w:w="2403" w:type="dxa"/>
            <w:shd w:val="clear" w:color="auto" w:fill="DBE5F1"/>
          </w:tcPr>
          <w:p w:rsidR="00A0340F" w:rsidRDefault="00A0340F" w:rsidP="00533F89">
            <w:pPr>
              <w:rPr>
                <w:iCs/>
                <w:lang w:val="en-US"/>
              </w:rPr>
            </w:pPr>
            <w:proofErr w:type="spellStart"/>
            <w:r w:rsidRPr="00A0340F">
              <w:rPr>
                <w:iCs/>
                <w:lang w:val="en-US"/>
              </w:rPr>
              <w:t>xslTransformerFactory</w:t>
            </w:r>
            <w:proofErr w:type="spellEnd"/>
          </w:p>
        </w:tc>
        <w:tc>
          <w:tcPr>
            <w:tcW w:w="2429" w:type="dxa"/>
            <w:shd w:val="clear" w:color="auto" w:fill="DBE5F1"/>
          </w:tcPr>
          <w:p w:rsidR="00A0340F" w:rsidRDefault="00A0340F" w:rsidP="00533F89">
            <w:pPr>
              <w:rPr>
                <w:lang w:val="en-US"/>
              </w:rPr>
            </w:pPr>
          </w:p>
        </w:tc>
        <w:tc>
          <w:tcPr>
            <w:tcW w:w="4774" w:type="dxa"/>
            <w:shd w:val="clear" w:color="auto" w:fill="DBE5F1"/>
          </w:tcPr>
          <w:p w:rsidR="00A0340F" w:rsidRDefault="00A0340F" w:rsidP="00A0340F">
            <w:r>
              <w:t>Seit Version 1.2.0:</w:t>
            </w:r>
          </w:p>
          <w:p w:rsidR="00A0340F" w:rsidRPr="00A0340F" w:rsidRDefault="00A0340F" w:rsidP="00A0340F">
            <w:r w:rsidRPr="00A0340F">
              <w:t xml:space="preserve">Identifiziert den XSLT-Prozessor </w:t>
            </w:r>
            <w:proofErr w:type="spellStart"/>
            <w:r w:rsidRPr="00A0340F">
              <w:t>implementation</w:t>
            </w:r>
            <w:proofErr w:type="spellEnd"/>
            <w:r w:rsidRPr="00A0340F">
              <w:t>.</w:t>
            </w:r>
          </w:p>
          <w:p w:rsidR="00A0340F" w:rsidRDefault="00A0340F" w:rsidP="00A0340F">
            <w:r w:rsidRPr="00A0340F">
              <w:t xml:space="preserve">Da einige Ausgaben ab der Version </w:t>
            </w:r>
            <w:r>
              <w:t xml:space="preserve">1.2.0 XSLT 2.0 verwenden ist ein entsprechender XSLT-Prozessor anzugeben. </w:t>
            </w:r>
          </w:p>
          <w:p w:rsidR="00A0340F" w:rsidRDefault="00A0340F" w:rsidP="00A0340F">
            <w:r w:rsidRPr="00A0340F">
              <w:t xml:space="preserve">Der empfohlene XSLT-Prozessor ist </w:t>
            </w:r>
            <w:proofErr w:type="spellStart"/>
            <w:r w:rsidRPr="00A0340F">
              <w:t>Saxon</w:t>
            </w:r>
            <w:proofErr w:type="spellEnd"/>
            <w:r w:rsidRPr="00A0340F">
              <w:t>-HE (Home Edition). In diesem Fall ist</w:t>
            </w:r>
            <w:r>
              <w:t xml:space="preserve"> als Wert </w:t>
            </w:r>
          </w:p>
          <w:p w:rsidR="00A0340F" w:rsidRDefault="00A0340F" w:rsidP="00A0340F">
            <w:r>
              <w:t xml:space="preserve">      „</w:t>
            </w:r>
            <w:proofErr w:type="spellStart"/>
            <w:proofErr w:type="gramStart"/>
            <w:r w:rsidRPr="00A0340F">
              <w:t>net.sf.saxon</w:t>
            </w:r>
            <w:proofErr w:type="gramEnd"/>
            <w:r w:rsidRPr="00A0340F">
              <w:t>.TransformerFactoryImpl</w:t>
            </w:r>
            <w:proofErr w:type="spellEnd"/>
            <w:r>
              <w:t xml:space="preserve">“ </w:t>
            </w:r>
          </w:p>
          <w:p w:rsidR="00A0340F" w:rsidRPr="00743E14" w:rsidRDefault="00A0340F" w:rsidP="00A0340F">
            <w:r w:rsidRPr="00743E14">
              <w:t>anzugeben.</w:t>
            </w:r>
            <w:r w:rsidR="00743E14">
              <w:t xml:space="preserve"> </w:t>
            </w:r>
          </w:p>
          <w:p w:rsidR="00A0340F" w:rsidRPr="00133768" w:rsidRDefault="00A0340F" w:rsidP="00133768">
            <w:r w:rsidRPr="00A0340F">
              <w:t xml:space="preserve">Dazu muss die </w:t>
            </w:r>
            <w:proofErr w:type="spellStart"/>
            <w:r w:rsidRPr="00A0340F">
              <w:t>Saxon</w:t>
            </w:r>
            <w:proofErr w:type="spellEnd"/>
            <w:r w:rsidRPr="00A0340F">
              <w:t>-HE-JAR-Datei heruntergeladen w</w:t>
            </w:r>
            <w:r>
              <w:t>e</w:t>
            </w:r>
            <w:r w:rsidRPr="00A0340F">
              <w:t>rden und in das “</w:t>
            </w:r>
            <w:proofErr w:type="spellStart"/>
            <w:r w:rsidRPr="00A0340F">
              <w:t>lib</w:t>
            </w:r>
            <w:proofErr w:type="spellEnd"/>
            <w:r w:rsidRPr="00A0340F">
              <w:t xml:space="preserve">”-Verzeichnis der AAA-Tools kopiert </w:t>
            </w:r>
            <w:proofErr w:type="spellStart"/>
            <w:r w:rsidRPr="00A0340F">
              <w:t>warden</w:t>
            </w:r>
            <w:proofErr w:type="spellEnd"/>
            <w:r w:rsidRPr="00A0340F">
              <w:t>.</w:t>
            </w:r>
            <w:r w:rsidR="00133768">
              <w:t xml:space="preserve"> </w:t>
            </w:r>
            <w:r w:rsidR="00133768" w:rsidRPr="00133768">
              <w:t>Siehe Kapitel 2, Installation.</w:t>
            </w:r>
            <w:r w:rsidR="00DE3BCF" w:rsidRPr="00133768">
              <w:t xml:space="preserve"> </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t>xslhtmlFile</w:t>
            </w:r>
            <w:proofErr w:type="spellEnd"/>
          </w:p>
        </w:tc>
        <w:tc>
          <w:tcPr>
            <w:tcW w:w="2429" w:type="dxa"/>
            <w:shd w:val="clear" w:color="auto" w:fill="DBE5F1"/>
          </w:tcPr>
          <w:p w:rsidR="00012B4B" w:rsidRDefault="00012B4B" w:rsidP="00533F89">
            <w:pPr>
              <w:rPr>
                <w:lang w:val="en-US"/>
              </w:rPr>
            </w:pPr>
            <w:r>
              <w:rPr>
                <w:lang w:val="en-US"/>
              </w:rPr>
              <w:t>aaa-html.xsl</w:t>
            </w:r>
          </w:p>
        </w:tc>
        <w:tc>
          <w:tcPr>
            <w:tcW w:w="4774" w:type="dxa"/>
            <w:shd w:val="clear" w:color="auto" w:fill="DBE5F1"/>
          </w:tcPr>
          <w:p w:rsidR="00012B4B" w:rsidRDefault="00012B4B" w:rsidP="00533F89">
            <w:r>
              <w:t>XSLT-Stylesheet für die Ausgabe des HTML-Objektartenkatalogs</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t>xslrtfFile</w:t>
            </w:r>
            <w:proofErr w:type="spellEnd"/>
          </w:p>
        </w:tc>
        <w:tc>
          <w:tcPr>
            <w:tcW w:w="2429" w:type="dxa"/>
            <w:shd w:val="clear" w:color="auto" w:fill="DBE5F1"/>
          </w:tcPr>
          <w:p w:rsidR="00012B4B" w:rsidRDefault="00012B4B" w:rsidP="00533F89">
            <w:pPr>
              <w:rPr>
                <w:lang w:val="en-US"/>
              </w:rPr>
            </w:pPr>
            <w:r>
              <w:rPr>
                <w:lang w:val="en-US"/>
              </w:rPr>
              <w:t>aaa-rtf.xsl</w:t>
            </w:r>
          </w:p>
        </w:tc>
        <w:tc>
          <w:tcPr>
            <w:tcW w:w="4774" w:type="dxa"/>
            <w:shd w:val="clear" w:color="auto" w:fill="DBE5F1"/>
          </w:tcPr>
          <w:p w:rsidR="00012B4B" w:rsidRDefault="00012B4B" w:rsidP="002D4315">
            <w:r>
              <w:t>XSLT-Stylesheet für die Ausgabe des RTF-Objektartenkatalogs (Microsoft Word)</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lastRenderedPageBreak/>
              <w:t>xslxmlFile</w:t>
            </w:r>
            <w:proofErr w:type="spellEnd"/>
          </w:p>
        </w:tc>
        <w:tc>
          <w:tcPr>
            <w:tcW w:w="2429" w:type="dxa"/>
            <w:shd w:val="clear" w:color="auto" w:fill="DBE5F1"/>
          </w:tcPr>
          <w:p w:rsidR="00012B4B" w:rsidRDefault="00012B4B" w:rsidP="00533F89">
            <w:pPr>
              <w:rPr>
                <w:lang w:val="en-US"/>
              </w:rPr>
            </w:pPr>
            <w:r>
              <w:rPr>
                <w:lang w:val="en-US"/>
              </w:rPr>
              <w:t>aaa-xml.xsl</w:t>
            </w:r>
          </w:p>
        </w:tc>
        <w:tc>
          <w:tcPr>
            <w:tcW w:w="4774" w:type="dxa"/>
            <w:shd w:val="clear" w:color="auto" w:fill="DBE5F1"/>
          </w:tcPr>
          <w:p w:rsidR="00012B4B" w:rsidRDefault="00012B4B" w:rsidP="00533F89">
            <w:r>
              <w:t>XSLT-Stylesheet für die Ausgabe des XML-Objektartenkatalogs gemäß XML Schema aus früheren Versionen des Katalogtools</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t>xslgfcFile</w:t>
            </w:r>
            <w:proofErr w:type="spellEnd"/>
          </w:p>
        </w:tc>
        <w:tc>
          <w:tcPr>
            <w:tcW w:w="2429" w:type="dxa"/>
            <w:shd w:val="clear" w:color="auto" w:fill="DBE5F1"/>
          </w:tcPr>
          <w:p w:rsidR="00012B4B" w:rsidRDefault="00012B4B" w:rsidP="002D4315">
            <w:pPr>
              <w:rPr>
                <w:lang w:val="en-US"/>
              </w:rPr>
            </w:pPr>
            <w:r>
              <w:rPr>
                <w:lang w:val="en-US"/>
              </w:rPr>
              <w:t>aaa-gfc.xsl</w:t>
            </w:r>
          </w:p>
        </w:tc>
        <w:tc>
          <w:tcPr>
            <w:tcW w:w="4774" w:type="dxa"/>
            <w:shd w:val="clear" w:color="auto" w:fill="DBE5F1"/>
          </w:tcPr>
          <w:p w:rsidR="00012B4B" w:rsidRDefault="00012B4B" w:rsidP="002D4315">
            <w:r>
              <w:t>XSLT-Stylesheet für die Ausgabe des XML-Objektartenkatalogs gemäß XML Schema in ISO 19110 (GFC)</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t>xslcsvFile</w:t>
            </w:r>
            <w:proofErr w:type="spellEnd"/>
          </w:p>
        </w:tc>
        <w:tc>
          <w:tcPr>
            <w:tcW w:w="2429" w:type="dxa"/>
            <w:shd w:val="clear" w:color="auto" w:fill="DBE5F1"/>
          </w:tcPr>
          <w:p w:rsidR="00012B4B" w:rsidRDefault="00012B4B" w:rsidP="002D4315">
            <w:pPr>
              <w:rPr>
                <w:lang w:val="en-US"/>
              </w:rPr>
            </w:pPr>
            <w:r>
              <w:rPr>
                <w:lang w:val="en-US"/>
              </w:rPr>
              <w:t>aaa-csv.xsl</w:t>
            </w:r>
          </w:p>
        </w:tc>
        <w:tc>
          <w:tcPr>
            <w:tcW w:w="4774" w:type="dxa"/>
            <w:shd w:val="clear" w:color="auto" w:fill="DBE5F1"/>
          </w:tcPr>
          <w:p w:rsidR="00012B4B" w:rsidRDefault="00012B4B" w:rsidP="002D4315">
            <w:r>
              <w:t>XSLT-Stylesheet für die Ausgabe des CSV-Objektartenkatalogs</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t>xslnartcsvFile</w:t>
            </w:r>
            <w:proofErr w:type="spellEnd"/>
          </w:p>
        </w:tc>
        <w:tc>
          <w:tcPr>
            <w:tcW w:w="2429" w:type="dxa"/>
            <w:shd w:val="clear" w:color="auto" w:fill="DBE5F1"/>
          </w:tcPr>
          <w:p w:rsidR="00012B4B" w:rsidRDefault="00012B4B" w:rsidP="002D4315">
            <w:pPr>
              <w:rPr>
                <w:lang w:val="en-US"/>
              </w:rPr>
            </w:pPr>
            <w:r>
              <w:rPr>
                <w:lang w:val="en-US"/>
              </w:rPr>
              <w:t>aaa-nart-csv.xsl</w:t>
            </w:r>
          </w:p>
        </w:tc>
        <w:tc>
          <w:tcPr>
            <w:tcW w:w="4774" w:type="dxa"/>
            <w:shd w:val="clear" w:color="auto" w:fill="DBE5F1"/>
          </w:tcPr>
          <w:p w:rsidR="00012B4B" w:rsidRDefault="00012B4B" w:rsidP="002D4315">
            <w:r>
              <w:t>XSLT-Stylesheet für die Ausgabe des Nutzungsartenverzeichnisses als CSV-Datei</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t>referenceModelFile</w:t>
            </w:r>
            <w:proofErr w:type="spellEnd"/>
          </w:p>
        </w:tc>
        <w:tc>
          <w:tcPr>
            <w:tcW w:w="2429" w:type="dxa"/>
            <w:shd w:val="clear" w:color="auto" w:fill="DBE5F1"/>
          </w:tcPr>
          <w:p w:rsidR="00012B4B" w:rsidRDefault="00012B4B" w:rsidP="000238E5">
            <w:pPr>
              <w:rPr>
                <w:lang w:val="en-US"/>
              </w:rPr>
            </w:pPr>
            <w:proofErr w:type="spellStart"/>
            <w:r>
              <w:rPr>
                <w:lang w:val="en-US"/>
              </w:rPr>
              <w:t>kein</w:t>
            </w:r>
            <w:proofErr w:type="spellEnd"/>
            <w:r>
              <w:rPr>
                <w:lang w:val="en-US"/>
              </w:rPr>
              <w:t xml:space="preserve"> </w:t>
            </w:r>
            <w:proofErr w:type="spellStart"/>
            <w:r>
              <w:rPr>
                <w:lang w:val="en-US"/>
              </w:rPr>
              <w:t>Vorgängermodell</w:t>
            </w:r>
            <w:proofErr w:type="spellEnd"/>
          </w:p>
        </w:tc>
        <w:tc>
          <w:tcPr>
            <w:tcW w:w="4774" w:type="dxa"/>
            <w:shd w:val="clear" w:color="auto" w:fill="DBE5F1"/>
          </w:tcPr>
          <w:p w:rsidR="00012B4B" w:rsidRDefault="00012B4B" w:rsidP="000238E5">
            <w:r>
              <w:t xml:space="preserve">Der Parameter nennt das EA-Repository der Vorgängerversion des AAA-Modells, gegen das die Änderungen bestimmt werden sollen. Diese werden als Änderungsmarkierungen ausgegeben. Diese </w:t>
            </w:r>
            <w:proofErr w:type="spellStart"/>
            <w:r>
              <w:t>Funktionaliät</w:t>
            </w:r>
            <w:proofErr w:type="spellEnd"/>
            <w:r>
              <w:t xml:space="preserve"> ist nur bei der HTML-Ausgabe möglich, ansonsten sollte kein Vorgängermodell angegeben werden.</w:t>
            </w:r>
          </w:p>
          <w:p w:rsidR="00012B4B" w:rsidRDefault="00012B4B" w:rsidP="00EF09BC">
            <w:r>
              <w:t xml:space="preserve">Dieser Parameter darf nur in Verbindung mit HTML-Ausgaben und unter Verwendung der </w:t>
            </w:r>
            <w:proofErr w:type="spellStart"/>
            <w:r>
              <w:t>Defaultwerte</w:t>
            </w:r>
            <w:proofErr w:type="spellEnd"/>
            <w:r>
              <w:t xml:space="preserve"> der anderen Parameter (d.h. z.B. ohne Anwendung eines Profils) angewendet werden. Ausgenommen sind nur die Parameter "</w:t>
            </w:r>
            <w:proofErr w:type="spellStart"/>
            <w:r>
              <w:t>paket</w:t>
            </w:r>
            <w:proofErr w:type="spellEnd"/>
            <w:r>
              <w:t>", "modellarten" und "</w:t>
            </w:r>
            <w:proofErr w:type="spellStart"/>
            <w:r>
              <w:t>xsltPfad</w:t>
            </w:r>
            <w:proofErr w:type="spellEnd"/>
            <w:r>
              <w:t>".</w:t>
            </w:r>
          </w:p>
        </w:tc>
      </w:tr>
      <w:tr w:rsidR="00012B4B" w:rsidTr="002D4315">
        <w:tc>
          <w:tcPr>
            <w:tcW w:w="2403" w:type="dxa"/>
            <w:shd w:val="clear" w:color="auto" w:fill="DBE5F1"/>
          </w:tcPr>
          <w:p w:rsidR="00012B4B" w:rsidRDefault="00012B4B" w:rsidP="00533F89">
            <w:pPr>
              <w:rPr>
                <w:iCs/>
                <w:lang w:val="en-US"/>
              </w:rPr>
            </w:pPr>
            <w:proofErr w:type="spellStart"/>
            <w:r>
              <w:rPr>
                <w:iCs/>
                <w:lang w:val="en-US"/>
              </w:rPr>
              <w:t>referenceModelType</w:t>
            </w:r>
            <w:proofErr w:type="spellEnd"/>
          </w:p>
        </w:tc>
        <w:tc>
          <w:tcPr>
            <w:tcW w:w="2429" w:type="dxa"/>
            <w:shd w:val="clear" w:color="auto" w:fill="DBE5F1"/>
          </w:tcPr>
          <w:p w:rsidR="00012B4B" w:rsidRDefault="00012B4B" w:rsidP="000238E5">
            <w:pPr>
              <w:rPr>
                <w:lang w:val="en-US"/>
              </w:rPr>
            </w:pPr>
            <w:proofErr w:type="spellStart"/>
            <w:r>
              <w:rPr>
                <w:lang w:val="en-US"/>
              </w:rPr>
              <w:t>kein</w:t>
            </w:r>
            <w:proofErr w:type="spellEnd"/>
            <w:r>
              <w:rPr>
                <w:lang w:val="en-US"/>
              </w:rPr>
              <w:t xml:space="preserve"> </w:t>
            </w:r>
            <w:proofErr w:type="spellStart"/>
            <w:r>
              <w:rPr>
                <w:lang w:val="en-US"/>
              </w:rPr>
              <w:t>Vorgängermodell</w:t>
            </w:r>
            <w:proofErr w:type="spellEnd"/>
          </w:p>
        </w:tc>
        <w:tc>
          <w:tcPr>
            <w:tcW w:w="4774" w:type="dxa"/>
            <w:shd w:val="clear" w:color="auto" w:fill="DBE5F1"/>
          </w:tcPr>
          <w:p w:rsidR="00012B4B" w:rsidRDefault="00012B4B" w:rsidP="002D4315">
            <w:r w:rsidRPr="00095EE2">
              <w:t>Der Wert ist für das AAA-Modell stets "EA7"</w:t>
            </w:r>
            <w:r>
              <w:t xml:space="preserve">, d.h. es erfolgt ein </w:t>
            </w:r>
            <w:r w:rsidRPr="00095EE2">
              <w:t xml:space="preserve">Direktzugriff auf das Modell über die Programmierschnittstelle von Enterprise </w:t>
            </w:r>
            <w:proofErr w:type="spellStart"/>
            <w:r w:rsidRPr="00095EE2">
              <w:t>Archit</w:t>
            </w:r>
            <w:r>
              <w:t>ect</w:t>
            </w:r>
            <w:proofErr w:type="spellEnd"/>
            <w:r w:rsidRPr="00095EE2">
              <w:t>.</w:t>
            </w:r>
          </w:p>
          <w:p w:rsidR="00012B4B" w:rsidRDefault="00012B4B" w:rsidP="002D4315">
            <w:r>
              <w:t xml:space="preserve">Dieser Parameter darf nur in Verbindung mit HTML-Ausgaben und unter Verwendung der </w:t>
            </w:r>
            <w:proofErr w:type="spellStart"/>
            <w:r>
              <w:t>Defaultwerte</w:t>
            </w:r>
            <w:proofErr w:type="spellEnd"/>
            <w:r>
              <w:t xml:space="preserve"> der anderen Parameter (d.h. z.B. ohne Anwendung eines Profils) angewendet werden. Ausgenommen sind nur die Parameter "</w:t>
            </w:r>
            <w:proofErr w:type="spellStart"/>
            <w:r>
              <w:t>paket</w:t>
            </w:r>
            <w:proofErr w:type="spellEnd"/>
            <w:r>
              <w:t>", "modellarten" und "</w:t>
            </w:r>
            <w:proofErr w:type="spellStart"/>
            <w:r>
              <w:t>xsltPfad</w:t>
            </w:r>
            <w:proofErr w:type="spellEnd"/>
            <w:r>
              <w:t>".</w:t>
            </w:r>
          </w:p>
        </w:tc>
      </w:tr>
    </w:tbl>
    <w:p w:rsidR="00533F89" w:rsidRDefault="00533F89" w:rsidP="00533F89">
      <w:pPr>
        <w:pStyle w:val="Heading5"/>
      </w:pPr>
      <w:bookmarkStart w:id="24" w:name="_Ref239829684"/>
      <w:bookmarkStart w:id="25" w:name="_Ref240095534"/>
      <w:bookmarkStart w:id="26" w:name="_Toc280535001"/>
      <w:r>
        <w:t xml:space="preserve">Target-Konfiguration: </w:t>
      </w:r>
      <w:bookmarkEnd w:id="24"/>
      <w:bookmarkEnd w:id="25"/>
      <w:r>
        <w:t>AAA-Profiltool</w:t>
      </w:r>
      <w:bookmarkEnd w:id="26"/>
    </w:p>
    <w:p w:rsidR="00533F89" w:rsidRDefault="00533F89" w:rsidP="00533F89">
      <w:r>
        <w:t xml:space="preserve">In diesem Abschnitt wird die Konfiguration der Pflege von Profilen beschrieben. </w:t>
      </w:r>
    </w:p>
    <w:p w:rsidR="00533F89" w:rsidRDefault="00533F89" w:rsidP="00533F89">
      <w:r>
        <w:t xml:space="preserve">Unter einem Profil wird eine wohldefinierte und benannte Untermenge der zu führenden Informationen des AAA-Anwendungsschemas innerhalb einer Modellart verstanden. Die umfasst im Sinne des UML-Modells Klassen (Objektarten, Datentypen, </w:t>
      </w:r>
      <w:proofErr w:type="spellStart"/>
      <w:r>
        <w:t>Unions</w:t>
      </w:r>
      <w:proofErr w:type="spellEnd"/>
      <w:r>
        <w:t xml:space="preserve">, Aufträge, Ergebnisse, </w:t>
      </w:r>
      <w:r>
        <w:lastRenderedPageBreak/>
        <w:t>Codelisten), Attribute (Attributarten, Wertearten) und Rollen (Relationsarten). Alle in dem Profil vorkommenden Elemente müssen auch der zugehörigen Modellart zugeordnet sein.</w:t>
      </w:r>
    </w:p>
    <w:p w:rsidR="00533F89" w:rsidRDefault="00533F89" w:rsidP="00533F89">
      <w:r>
        <w:t xml:space="preserve">Für die Festlegung der Profile im AAA-Anwendungsschema wird das AAA-Profiltool verwendet, das die entsprechenden Profilangaben in einem speziellen </w:t>
      </w:r>
      <w:proofErr w:type="spellStart"/>
      <w:r>
        <w:t>Tagged</w:t>
      </w:r>
      <w:proofErr w:type="spellEnd"/>
      <w:r>
        <w:t xml:space="preserve"> Value in den UML-Elementen des Anwendungsschemas setzt </w:t>
      </w:r>
      <w:proofErr w:type="spellStart"/>
      <w:r>
        <w:t>bzw</w:t>
      </w:r>
      <w:proofErr w:type="spellEnd"/>
      <w:r>
        <w:t xml:space="preserve"> in Profildateien schreibt.</w:t>
      </w:r>
    </w:p>
    <w:p w:rsidR="00533F89" w:rsidRDefault="00533F89" w:rsidP="00533F89">
      <w:r>
        <w:t>Ein Profil beschreibt typischerweise den von einer datenführenden Stelle gepflegte Datenumfang zu einer Modellart. Er umfasst mindestens den Grunddatenbestand.</w:t>
      </w:r>
    </w:p>
    <w:p w:rsidR="00533F89" w:rsidRDefault="00533F89" w:rsidP="00533F89">
      <w:r>
        <w:t>Profile können bei der Katalogerzeugung berücksichtigt werden.</w:t>
      </w:r>
    </w:p>
    <w:p w:rsidR="00533F89" w:rsidRDefault="00533F89" w:rsidP="00533F89">
      <w:r>
        <w:t>Die Konfiguration des AAA-Profiltools erfolgt über einen entsprechenden Target-Abschnitt in der Konfigurationsdatei.</w:t>
      </w:r>
    </w:p>
    <w:p w:rsidR="00533F89" w:rsidRDefault="00533F89" w:rsidP="00533F89">
      <w:r>
        <w:t>Ein konkretes Beispiel für den Abschnitt in der Konfigurationsdatei sieht wie folgt aus:</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 class="</w:t>
      </w:r>
      <w:proofErr w:type="spellStart"/>
      <w:proofErr w:type="gramStart"/>
      <w:r w:rsidRPr="00A5519F">
        <w:rPr>
          <w:rFonts w:ascii="Calibri" w:hAnsi="Calibri"/>
          <w:color w:val="000000"/>
          <w:sz w:val="18"/>
          <w:lang w:val="en-US"/>
        </w:rPr>
        <w:t>de.adv_online.aaa.profiltool</w:t>
      </w:r>
      <w:proofErr w:type="gramEnd"/>
      <w:r w:rsidRPr="00A5519F">
        <w:rPr>
          <w:rFonts w:ascii="Calibri" w:hAnsi="Calibri"/>
          <w:color w:val="000000"/>
          <w:sz w:val="18"/>
          <w:lang w:val="en-US"/>
        </w:rPr>
        <w:t>.Profil</w:t>
      </w:r>
      <w:proofErr w:type="spellEnd"/>
      <w:r w:rsidRPr="00A5519F">
        <w:rPr>
          <w:rFonts w:ascii="Calibri" w:hAnsi="Calibri"/>
          <w:color w:val="000000"/>
          <w:sz w:val="18"/>
          <w:lang w:val="en-US"/>
        </w:rPr>
        <w: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proofErr w:type="spellStart"/>
      <w:r w:rsidRPr="00325C1D">
        <w:rPr>
          <w:rFonts w:ascii="Calibri" w:hAnsi="Calibri" w:cs="Arial"/>
          <w:color w:val="000000"/>
          <w:sz w:val="18"/>
          <w:szCs w:val="18"/>
        </w:rPr>
        <w:t>mode</w:t>
      </w:r>
      <w:proofErr w:type="spellEnd"/>
      <w:r w:rsidRPr="00325C1D">
        <w:rPr>
          <w:rFonts w:ascii="Calibri" w:hAnsi="Calibri" w:cs="Arial"/>
          <w:color w:val="000000"/>
          <w:sz w:val="18"/>
          <w:szCs w:val="18"/>
        </w:rPr>
        <w:t>="</w:t>
      </w:r>
      <w:proofErr w:type="spellStart"/>
      <w:r w:rsidRPr="00325C1D">
        <w:rPr>
          <w:rFonts w:ascii="Calibri" w:hAnsi="Calibri" w:cs="Arial"/>
          <w:color w:val="000000"/>
          <w:sz w:val="18"/>
          <w:szCs w:val="18"/>
        </w:rPr>
        <w:t>enabled</w:t>
      </w:r>
      <w:proofErr w:type="spellEnd"/>
      <w:r w:rsidRPr="00325C1D">
        <w:rPr>
          <w:rFonts w:ascii="Calibri" w:hAnsi="Calibri" w:cs="Arial"/>
          <w:color w:val="000000"/>
          <w:sz w:val="18"/>
          <w:szCs w:val="18"/>
        </w:rPr>
        <w:t>"&gt;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w:t>
      </w:r>
      <w:proofErr w:type="spellStart"/>
      <w:r w:rsidRPr="00325C1D">
        <w:rPr>
          <w:rFonts w:ascii="Calibri" w:hAnsi="Calibri" w:cs="Arial"/>
          <w:color w:val="000000"/>
          <w:sz w:val="18"/>
          <w:szCs w:val="18"/>
        </w:rPr>
        <w:t>targetParameter</w:t>
      </w:r>
      <w:proofErr w:type="spellEnd"/>
      <w:r w:rsidRPr="00325C1D">
        <w:rPr>
          <w:rFonts w:ascii="Calibri" w:hAnsi="Calibri" w:cs="Arial"/>
          <w:color w:val="000000"/>
          <w:sz w:val="18"/>
          <w:szCs w:val="18"/>
        </w:rPr>
        <w:t xml:space="preserve"> </w:t>
      </w:r>
      <w:proofErr w:type="spellStart"/>
      <w:r w:rsidRPr="00325C1D">
        <w:rPr>
          <w:rFonts w:ascii="Calibri" w:hAnsi="Calibri" w:cs="Arial"/>
          <w:color w:val="000000"/>
          <w:sz w:val="18"/>
          <w:szCs w:val="18"/>
        </w:rPr>
        <w:t>name</w:t>
      </w:r>
      <w:proofErr w:type="spellEnd"/>
      <w:r w:rsidRPr="00325C1D">
        <w:rPr>
          <w:rFonts w:ascii="Calibri" w:hAnsi="Calibri" w:cs="Arial"/>
          <w:color w:val="000000"/>
          <w:sz w:val="18"/>
          <w:szCs w:val="18"/>
        </w:rPr>
        <w:t xml:space="preserve">="Verzeichnis" </w:t>
      </w:r>
      <w:proofErr w:type="spellStart"/>
      <w:r w:rsidRPr="00325C1D">
        <w:rPr>
          <w:rFonts w:ascii="Calibri" w:hAnsi="Calibri" w:cs="Arial"/>
          <w:color w:val="000000"/>
          <w:sz w:val="18"/>
          <w:szCs w:val="18"/>
        </w:rPr>
        <w:t>value</w:t>
      </w:r>
      <w:proofErr w:type="spellEnd"/>
      <w:r w:rsidRPr="00325C1D">
        <w:rPr>
          <w:rFonts w:ascii="Calibri" w:hAnsi="Calibri" w:cs="Arial"/>
          <w:color w:val="000000"/>
          <w:sz w:val="18"/>
          <w:szCs w:val="18"/>
        </w:rPr>
        <w:t>="Ausgaben/Profile"/&gt;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Modellart</w:t>
      </w:r>
      <w:proofErr w:type="spellEnd"/>
      <w:r w:rsidRPr="00A5519F">
        <w:rPr>
          <w:rFonts w:ascii="Calibri" w:hAnsi="Calibri"/>
          <w:color w:val="000000"/>
          <w:sz w:val="18"/>
          <w:lang w:val="en-US"/>
        </w:rPr>
        <w:t>" value="DLKM"/&gt;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w:t>
      </w:r>
      <w:proofErr w:type="spellStart"/>
      <w:r w:rsidRPr="00A5519F">
        <w:rPr>
          <w:rFonts w:ascii="Calibri" w:hAnsi="Calibri"/>
          <w:color w:val="000000"/>
          <w:sz w:val="18"/>
          <w:lang w:val="en-US"/>
        </w:rPr>
        <w:t>targetParameter</w:t>
      </w:r>
      <w:proofErr w:type="spellEnd"/>
      <w:r w:rsidRPr="00A5519F">
        <w:rPr>
          <w:rFonts w:ascii="Calibri" w:hAnsi="Calibri"/>
          <w:color w:val="000000"/>
          <w:sz w:val="18"/>
          <w:lang w:val="en-US"/>
        </w:rPr>
        <w:t xml:space="preserve"> name="</w:t>
      </w:r>
      <w:proofErr w:type="spellStart"/>
      <w:r w:rsidRPr="00A5519F">
        <w:rPr>
          <w:rFonts w:ascii="Calibri" w:hAnsi="Calibri"/>
          <w:color w:val="000000"/>
          <w:sz w:val="18"/>
          <w:lang w:val="en-US"/>
        </w:rPr>
        <w:t>Profil</w:t>
      </w:r>
      <w:proofErr w:type="spellEnd"/>
      <w:r w:rsidRPr="00A5519F">
        <w:rPr>
          <w:rFonts w:ascii="Calibri" w:hAnsi="Calibri"/>
          <w:color w:val="000000"/>
          <w:sz w:val="18"/>
          <w:lang w:val="en-US"/>
        </w:rPr>
        <w:t>" value="</w:t>
      </w:r>
      <w:proofErr w:type="spellStart"/>
      <w:r w:rsidRPr="00A5519F">
        <w:rPr>
          <w:rFonts w:ascii="Calibri" w:hAnsi="Calibri"/>
          <w:color w:val="000000"/>
          <w:sz w:val="18"/>
          <w:lang w:val="en-US"/>
        </w:rPr>
        <w:t>TestMIN</w:t>
      </w:r>
      <w:proofErr w:type="spellEnd"/>
      <w:r w:rsidRPr="00A5519F">
        <w:rPr>
          <w:rFonts w:ascii="Calibri" w:hAnsi="Calibri"/>
          <w:color w:val="000000"/>
          <w:sz w:val="18"/>
          <w:lang w:val="en-US"/>
        </w:rPr>
        <w:t>"/&gt;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&lt;</w:t>
      </w:r>
      <w:proofErr w:type="spellStart"/>
      <w:r w:rsidRPr="00325C1D">
        <w:rPr>
          <w:rFonts w:ascii="Calibri" w:hAnsi="Calibri" w:cs="Arial"/>
          <w:color w:val="000000"/>
          <w:sz w:val="18"/>
          <w:szCs w:val="18"/>
        </w:rPr>
        <w:t>targetParameter</w:t>
      </w:r>
      <w:proofErr w:type="spellEnd"/>
      <w:r w:rsidRPr="00325C1D">
        <w:rPr>
          <w:rFonts w:ascii="Calibri" w:hAnsi="Calibri" w:cs="Arial"/>
          <w:color w:val="000000"/>
          <w:sz w:val="18"/>
          <w:szCs w:val="18"/>
        </w:rPr>
        <w:t xml:space="preserve"> </w:t>
      </w:r>
      <w:proofErr w:type="spellStart"/>
      <w:r w:rsidRPr="00325C1D">
        <w:rPr>
          <w:rFonts w:ascii="Calibri" w:hAnsi="Calibri" w:cs="Arial"/>
          <w:color w:val="000000"/>
          <w:sz w:val="18"/>
          <w:szCs w:val="18"/>
        </w:rPr>
        <w:t>name</w:t>
      </w:r>
      <w:proofErr w:type="spellEnd"/>
      <w:r w:rsidRPr="00325C1D">
        <w:rPr>
          <w:rFonts w:ascii="Calibri" w:hAnsi="Calibri" w:cs="Arial"/>
          <w:color w:val="000000"/>
          <w:sz w:val="18"/>
          <w:szCs w:val="18"/>
        </w:rPr>
        <w:t xml:space="preserve">="Quelle" </w:t>
      </w:r>
      <w:proofErr w:type="spellStart"/>
      <w:r w:rsidRPr="00325C1D">
        <w:rPr>
          <w:rFonts w:ascii="Calibri" w:hAnsi="Calibri" w:cs="Arial"/>
          <w:color w:val="000000"/>
          <w:sz w:val="18"/>
          <w:szCs w:val="18"/>
        </w:rPr>
        <w:t>value</w:t>
      </w:r>
      <w:proofErr w:type="spellEnd"/>
      <w:r w:rsidRPr="00325C1D">
        <w:rPr>
          <w:rFonts w:ascii="Calibri" w:hAnsi="Calibri" w:cs="Arial"/>
          <w:color w:val="000000"/>
          <w:sz w:val="18"/>
          <w:szCs w:val="18"/>
        </w:rPr>
        <w:t>="</w:t>
      </w:r>
      <w:proofErr w:type="spellStart"/>
      <w:r w:rsidRPr="00325C1D">
        <w:rPr>
          <w:rFonts w:ascii="Calibri" w:hAnsi="Calibri" w:cs="Arial"/>
          <w:color w:val="000000"/>
          <w:sz w:val="18"/>
          <w:szCs w:val="18"/>
        </w:rPr>
        <w:t>Neu_Minimal</w:t>
      </w:r>
      <w:proofErr w:type="spellEnd"/>
      <w:r w:rsidRPr="00325C1D">
        <w:rPr>
          <w:rFonts w:ascii="Calibri" w:hAnsi="Calibri" w:cs="Arial"/>
          <w:color w:val="000000"/>
          <w:sz w:val="18"/>
          <w:szCs w:val="18"/>
        </w:rPr>
        <w:t>"/&gt;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w:t>
      </w:r>
      <w:proofErr w:type="spellStart"/>
      <w:r w:rsidRPr="00325C1D">
        <w:rPr>
          <w:rFonts w:ascii="Calibri" w:hAnsi="Calibri" w:cs="Arial"/>
          <w:color w:val="000000"/>
          <w:sz w:val="18"/>
          <w:szCs w:val="18"/>
        </w:rPr>
        <w:t>targetParameter</w:t>
      </w:r>
      <w:proofErr w:type="spellEnd"/>
      <w:r w:rsidRPr="00325C1D">
        <w:rPr>
          <w:rFonts w:ascii="Calibri" w:hAnsi="Calibri" w:cs="Arial"/>
          <w:color w:val="000000"/>
          <w:sz w:val="18"/>
          <w:szCs w:val="18"/>
        </w:rPr>
        <w:t xml:space="preserve"> </w:t>
      </w:r>
      <w:proofErr w:type="spellStart"/>
      <w:r w:rsidRPr="00325C1D">
        <w:rPr>
          <w:rFonts w:ascii="Calibri" w:hAnsi="Calibri" w:cs="Arial"/>
          <w:color w:val="000000"/>
          <w:sz w:val="18"/>
          <w:szCs w:val="18"/>
        </w:rPr>
        <w:t>name</w:t>
      </w:r>
      <w:proofErr w:type="spellEnd"/>
      <w:r w:rsidRPr="00325C1D">
        <w:rPr>
          <w:rFonts w:ascii="Calibri" w:hAnsi="Calibri" w:cs="Arial"/>
          <w:color w:val="000000"/>
          <w:sz w:val="18"/>
          <w:szCs w:val="18"/>
        </w:rPr>
        <w:t xml:space="preserve">="Ziel" </w:t>
      </w:r>
      <w:proofErr w:type="spellStart"/>
      <w:r w:rsidRPr="00325C1D">
        <w:rPr>
          <w:rFonts w:ascii="Calibri" w:hAnsi="Calibri" w:cs="Arial"/>
          <w:color w:val="000000"/>
          <w:sz w:val="18"/>
          <w:szCs w:val="18"/>
        </w:rPr>
        <w:t>value</w:t>
      </w:r>
      <w:proofErr w:type="spellEnd"/>
      <w:r w:rsidRPr="00325C1D">
        <w:rPr>
          <w:rFonts w:ascii="Calibri" w:hAnsi="Calibri" w:cs="Arial"/>
          <w:color w:val="000000"/>
          <w:sz w:val="18"/>
          <w:szCs w:val="18"/>
        </w:rPr>
        <w:t>="</w:t>
      </w:r>
      <w:proofErr w:type="spellStart"/>
      <w:r w:rsidRPr="00325C1D">
        <w:rPr>
          <w:rFonts w:ascii="Calibri" w:hAnsi="Calibri" w:cs="Arial"/>
          <w:color w:val="000000"/>
          <w:sz w:val="18"/>
          <w:szCs w:val="18"/>
        </w:rPr>
        <w:t>DateiModell</w:t>
      </w:r>
      <w:proofErr w:type="spellEnd"/>
      <w:r w:rsidRPr="00325C1D">
        <w:rPr>
          <w:rFonts w:ascii="Calibri" w:hAnsi="Calibri" w:cs="Arial"/>
          <w:color w:val="000000"/>
          <w:sz w:val="18"/>
          <w:szCs w:val="18"/>
        </w:rPr>
        <w:t>"/&gt;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t>&lt;/Target&gt;</w:t>
      </w:r>
    </w:p>
    <w:p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trPr>
          <w:tblHeader/>
        </w:trPr>
        <w:tc>
          <w:tcPr>
            <w:tcW w:w="2403"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413"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790" w:type="dxa"/>
            <w:tcBorders>
              <w:bottom w:val="single" w:sz="4" w:space="0" w:color="auto"/>
            </w:tcBorders>
            <w:shd w:val="clear" w:color="auto" w:fill="DBE5F1"/>
          </w:tcPr>
          <w:p w:rsidR="00533F89" w:rsidRDefault="00533F89" w:rsidP="00533F89">
            <w:pPr>
              <w:rPr>
                <w:b/>
              </w:rPr>
            </w:pPr>
            <w:r>
              <w:rPr>
                <w:b/>
              </w:rPr>
              <w:t>Bedeutung</w:t>
            </w:r>
          </w:p>
        </w:tc>
      </w:tr>
      <w:tr w:rsidR="00533F89">
        <w:tc>
          <w:tcPr>
            <w:tcW w:w="2403" w:type="dxa"/>
            <w:tcBorders>
              <w:top w:val="single" w:sz="4" w:space="0" w:color="auto"/>
            </w:tcBorders>
            <w:shd w:val="clear" w:color="auto" w:fill="DBE5F1"/>
          </w:tcPr>
          <w:p w:rsidR="00533F89" w:rsidRDefault="00533F89" w:rsidP="00533F89">
            <w:r>
              <w:t>Verzeichnis</w:t>
            </w:r>
          </w:p>
        </w:tc>
        <w:tc>
          <w:tcPr>
            <w:tcW w:w="2413" w:type="dxa"/>
            <w:tcBorders>
              <w:top w:val="single" w:sz="4" w:space="0" w:color="auto"/>
            </w:tcBorders>
            <w:shd w:val="clear" w:color="auto" w:fill="DBE5F1"/>
          </w:tcPr>
          <w:p w:rsidR="00533F89" w:rsidRDefault="00533F89" w:rsidP="00533F89">
            <w:r>
              <w:t xml:space="preserve">. </w:t>
            </w:r>
          </w:p>
        </w:tc>
        <w:tc>
          <w:tcPr>
            <w:tcW w:w="4790" w:type="dxa"/>
            <w:tcBorders>
              <w:top w:val="single" w:sz="4" w:space="0" w:color="auto"/>
            </w:tcBorders>
            <w:shd w:val="clear" w:color="auto" w:fill="DBE5F1"/>
          </w:tcPr>
          <w:p w:rsidR="00533F89" w:rsidRDefault="00533F89" w:rsidP="00533F89">
            <w:pPr>
              <w:pStyle w:val="StandardTabelle"/>
              <w:keepLines w:val="0"/>
              <w:spacing w:before="240" w:after="0"/>
            </w:pPr>
            <w:r>
              <w:t>Verzeichnis für die Profildateien. Der Pfad darf keine Leerzeichen beinhalten.</w:t>
            </w:r>
          </w:p>
        </w:tc>
      </w:tr>
      <w:tr w:rsidR="00533F89">
        <w:tc>
          <w:tcPr>
            <w:tcW w:w="2403" w:type="dxa"/>
            <w:shd w:val="clear" w:color="auto" w:fill="DBE5F1"/>
          </w:tcPr>
          <w:p w:rsidR="00533F89" w:rsidRDefault="00533F89" w:rsidP="00533F89">
            <w:r>
              <w:t>Modellart</w:t>
            </w:r>
          </w:p>
        </w:tc>
        <w:tc>
          <w:tcPr>
            <w:tcW w:w="2413" w:type="dxa"/>
            <w:shd w:val="clear" w:color="auto" w:fill="DBE5F1"/>
          </w:tcPr>
          <w:p w:rsidR="00533F89" w:rsidRDefault="00533F89" w:rsidP="00533F89">
            <w:r>
              <w:t>Pflichtfeld</w:t>
            </w:r>
          </w:p>
        </w:tc>
        <w:tc>
          <w:tcPr>
            <w:tcW w:w="4790" w:type="dxa"/>
            <w:shd w:val="clear" w:color="auto" w:fill="DBE5F1"/>
          </w:tcPr>
          <w:p w:rsidR="00533F89" w:rsidRDefault="00533F89" w:rsidP="00533F89">
            <w:r>
              <w:t>Modellart für das Profil</w:t>
            </w:r>
          </w:p>
        </w:tc>
      </w:tr>
      <w:tr w:rsidR="00533F89">
        <w:tc>
          <w:tcPr>
            <w:tcW w:w="2403" w:type="dxa"/>
            <w:shd w:val="clear" w:color="auto" w:fill="DBE5F1"/>
          </w:tcPr>
          <w:p w:rsidR="00533F89" w:rsidRDefault="00533F89" w:rsidP="00533F89">
            <w:pPr>
              <w:rPr>
                <w:iCs/>
              </w:rPr>
            </w:pPr>
            <w:r>
              <w:rPr>
                <w:szCs w:val="18"/>
              </w:rPr>
              <w:t>Profil</w:t>
            </w:r>
          </w:p>
        </w:tc>
        <w:tc>
          <w:tcPr>
            <w:tcW w:w="2413" w:type="dxa"/>
            <w:shd w:val="clear" w:color="auto" w:fill="DBE5F1"/>
          </w:tcPr>
          <w:p w:rsidR="00533F89" w:rsidRDefault="00820EA2" w:rsidP="00533F89">
            <w:r>
              <w:t>kein Profil</w:t>
            </w:r>
          </w:p>
        </w:tc>
        <w:tc>
          <w:tcPr>
            <w:tcW w:w="4790" w:type="dxa"/>
            <w:shd w:val="clear" w:color="auto" w:fill="DBE5F1"/>
          </w:tcPr>
          <w:p w:rsidR="00533F89" w:rsidRDefault="00533F89" w:rsidP="00533F89">
            <w:r w:rsidRPr="00325C1D">
              <w:t>Name des Profils</w:t>
            </w:r>
            <w:r>
              <w:t xml:space="preserve"> innerhalb der Modellart. </w:t>
            </w:r>
          </w:p>
          <w:p w:rsidR="00533F89" w:rsidRDefault="00533F89" w:rsidP="00533F89">
            <w:r>
              <w:t>Der vollständige Name des Profils ergibt sich aus der Kombination von Modellart, einem Unterstrich und diesem Parameter.</w:t>
            </w:r>
          </w:p>
          <w:p w:rsidR="00820EA2" w:rsidRPr="00325C1D" w:rsidRDefault="00820EA2" w:rsidP="00820EA2">
            <w:r>
              <w:t xml:space="preserve">Sofern der Parameter leer ist, wird vom Profiltool nicht das </w:t>
            </w:r>
            <w:proofErr w:type="spellStart"/>
            <w:r w:rsidRPr="00820EA2">
              <w:t>Tagged</w:t>
            </w:r>
            <w:proofErr w:type="spellEnd"/>
            <w:r w:rsidRPr="00820EA2">
              <w:t xml:space="preserve"> Value "</w:t>
            </w:r>
            <w:proofErr w:type="spellStart"/>
            <w:proofErr w:type="gramStart"/>
            <w:r w:rsidRPr="00820EA2">
              <w:t>AAA:Profil</w:t>
            </w:r>
            <w:proofErr w:type="spellEnd"/>
            <w:proofErr w:type="gramEnd"/>
            <w:r w:rsidRPr="00820EA2">
              <w:t>" exportiert/gesetzt, sondern "</w:t>
            </w:r>
            <w:proofErr w:type="spellStart"/>
            <w:r w:rsidRPr="00820EA2">
              <w:t>AAA:Modellart</w:t>
            </w:r>
            <w:proofErr w:type="spellEnd"/>
            <w:r w:rsidRPr="00820EA2">
              <w:t>".</w:t>
            </w:r>
            <w:r>
              <w:t xml:space="preserve"> D.h. das Profiltool kann auch zur Pflege weiterer, länderspezifischer Modellarten genutzt werden.</w:t>
            </w:r>
          </w:p>
        </w:tc>
      </w:tr>
      <w:tr w:rsidR="00533F89">
        <w:tc>
          <w:tcPr>
            <w:tcW w:w="2403" w:type="dxa"/>
            <w:shd w:val="clear" w:color="auto" w:fill="DBE5F1"/>
          </w:tcPr>
          <w:p w:rsidR="00533F89" w:rsidRDefault="00533F89" w:rsidP="00533F89">
            <w:pPr>
              <w:rPr>
                <w:iCs/>
              </w:rPr>
            </w:pPr>
            <w:r>
              <w:rPr>
                <w:szCs w:val="18"/>
              </w:rPr>
              <w:t>Quelle</w:t>
            </w:r>
          </w:p>
        </w:tc>
        <w:tc>
          <w:tcPr>
            <w:tcW w:w="2413" w:type="dxa"/>
            <w:shd w:val="clear" w:color="auto" w:fill="DBE5F1"/>
          </w:tcPr>
          <w:p w:rsidR="00533F89" w:rsidRDefault="00533F89" w:rsidP="00533F89">
            <w:r>
              <w:t>Pflichtfeld</w:t>
            </w:r>
          </w:p>
        </w:tc>
        <w:tc>
          <w:tcPr>
            <w:tcW w:w="4790" w:type="dxa"/>
            <w:shd w:val="clear" w:color="auto" w:fill="DBE5F1"/>
          </w:tcPr>
          <w:p w:rsidR="00533F89" w:rsidRDefault="00533F89" w:rsidP="00533F89">
            <w:r>
              <w:t>Bezeichnet die Quelle der Profildefinition.</w:t>
            </w:r>
          </w:p>
          <w:p w:rsidR="00533F89" w:rsidRDefault="00533F89" w:rsidP="00533F89">
            <w:r w:rsidRPr="00F06211">
              <w:rPr>
                <w:i/>
              </w:rPr>
              <w:t>Datei</w:t>
            </w:r>
            <w:r>
              <w:t xml:space="preserve">: Die Profildefinition wird aus einer Datei geladen. Das Tool versucht hierzu im Verzeichnis gemäß Parameter „Verzeichnis“ auf die Datei mit dem folgenden Namen zuzugreifen: Werte des Parameters „Modellart“, gefolgt </w:t>
            </w:r>
            <w:r>
              <w:lastRenderedPageBreak/>
              <w:t xml:space="preserve">von einem Unterstrich, dem Wert des Parameters „Profil“ sowie „.3ap“. </w:t>
            </w:r>
            <w:r w:rsidR="00820EA2">
              <w:t>Ist der Parameter "Profil" nicht gesetzt, dann ist der Name der Wert des Parameters „Modellart“, gefolgt von „.3ap“.</w:t>
            </w:r>
          </w:p>
          <w:p w:rsidR="00533F89" w:rsidRDefault="00533F89" w:rsidP="00533F89">
            <w:r w:rsidRPr="00F06211">
              <w:rPr>
                <w:i/>
              </w:rPr>
              <w:t>Modell</w:t>
            </w:r>
            <w:r>
              <w:t>: Die Profildefinition wird aus dem AAA-Modell geladen.</w:t>
            </w:r>
          </w:p>
          <w:p w:rsidR="00533F89" w:rsidRDefault="00533F89" w:rsidP="00533F89">
            <w:proofErr w:type="spellStart"/>
            <w:r w:rsidRPr="00F06211">
              <w:rPr>
                <w:i/>
              </w:rPr>
              <w:t>Neu_Minimal</w:t>
            </w:r>
            <w:proofErr w:type="spellEnd"/>
            <w:r>
              <w:t>: Ein neues Profil wird erzeugt, auf das Minimalprofil eingeschränkt.</w:t>
            </w:r>
            <w:r w:rsidR="00820EA2">
              <w:t xml:space="preserve"> Nur erlaubt, wenn der Parameter "Profil" gesetzt ist.</w:t>
            </w:r>
          </w:p>
          <w:p w:rsidR="00533F89" w:rsidRPr="00FD681C" w:rsidRDefault="00533F89" w:rsidP="00533F89">
            <w:proofErr w:type="spellStart"/>
            <w:r w:rsidRPr="00F06211">
              <w:rPr>
                <w:i/>
              </w:rPr>
              <w:t>Neu_Maximal</w:t>
            </w:r>
            <w:proofErr w:type="spellEnd"/>
            <w:r>
              <w:t>: Ein neues Profil wird erzeugt – mit allen zu der Modellart gehörenden Modellelementen.</w:t>
            </w:r>
            <w:r w:rsidR="00820EA2">
              <w:t xml:space="preserve"> Nur erlaubt, wenn der Parameter "Profil" gesetzt ist.</w:t>
            </w:r>
          </w:p>
        </w:tc>
      </w:tr>
      <w:tr w:rsidR="00533F89">
        <w:tc>
          <w:tcPr>
            <w:tcW w:w="2403" w:type="dxa"/>
            <w:shd w:val="clear" w:color="auto" w:fill="DBE5F1"/>
          </w:tcPr>
          <w:p w:rsidR="00533F89" w:rsidRDefault="00533F89" w:rsidP="00533F89">
            <w:pPr>
              <w:rPr>
                <w:iCs/>
              </w:rPr>
            </w:pPr>
            <w:r>
              <w:rPr>
                <w:szCs w:val="18"/>
              </w:rPr>
              <w:t>Ziel</w:t>
            </w:r>
          </w:p>
        </w:tc>
        <w:tc>
          <w:tcPr>
            <w:tcW w:w="2413" w:type="dxa"/>
            <w:shd w:val="clear" w:color="auto" w:fill="DBE5F1"/>
          </w:tcPr>
          <w:p w:rsidR="00533F89" w:rsidRDefault="00533F89" w:rsidP="00533F89">
            <w:r>
              <w:t>Pflichtfeld</w:t>
            </w:r>
          </w:p>
        </w:tc>
        <w:tc>
          <w:tcPr>
            <w:tcW w:w="4790" w:type="dxa"/>
            <w:shd w:val="clear" w:color="auto" w:fill="DBE5F1"/>
          </w:tcPr>
          <w:p w:rsidR="00533F89" w:rsidRDefault="00533F89" w:rsidP="00533F89">
            <w:r>
              <w:t>Bezeichnet das Ziel der Profildefinition.</w:t>
            </w:r>
          </w:p>
          <w:p w:rsidR="00533F89" w:rsidRDefault="00533F89" w:rsidP="00533F89">
            <w:r w:rsidRPr="00F06211">
              <w:rPr>
                <w:i/>
              </w:rPr>
              <w:t>Datei</w:t>
            </w:r>
            <w:r>
              <w:t>: Das Profil wird in eine Datei geschrieben. Der Dateiname ist eine Kombination des Parameters „Modellart“, einem Unterstrich, dem Parameter „Profil“ und „__export.3ap“.</w:t>
            </w:r>
          </w:p>
          <w:p w:rsidR="00533F89" w:rsidRDefault="00533F89" w:rsidP="00533F89">
            <w:r w:rsidRPr="00F06211">
              <w:rPr>
                <w:i/>
              </w:rPr>
              <w:t>Modell</w:t>
            </w:r>
            <w:r>
              <w:t>: Die Profildefinition wird in das AAA-Modell geschrieben.</w:t>
            </w:r>
          </w:p>
          <w:p w:rsidR="00533F89" w:rsidRDefault="00533F89" w:rsidP="00533F89">
            <w:proofErr w:type="spellStart"/>
            <w:r w:rsidRPr="00F06211">
              <w:rPr>
                <w:i/>
              </w:rPr>
              <w:t>DateiModell</w:t>
            </w:r>
            <w:proofErr w:type="spellEnd"/>
            <w:r>
              <w:t>: Die Profildefinition wird sowohl in die Datei als auch das Modell geschrieben.</w:t>
            </w:r>
          </w:p>
          <w:p w:rsidR="00533F89" w:rsidRDefault="00533F89" w:rsidP="00533F89">
            <w:r w:rsidRPr="00F06211">
              <w:rPr>
                <w:i/>
              </w:rPr>
              <w:t>Ohne</w:t>
            </w:r>
            <w:r>
              <w:t>: Es erfolgt keine Ausgabe des Profils.</w:t>
            </w:r>
          </w:p>
        </w:tc>
      </w:tr>
    </w:tbl>
    <w:p w:rsidR="00533F89" w:rsidRDefault="00533F89" w:rsidP="00533F89">
      <w:r>
        <w:t xml:space="preserve">Das Profiltool ist so ausgelegt, dass bei sauberer Definition der Modellarten stets ein konsistenter Profilzustand vorliegt. D.h., zu Beginn der Ausführung werden etwaige Angaben zu dem Profil aus allen Elementen des UML-Modells entfernt, durch die Ausführung erfolgt eine vollständige Neudefinition des Profils. Ermöglicht wird so die Führung von Profilen außerhalb des von der </w:t>
      </w:r>
      <w:proofErr w:type="spellStart"/>
      <w:r>
        <w:t>AdV</w:t>
      </w:r>
      <w:proofErr w:type="spellEnd"/>
      <w:r>
        <w:t xml:space="preserve"> in der GeoInfoDok veröffentlichten UML-Modells. In den lokalen Kopien des UML-Modells können mit dem Profiltool die Profildefinitionen in das Modell eingebracht werden. Bei ggf. auftretenden Fehlermeldungen (z.B. aufgrund von Änderungen des UML-Modells wie </w:t>
      </w:r>
      <w:proofErr w:type="spellStart"/>
      <w:r>
        <w:t>Umbennenungen</w:t>
      </w:r>
      <w:proofErr w:type="spellEnd"/>
      <w:r>
        <w:t xml:space="preserve"> oder fachliche Modelländerungen) muss die profildefinierende Stelle reagieren und Anpassungen an der Profildefinition vornehmen.</w:t>
      </w:r>
    </w:p>
    <w:p w:rsidR="00533F89" w:rsidRDefault="00533F89" w:rsidP="00533F89">
      <w:r>
        <w:t>Das Profiltool berücksichtigt auch automatisch die folgenden Rahmenbedingungen:</w:t>
      </w:r>
    </w:p>
    <w:p w:rsidR="00533F89" w:rsidRDefault="00533F89" w:rsidP="00533F89">
      <w:pPr>
        <w:numPr>
          <w:ilvl w:val="0"/>
          <w:numId w:val="40"/>
        </w:numPr>
      </w:pPr>
      <w:r>
        <w:t>Pflichtattributarten und -relationsarten werden bei der Aufnahme einer Objektart in ein Profil automatisch dem Profil hinzugefügt.</w:t>
      </w:r>
    </w:p>
    <w:p w:rsidR="00533F89" w:rsidRDefault="00533F89" w:rsidP="00533F89">
      <w:pPr>
        <w:numPr>
          <w:ilvl w:val="0"/>
          <w:numId w:val="40"/>
        </w:numPr>
      </w:pPr>
      <w:r>
        <w:t>Dasselbe gilt für alle Oberklassen der Objektart.</w:t>
      </w:r>
    </w:p>
    <w:p w:rsidR="00533F89" w:rsidRDefault="00533F89" w:rsidP="00533F89">
      <w:pPr>
        <w:numPr>
          <w:ilvl w:val="0"/>
          <w:numId w:val="40"/>
        </w:numPr>
      </w:pPr>
      <w:r>
        <w:lastRenderedPageBreak/>
        <w:t>Alle Objektarten, Attributarten, Relationsarten und Wertearten des Grunddatenbestands einer Modellart werden ebenfalls automatisch dem Profil hinzugefügt.</w:t>
      </w:r>
    </w:p>
    <w:p w:rsidR="00533F89" w:rsidRDefault="00533F89" w:rsidP="00533F89">
      <w:r>
        <w:t xml:space="preserve">Die externen Profildateien tragen die Dateikennung </w:t>
      </w:r>
      <w:r w:rsidRPr="00D26678">
        <w:rPr>
          <w:i/>
        </w:rPr>
        <w:t>3ap</w:t>
      </w:r>
      <w:r>
        <w:t>. Der Aufbau der Dateien ist wie folgt:</w:t>
      </w:r>
    </w:p>
    <w:p w:rsidR="00533F89" w:rsidRDefault="00533F89" w:rsidP="00533F89">
      <w:r>
        <w:t xml:space="preserve">Nach einem Headerblock wird jedes Element der Modellart (Objektart/Datentyp, Alltributart, Relationsart oder </w:t>
      </w:r>
      <w:proofErr w:type="spellStart"/>
      <w:r>
        <w:t>Werteart</w:t>
      </w:r>
      <w:proofErr w:type="spellEnd"/>
      <w:r>
        <w:t>) durch eine Zeile repräsentiert. Ist das Element kein Bestandteil des Profils, dann wird es mit einem "#" als erstem Zeichen in der Zeile auskommentiert. Durch Entfernen des Kommentarzeichens oder Auskommentieren von Zeilen kann nun die Profildefinition geändert und wieder über das Profiltool in das UML-Modell oder bei der Katalogerzeugung übernommen werden.</w:t>
      </w:r>
    </w:p>
    <w:p w:rsidR="00533F89" w:rsidRDefault="00533F89" w:rsidP="00533F89">
      <w:r>
        <w:t>Der Header enthält in der ersten Zeile den festen Wert "AFIS-ALKIS-ATKIS-Profildefinition", in der zweiten Zeile die Angabe der Versionsnummer des AAA-Anwendungsschemas aus der die Profilbeschreibung erzeugt wurde und in der dritten Zeile den vollständigen Namen des Profils.</w:t>
      </w:r>
    </w:p>
    <w:p w:rsidR="00533F89" w:rsidRDefault="00533F89" w:rsidP="00533F89">
      <w:r>
        <w:t>Ein Beispiel für eine Profilbeschreibung:</w:t>
      </w:r>
    </w:p>
    <w:p w:rsidR="00533F89" w:rsidRDefault="00533F89" w:rsidP="00533F89">
      <w:pPr>
        <w:spacing w:before="0"/>
      </w:pPr>
    </w:p>
    <w:p w:rsidR="00533F89" w:rsidRPr="00D26678" w:rsidRDefault="00533F89" w:rsidP="00533F89">
      <w:pPr>
        <w:spacing w:before="0"/>
        <w:rPr>
          <w:rFonts w:ascii="Courier New" w:hAnsi="Courier New"/>
          <w:sz w:val="22"/>
        </w:rPr>
      </w:pPr>
      <w:r w:rsidRPr="00D26678">
        <w:rPr>
          <w:rFonts w:ascii="Courier New" w:hAnsi="Courier New"/>
          <w:sz w:val="22"/>
        </w:rPr>
        <w:t>AFIS-ALKIS-ATKIS-Profildefinition</w:t>
      </w:r>
    </w:p>
    <w:p w:rsidR="00533F89" w:rsidRPr="00D26678" w:rsidRDefault="00533F89" w:rsidP="00533F89">
      <w:pPr>
        <w:spacing w:before="0"/>
        <w:rPr>
          <w:rFonts w:ascii="Courier New" w:hAnsi="Courier New"/>
          <w:sz w:val="22"/>
        </w:rPr>
      </w:pPr>
      <w:r w:rsidRPr="00D26678">
        <w:rPr>
          <w:rFonts w:ascii="Courier New" w:hAnsi="Courier New"/>
          <w:sz w:val="22"/>
        </w:rPr>
        <w:t>Version: 6.0</w:t>
      </w:r>
      <w:r>
        <w:rPr>
          <w:rFonts w:ascii="Courier New" w:hAnsi="Courier New"/>
          <w:sz w:val="22"/>
        </w:rPr>
        <w:t>.1</w:t>
      </w:r>
    </w:p>
    <w:p w:rsidR="00533F89" w:rsidRPr="00D26678" w:rsidRDefault="00533F89" w:rsidP="00533F89">
      <w:pPr>
        <w:spacing w:before="0"/>
        <w:rPr>
          <w:rFonts w:ascii="Courier New" w:hAnsi="Courier New"/>
          <w:sz w:val="22"/>
        </w:rPr>
      </w:pPr>
      <w:r w:rsidRPr="00D26678">
        <w:rPr>
          <w:rFonts w:ascii="Courier New" w:hAnsi="Courier New"/>
          <w:sz w:val="22"/>
        </w:rPr>
        <w:t xml:space="preserve">Name: </w:t>
      </w:r>
      <w:proofErr w:type="spellStart"/>
      <w:r w:rsidRPr="00D26678">
        <w:rPr>
          <w:rFonts w:ascii="Courier New" w:hAnsi="Courier New"/>
          <w:sz w:val="22"/>
        </w:rPr>
        <w:t>DLKM_Min</w:t>
      </w:r>
      <w:proofErr w:type="spellEnd"/>
    </w:p>
    <w:p w:rsidR="00533F89" w:rsidRPr="00D26678" w:rsidRDefault="00533F89" w:rsidP="00533F89">
      <w:pPr>
        <w:spacing w:before="0"/>
        <w:rPr>
          <w:rFonts w:ascii="Courier New" w:hAnsi="Courier New"/>
          <w:sz w:val="22"/>
        </w:rPr>
      </w:pPr>
      <w:r w:rsidRPr="00D26678">
        <w:rPr>
          <w:rFonts w:ascii="Courier New" w:hAnsi="Courier New"/>
          <w:sz w:val="22"/>
        </w:rPr>
        <w:t>#</w:t>
      </w:r>
    </w:p>
    <w:p w:rsidR="00533F89" w:rsidRPr="00D26678" w:rsidRDefault="00533F89" w:rsidP="00533F89">
      <w:pPr>
        <w:spacing w:before="0"/>
        <w:rPr>
          <w:rFonts w:ascii="Courier New" w:hAnsi="Courier New"/>
          <w:sz w:val="22"/>
        </w:rPr>
      </w:pPr>
      <w:r w:rsidRPr="00D26678">
        <w:rPr>
          <w:rFonts w:ascii="Courier New" w:hAnsi="Courier New"/>
          <w:sz w:val="22"/>
        </w:rPr>
        <w:t>AA_ZUSO --- Objektart/Datentyp</w:t>
      </w:r>
    </w:p>
    <w:p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 xml:space="preserve"> --- Objektart/</w:t>
      </w:r>
      <w:proofErr w:type="spellStart"/>
      <w:r w:rsidRPr="00887DC6">
        <w:rPr>
          <w:rFonts w:ascii="Courier New" w:hAnsi="Courier New"/>
          <w:sz w:val="22"/>
          <w:lang w:val="sv-SE"/>
        </w:rPr>
        <w:t>Datentyp</w:t>
      </w:r>
      <w:proofErr w:type="spellEnd"/>
    </w:p>
    <w:p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/identifikator --- Attributart</w:t>
      </w:r>
    </w:p>
    <w:p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lebenszeitintervall</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modellart</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anlass</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AA_Objekt</w:t>
      </w:r>
      <w:proofErr w:type="spellEnd"/>
      <w:r w:rsidRPr="00887DC6">
        <w:rPr>
          <w:rFonts w:ascii="Courier New" w:hAnsi="Courier New"/>
          <w:sz w:val="22"/>
          <w:lang w:val="sv-SE"/>
        </w:rPr>
        <w:t>/</w:t>
      </w:r>
      <w:proofErr w:type="spellStart"/>
      <w:r w:rsidRPr="00887DC6">
        <w:rPr>
          <w:rFonts w:ascii="Courier New" w:hAnsi="Courier New"/>
          <w:sz w:val="22"/>
          <w:lang w:val="sv-SE"/>
        </w:rPr>
        <w:t>zeigtAufExternes</w:t>
      </w:r>
      <w:proofErr w:type="spellEnd"/>
      <w:r w:rsidRPr="00887DC6">
        <w:rPr>
          <w:rFonts w:ascii="Courier New" w:hAnsi="Courier New"/>
          <w:sz w:val="22"/>
          <w:lang w:val="sv-SE"/>
        </w:rPr>
        <w:t xml:space="preserve"> --- Attributart</w:t>
      </w:r>
    </w:p>
    <w:p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AA_Objekt</w:t>
      </w:r>
      <w:proofErr w:type="spellEnd"/>
      <w:r w:rsidRPr="00D26678">
        <w:rPr>
          <w:rFonts w:ascii="Courier New" w:hAnsi="Courier New"/>
          <w:sz w:val="22"/>
        </w:rPr>
        <w:t>/</w:t>
      </w:r>
      <w:proofErr w:type="spellStart"/>
      <w:r w:rsidRPr="00D26678">
        <w:rPr>
          <w:rFonts w:ascii="Courier New" w:hAnsi="Courier New"/>
          <w:sz w:val="22"/>
        </w:rPr>
        <w:t>istTeilVon</w:t>
      </w:r>
      <w:proofErr w:type="spellEnd"/>
      <w:r w:rsidRPr="00D26678">
        <w:rPr>
          <w:rFonts w:ascii="Courier New" w:hAnsi="Courier New"/>
          <w:sz w:val="22"/>
        </w:rPr>
        <w:t xml:space="preserve"> --- Relationsart</w:t>
      </w:r>
    </w:p>
    <w:p w:rsidR="00533F89" w:rsidRPr="00D26678" w:rsidRDefault="00533F89" w:rsidP="00533F89">
      <w:pPr>
        <w:spacing w:before="0"/>
        <w:rPr>
          <w:rFonts w:ascii="Courier New" w:hAnsi="Courier New"/>
          <w:sz w:val="22"/>
        </w:rPr>
      </w:pPr>
      <w:r w:rsidRPr="00D26678">
        <w:rPr>
          <w:rFonts w:ascii="Courier New" w:hAnsi="Courier New"/>
          <w:sz w:val="22"/>
        </w:rPr>
        <w:t>AA_ZUSO/</w:t>
      </w:r>
      <w:proofErr w:type="spellStart"/>
      <w:r w:rsidRPr="00D26678">
        <w:rPr>
          <w:rFonts w:ascii="Courier New" w:hAnsi="Courier New"/>
          <w:sz w:val="22"/>
        </w:rPr>
        <w:t>bestehtAus</w:t>
      </w:r>
      <w:proofErr w:type="spellEnd"/>
      <w:r w:rsidRPr="00D26678">
        <w:rPr>
          <w:rFonts w:ascii="Courier New" w:hAnsi="Courier New"/>
          <w:sz w:val="22"/>
        </w:rPr>
        <w:t xml:space="preserve"> --- Relationsart</w:t>
      </w:r>
    </w:p>
    <w:p w:rsidR="00533F89" w:rsidRPr="00D26678" w:rsidRDefault="00533F89" w:rsidP="00533F89">
      <w:pPr>
        <w:spacing w:before="0"/>
        <w:rPr>
          <w:rFonts w:ascii="Courier New" w:hAnsi="Courier New"/>
          <w:sz w:val="22"/>
        </w:rPr>
      </w:pPr>
      <w:r w:rsidRPr="00D26678">
        <w:rPr>
          <w:rFonts w:ascii="Courier New" w:hAnsi="Courier New"/>
          <w:sz w:val="22"/>
        </w:rPr>
        <w:t>AA_REO --- Objektart/Datentyp</w:t>
      </w:r>
    </w:p>
    <w:p w:rsidR="00533F89" w:rsidRPr="00D26678" w:rsidRDefault="00533F89" w:rsidP="00533F89">
      <w:pPr>
        <w:spacing w:before="0"/>
        <w:rPr>
          <w:rFonts w:ascii="Courier New" w:hAnsi="Courier New"/>
          <w:sz w:val="22"/>
        </w:rPr>
      </w:pPr>
      <w:r w:rsidRPr="00D26678">
        <w:rPr>
          <w:rFonts w:ascii="Courier New" w:hAnsi="Courier New"/>
          <w:sz w:val="22"/>
        </w:rPr>
        <w:t># AA_REO/</w:t>
      </w:r>
      <w:proofErr w:type="spellStart"/>
      <w:r w:rsidRPr="00D26678">
        <w:rPr>
          <w:rFonts w:ascii="Courier New" w:hAnsi="Courier New"/>
          <w:sz w:val="22"/>
        </w:rPr>
        <w:t>traegtBeiZu</w:t>
      </w:r>
      <w:proofErr w:type="spellEnd"/>
      <w:r w:rsidRPr="00D26678">
        <w:rPr>
          <w:rFonts w:ascii="Courier New" w:hAnsi="Courier New"/>
          <w:sz w:val="22"/>
        </w:rPr>
        <w:t xml:space="preserve"> --- Relationsart</w:t>
      </w:r>
    </w:p>
    <w:p w:rsidR="00533F89" w:rsidRPr="00D26678" w:rsidRDefault="00533F89" w:rsidP="00533F89">
      <w:pPr>
        <w:spacing w:before="0"/>
        <w:rPr>
          <w:rFonts w:ascii="Courier New" w:hAnsi="Courier New"/>
          <w:sz w:val="22"/>
        </w:rPr>
      </w:pPr>
      <w:r w:rsidRPr="00D26678">
        <w:rPr>
          <w:rFonts w:ascii="Courier New" w:hAnsi="Courier New"/>
          <w:sz w:val="22"/>
        </w:rPr>
        <w:t># AA_REO/</w:t>
      </w:r>
      <w:proofErr w:type="spellStart"/>
      <w:r w:rsidRPr="00D26678">
        <w:rPr>
          <w:rFonts w:ascii="Courier New" w:hAnsi="Courier New"/>
          <w:sz w:val="22"/>
        </w:rPr>
        <w:t>istAbgeleitetAus</w:t>
      </w:r>
      <w:proofErr w:type="spellEnd"/>
      <w:r w:rsidRPr="00D26678">
        <w:rPr>
          <w:rFonts w:ascii="Courier New" w:hAnsi="Courier New"/>
          <w:sz w:val="22"/>
        </w:rPr>
        <w:t xml:space="preserve"> --- Relationsart</w:t>
      </w:r>
    </w:p>
    <w:p w:rsidR="00533F89" w:rsidRPr="00D26678" w:rsidRDefault="00533F89" w:rsidP="00533F89">
      <w:pPr>
        <w:spacing w:before="0"/>
        <w:rPr>
          <w:rFonts w:ascii="Courier New" w:hAnsi="Courier New"/>
          <w:sz w:val="22"/>
        </w:rPr>
      </w:pPr>
      <w:r w:rsidRPr="00D26678">
        <w:rPr>
          <w:rFonts w:ascii="Courier New" w:hAnsi="Courier New"/>
          <w:sz w:val="22"/>
        </w:rPr>
        <w:t># AA_REO/</w:t>
      </w:r>
      <w:proofErr w:type="spellStart"/>
      <w:r w:rsidRPr="00D26678">
        <w:rPr>
          <w:rFonts w:ascii="Courier New" w:hAnsi="Courier New"/>
          <w:sz w:val="22"/>
        </w:rPr>
        <w:t>hatDirektUnten</w:t>
      </w:r>
      <w:proofErr w:type="spellEnd"/>
      <w:r w:rsidRPr="00D26678">
        <w:rPr>
          <w:rFonts w:ascii="Courier New" w:hAnsi="Courier New"/>
          <w:sz w:val="22"/>
        </w:rPr>
        <w:t xml:space="preserve"> --- Relationsart</w:t>
      </w:r>
    </w:p>
    <w:p w:rsidR="00533F89" w:rsidRPr="00D26678" w:rsidRDefault="00533F89" w:rsidP="00533F89">
      <w:pPr>
        <w:spacing w:before="0"/>
        <w:rPr>
          <w:rFonts w:ascii="Courier New" w:hAnsi="Courier New"/>
          <w:sz w:val="22"/>
        </w:rPr>
      </w:pPr>
      <w:r w:rsidRPr="00D26678">
        <w:rPr>
          <w:rFonts w:ascii="Courier New" w:hAnsi="Courier New"/>
          <w:sz w:val="22"/>
        </w:rPr>
        <w:t>AA_NREO --- Objektart/Datentyp</w:t>
      </w:r>
    </w:p>
    <w:p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AA_Fachdatenverbindung</w:t>
      </w:r>
      <w:proofErr w:type="spellEnd"/>
      <w:r w:rsidRPr="00D26678">
        <w:rPr>
          <w:rFonts w:ascii="Courier New" w:hAnsi="Courier New"/>
          <w:sz w:val="22"/>
        </w:rPr>
        <w:t xml:space="preserve"> --- Objektart/Datentyp</w:t>
      </w:r>
    </w:p>
    <w:p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AA_Fachdatenverbindung</w:t>
      </w:r>
      <w:proofErr w:type="spellEnd"/>
      <w:r w:rsidRPr="00D26678">
        <w:rPr>
          <w:rFonts w:ascii="Courier New" w:hAnsi="Courier New"/>
          <w:sz w:val="22"/>
        </w:rPr>
        <w:t>/</w:t>
      </w:r>
      <w:proofErr w:type="spellStart"/>
      <w:r w:rsidRPr="00D26678">
        <w:rPr>
          <w:rFonts w:ascii="Courier New" w:hAnsi="Courier New"/>
          <w:sz w:val="22"/>
        </w:rPr>
        <w:t>art</w:t>
      </w:r>
      <w:proofErr w:type="spellEnd"/>
      <w:r w:rsidRPr="00D26678">
        <w:rPr>
          <w:rFonts w:ascii="Courier New" w:hAnsi="Courier New"/>
          <w:sz w:val="22"/>
        </w:rPr>
        <w:t xml:space="preserve"> --- Attributart</w:t>
      </w:r>
    </w:p>
    <w:p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AA_Fachdatenverbindung</w:t>
      </w:r>
      <w:proofErr w:type="spellEnd"/>
      <w:r w:rsidRPr="00D26678">
        <w:rPr>
          <w:rFonts w:ascii="Courier New" w:hAnsi="Courier New"/>
          <w:sz w:val="22"/>
        </w:rPr>
        <w:t>/</w:t>
      </w:r>
      <w:proofErr w:type="spellStart"/>
      <w:r w:rsidRPr="00D26678">
        <w:rPr>
          <w:rFonts w:ascii="Courier New" w:hAnsi="Courier New"/>
          <w:sz w:val="22"/>
        </w:rPr>
        <w:t>fachdatenobjekt</w:t>
      </w:r>
      <w:proofErr w:type="spellEnd"/>
      <w:r w:rsidRPr="00D26678">
        <w:rPr>
          <w:rFonts w:ascii="Courier New" w:hAnsi="Courier New"/>
          <w:sz w:val="22"/>
        </w:rPr>
        <w:t xml:space="preserve"> --- Attributart</w:t>
      </w:r>
    </w:p>
    <w:p w:rsidR="00533F89" w:rsidRPr="00D26678" w:rsidRDefault="00533F89" w:rsidP="00533F89">
      <w:pPr>
        <w:spacing w:before="0"/>
        <w:rPr>
          <w:rFonts w:ascii="Courier New" w:hAnsi="Courier New"/>
          <w:sz w:val="22"/>
        </w:rPr>
      </w:pPr>
      <w:proofErr w:type="spellStart"/>
      <w:r w:rsidRPr="00D26678">
        <w:rPr>
          <w:rFonts w:ascii="Courier New" w:hAnsi="Courier New"/>
          <w:sz w:val="22"/>
        </w:rPr>
        <w:t>AA_Lebenszeitintervall</w:t>
      </w:r>
      <w:proofErr w:type="spellEnd"/>
      <w:r w:rsidRPr="00D26678">
        <w:rPr>
          <w:rFonts w:ascii="Courier New" w:hAnsi="Courier New"/>
          <w:sz w:val="22"/>
        </w:rPr>
        <w:t xml:space="preserve"> --- Objektart/Datentyp</w:t>
      </w:r>
    </w:p>
    <w:p w:rsidR="00533F89" w:rsidRPr="00D26678" w:rsidRDefault="00533F89" w:rsidP="00533F89">
      <w:pPr>
        <w:spacing w:before="0"/>
        <w:rPr>
          <w:rFonts w:ascii="Courier New" w:hAnsi="Courier New"/>
          <w:sz w:val="22"/>
        </w:rPr>
      </w:pPr>
      <w:proofErr w:type="spellStart"/>
      <w:r w:rsidRPr="00D26678">
        <w:rPr>
          <w:rFonts w:ascii="Courier New" w:hAnsi="Courier New"/>
          <w:sz w:val="22"/>
        </w:rPr>
        <w:t>AA_Lebenszeitintervall</w:t>
      </w:r>
      <w:proofErr w:type="spellEnd"/>
      <w:r w:rsidRPr="00D26678">
        <w:rPr>
          <w:rFonts w:ascii="Courier New" w:hAnsi="Courier New"/>
          <w:sz w:val="22"/>
        </w:rPr>
        <w:t>/beginnt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AA_Lebenszeitintervall</w:t>
      </w:r>
      <w:proofErr w:type="spellEnd"/>
      <w:r w:rsidRPr="00887DC6">
        <w:rPr>
          <w:rFonts w:ascii="Courier New" w:hAnsi="Courier New"/>
          <w:sz w:val="22"/>
          <w:lang w:val="sv-SE"/>
        </w:rPr>
        <w:t>/</w:t>
      </w:r>
      <w:proofErr w:type="spellStart"/>
      <w:r w:rsidRPr="00887DC6">
        <w:rPr>
          <w:rFonts w:ascii="Courier New" w:hAnsi="Courier New"/>
          <w:sz w:val="22"/>
          <w:lang w:val="sv-SE"/>
        </w:rPr>
        <w:t>endet</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 --- Objektart/</w:t>
      </w:r>
      <w:proofErr w:type="spellStart"/>
      <w:r w:rsidRPr="00887DC6">
        <w:rPr>
          <w:rFonts w:ascii="Courier New" w:hAnsi="Courier New"/>
          <w:sz w:val="22"/>
          <w:lang w:val="sv-SE"/>
        </w:rPr>
        <w:t>Datentyp</w:t>
      </w:r>
      <w:proofErr w:type="spellEnd"/>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w:t>
      </w:r>
      <w:proofErr w:type="spellStart"/>
      <w:r w:rsidRPr="00887DC6">
        <w:rPr>
          <w:rFonts w:ascii="Courier New" w:hAnsi="Courier New"/>
          <w:sz w:val="22"/>
          <w:lang w:val="sv-SE"/>
        </w:rPr>
        <w:t>UUIDundZeit</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AA_Fachdatenobjekt</w:t>
      </w:r>
      <w:proofErr w:type="spellEnd"/>
      <w:r w:rsidRPr="00887DC6">
        <w:rPr>
          <w:rFonts w:ascii="Courier New" w:hAnsi="Courier New"/>
          <w:sz w:val="22"/>
          <w:lang w:val="sv-SE"/>
        </w:rPr>
        <w:t xml:space="preserve"> --- Objektart/</w:t>
      </w:r>
      <w:proofErr w:type="spellStart"/>
      <w:r w:rsidRPr="00887DC6">
        <w:rPr>
          <w:rFonts w:ascii="Courier New" w:hAnsi="Courier New"/>
          <w:sz w:val="22"/>
          <w:lang w:val="sv-SE"/>
        </w:rPr>
        <w:t>Datentyp</w:t>
      </w:r>
      <w:proofErr w:type="spellEnd"/>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AA_Fachdatenobjekt</w:t>
      </w:r>
      <w:proofErr w:type="spellEnd"/>
      <w:r w:rsidRPr="00887DC6">
        <w:rPr>
          <w:rFonts w:ascii="Courier New" w:hAnsi="Courier New"/>
          <w:sz w:val="22"/>
          <w:lang w:val="sv-SE"/>
        </w:rPr>
        <w:t>/</w:t>
      </w:r>
      <w:proofErr w:type="spellStart"/>
      <w:r w:rsidRPr="00887DC6">
        <w:rPr>
          <w:rFonts w:ascii="Courier New" w:hAnsi="Courier New"/>
          <w:sz w:val="22"/>
          <w:lang w:val="sv-SE"/>
        </w:rPr>
        <w:t>name</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xml:space="preserve"># </w:t>
      </w:r>
      <w:proofErr w:type="spellStart"/>
      <w:r w:rsidRPr="00887DC6">
        <w:rPr>
          <w:rFonts w:ascii="Courier New" w:hAnsi="Courier New"/>
          <w:sz w:val="22"/>
          <w:lang w:val="sv-SE"/>
        </w:rPr>
        <w:t>AA_Fachdatenobjekt</w:t>
      </w:r>
      <w:proofErr w:type="spellEnd"/>
      <w:r w:rsidRPr="00887DC6">
        <w:rPr>
          <w:rFonts w:ascii="Courier New" w:hAnsi="Courier New"/>
          <w:sz w:val="22"/>
          <w:lang w:val="sv-SE"/>
        </w:rPr>
        <w:t>/</w:t>
      </w:r>
      <w:proofErr w:type="spellStart"/>
      <w:r w:rsidRPr="00887DC6">
        <w:rPr>
          <w:rFonts w:ascii="Courier New" w:hAnsi="Courier New"/>
          <w:sz w:val="22"/>
          <w:lang w:val="sv-SE"/>
        </w:rPr>
        <w:t>uri</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AA_Modellart</w:t>
      </w:r>
      <w:proofErr w:type="spellEnd"/>
      <w:r w:rsidRPr="00887DC6">
        <w:rPr>
          <w:rFonts w:ascii="Courier New" w:hAnsi="Courier New"/>
          <w:sz w:val="22"/>
          <w:lang w:val="sv-SE"/>
        </w:rPr>
        <w:t xml:space="preserve"> --- Objektart/</w:t>
      </w:r>
      <w:proofErr w:type="spellStart"/>
      <w:r w:rsidRPr="00887DC6">
        <w:rPr>
          <w:rFonts w:ascii="Courier New" w:hAnsi="Courier New"/>
          <w:sz w:val="22"/>
          <w:lang w:val="sv-SE"/>
        </w:rPr>
        <w:t>Datentyp</w:t>
      </w:r>
      <w:proofErr w:type="spellEnd"/>
    </w:p>
    <w:p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AA_Modellart</w:t>
      </w:r>
      <w:proofErr w:type="spellEnd"/>
      <w:r w:rsidRPr="00887DC6">
        <w:rPr>
          <w:rFonts w:ascii="Courier New" w:hAnsi="Courier New"/>
          <w:sz w:val="22"/>
          <w:lang w:val="sv-SE"/>
        </w:rPr>
        <w:t>/</w:t>
      </w:r>
      <w:proofErr w:type="spellStart"/>
      <w:r w:rsidRPr="00887DC6">
        <w:rPr>
          <w:rFonts w:ascii="Courier New" w:hAnsi="Courier New"/>
          <w:sz w:val="22"/>
          <w:lang w:val="sv-SE"/>
        </w:rPr>
        <w:t>advStandardModell</w:t>
      </w:r>
      <w:proofErr w:type="spellEnd"/>
      <w:r w:rsidRPr="00887DC6">
        <w:rPr>
          <w:rFonts w:ascii="Courier New" w:hAnsi="Courier New"/>
          <w:sz w:val="22"/>
          <w:lang w:val="sv-SE"/>
        </w:rPr>
        <w:t xml:space="preserve"> --- Attributart</w:t>
      </w:r>
    </w:p>
    <w:p w:rsidR="00533F89" w:rsidRPr="00887DC6" w:rsidRDefault="00533F89" w:rsidP="00533F89">
      <w:pPr>
        <w:spacing w:before="0"/>
        <w:rPr>
          <w:rFonts w:ascii="Courier New" w:hAnsi="Courier New"/>
          <w:sz w:val="22"/>
          <w:lang w:val="sv-SE"/>
        </w:rPr>
      </w:pPr>
      <w:proofErr w:type="spellStart"/>
      <w:r w:rsidRPr="00887DC6">
        <w:rPr>
          <w:rFonts w:ascii="Courier New" w:hAnsi="Courier New"/>
          <w:sz w:val="22"/>
          <w:lang w:val="sv-SE"/>
        </w:rPr>
        <w:t>AA_Modellart</w:t>
      </w:r>
      <w:proofErr w:type="spellEnd"/>
      <w:r w:rsidRPr="00887DC6">
        <w:rPr>
          <w:rFonts w:ascii="Courier New" w:hAnsi="Courier New"/>
          <w:sz w:val="22"/>
          <w:lang w:val="sv-SE"/>
        </w:rPr>
        <w:t>/</w:t>
      </w:r>
      <w:proofErr w:type="spellStart"/>
      <w:r w:rsidRPr="00887DC6">
        <w:rPr>
          <w:rFonts w:ascii="Courier New" w:hAnsi="Courier New"/>
          <w:sz w:val="22"/>
          <w:lang w:val="sv-SE"/>
        </w:rPr>
        <w:t>sonstigesModell</w:t>
      </w:r>
      <w:proofErr w:type="spellEnd"/>
      <w:r w:rsidRPr="00887DC6">
        <w:rPr>
          <w:rFonts w:ascii="Courier New" w:hAnsi="Courier New"/>
          <w:sz w:val="22"/>
          <w:lang w:val="sv-SE"/>
        </w:rPr>
        <w:t xml:space="preserve"> --- Attributart</w:t>
      </w:r>
    </w:p>
    <w:p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AA_AdVStandardModell</w:t>
      </w:r>
      <w:proofErr w:type="spellEnd"/>
      <w:r w:rsidRPr="00D26678">
        <w:rPr>
          <w:rFonts w:ascii="Courier New" w:hAnsi="Courier New"/>
          <w:sz w:val="22"/>
        </w:rPr>
        <w:t xml:space="preserve">/DLKM --- </w:t>
      </w:r>
      <w:proofErr w:type="spellStart"/>
      <w:r w:rsidRPr="00D26678">
        <w:rPr>
          <w:rFonts w:ascii="Courier New" w:hAnsi="Courier New"/>
          <w:sz w:val="22"/>
        </w:rPr>
        <w:t>Werteart</w:t>
      </w:r>
      <w:proofErr w:type="spellEnd"/>
    </w:p>
    <w:p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AA_AdVStandardModell</w:t>
      </w:r>
      <w:proofErr w:type="spellEnd"/>
      <w:r w:rsidRPr="00D26678">
        <w:rPr>
          <w:rFonts w:ascii="Courier New" w:hAnsi="Courier New"/>
          <w:sz w:val="22"/>
        </w:rPr>
        <w:t xml:space="preserve">/DKKM500 --- </w:t>
      </w:r>
      <w:proofErr w:type="spellStart"/>
      <w:r w:rsidRPr="00D26678">
        <w:rPr>
          <w:rFonts w:ascii="Courier New" w:hAnsi="Courier New"/>
          <w:sz w:val="22"/>
        </w:rPr>
        <w:t>Werteart</w:t>
      </w:r>
      <w:proofErr w:type="spellEnd"/>
    </w:p>
    <w:p w:rsidR="00533F89" w:rsidRPr="00D26678" w:rsidRDefault="00533F89" w:rsidP="00533F89">
      <w:pPr>
        <w:spacing w:before="0"/>
        <w:rPr>
          <w:rFonts w:ascii="Courier New" w:hAnsi="Courier New"/>
          <w:sz w:val="22"/>
        </w:rPr>
      </w:pPr>
      <w:r w:rsidRPr="00D26678">
        <w:rPr>
          <w:rFonts w:ascii="Courier New" w:hAnsi="Courier New"/>
          <w:sz w:val="22"/>
        </w:rPr>
        <w:t xml:space="preserve"># </w:t>
      </w:r>
      <w:proofErr w:type="spellStart"/>
      <w:r w:rsidRPr="00D26678">
        <w:rPr>
          <w:rFonts w:ascii="Courier New" w:hAnsi="Courier New"/>
          <w:sz w:val="22"/>
        </w:rPr>
        <w:t>AA_AdVStandardModell</w:t>
      </w:r>
      <w:proofErr w:type="spellEnd"/>
      <w:r w:rsidRPr="00D26678">
        <w:rPr>
          <w:rFonts w:ascii="Courier New" w:hAnsi="Courier New"/>
          <w:sz w:val="22"/>
        </w:rPr>
        <w:t xml:space="preserve">/DKKM1000 --- </w:t>
      </w:r>
      <w:proofErr w:type="spellStart"/>
      <w:r w:rsidRPr="00D26678">
        <w:rPr>
          <w:rFonts w:ascii="Courier New" w:hAnsi="Courier New"/>
          <w:sz w:val="22"/>
        </w:rPr>
        <w:t>Werteart</w:t>
      </w:r>
      <w:proofErr w:type="spellEnd"/>
    </w:p>
    <w:p w:rsidR="00533F89" w:rsidRPr="00D26678" w:rsidRDefault="00533F89" w:rsidP="00533F89">
      <w:pPr>
        <w:spacing w:before="0"/>
        <w:rPr>
          <w:rFonts w:ascii="Courier New" w:hAnsi="Courier New"/>
          <w:sz w:val="22"/>
        </w:rPr>
      </w:pPr>
      <w:r w:rsidRPr="00D26678">
        <w:rPr>
          <w:rFonts w:ascii="Courier New" w:hAnsi="Courier New"/>
          <w:sz w:val="22"/>
        </w:rPr>
        <w:lastRenderedPageBreak/>
        <w:t>...</w:t>
      </w:r>
    </w:p>
    <w:p w:rsidR="00533F89" w:rsidRDefault="00533F89" w:rsidP="00533F89">
      <w:r>
        <w:t xml:space="preserve">Bei einer Objektart oder einem Datentyp ist in der Zeile der Name angegeben. Bei einer Attributart wird der Name der Objektart bzw. des Datentyps und der Name der Attributart angegeben. Bei einer </w:t>
      </w:r>
      <w:proofErr w:type="spellStart"/>
      <w:r>
        <w:t>Werteart</w:t>
      </w:r>
      <w:proofErr w:type="spellEnd"/>
      <w:r>
        <w:t xml:space="preserve"> der Name der Codeliste und der Code. Bei einer Relationsart schließlich wird der Name der Objektart und der Name der Relationsart angegeben.</w:t>
      </w:r>
    </w:p>
    <w:p w:rsidR="003B2734" w:rsidRDefault="003B2734" w:rsidP="003B2734"/>
    <w:p w:rsidR="00533F89" w:rsidRDefault="00533F89" w:rsidP="00533F89">
      <w:pPr>
        <w:pStyle w:val="Heading3"/>
        <w:rPr>
          <w:lang w:val="en-US"/>
        </w:rPr>
      </w:pPr>
      <w:bookmarkStart w:id="27" w:name="_Toc280535002"/>
      <w:r>
        <w:rPr>
          <w:lang w:val="en-US"/>
        </w:rPr>
        <w:t>Schema-</w:t>
      </w:r>
      <w:proofErr w:type="spellStart"/>
      <w:r>
        <w:rPr>
          <w:lang w:val="en-US"/>
        </w:rPr>
        <w:t>Fehlermeldungen</w:t>
      </w:r>
      <w:proofErr w:type="spellEnd"/>
      <w:r>
        <w:rPr>
          <w:lang w:val="en-US"/>
        </w:rPr>
        <w:t xml:space="preserve"> </w:t>
      </w:r>
      <w:proofErr w:type="spellStart"/>
      <w:r>
        <w:rPr>
          <w:lang w:val="en-US"/>
        </w:rPr>
        <w:t>aus</w:t>
      </w:r>
      <w:proofErr w:type="spellEnd"/>
      <w:r>
        <w:rPr>
          <w:lang w:val="en-US"/>
        </w:rPr>
        <w:t xml:space="preserve"> ShapeChange</w:t>
      </w:r>
      <w:bookmarkEnd w:id="27"/>
    </w:p>
    <w:p w:rsidR="00533F89" w:rsidRDefault="00533F89" w:rsidP="00533F89">
      <w:r w:rsidRPr="00A5519F">
        <w:t>ShapeChange erzeugt bei der Analyse des Modells und b</w:t>
      </w:r>
      <w:r>
        <w:t>ei der Übersetzung in die Targets Fehlermeldungen, wenn es Modellelemente findet, die nicht den jeweiligen Abbildungsregeln entsprechen. Die Meldungen sind Langtexte in englischer oder deutscher Sprache, welche die jeweilige Fehlersituation hinreichend beschreiben.</w:t>
      </w:r>
    </w:p>
    <w:p w:rsidR="00533F89" w:rsidRDefault="00533F89" w:rsidP="00533F89">
      <w:r>
        <w:t xml:space="preserve">Meldungen gibt es in verschiedener Schwere: </w:t>
      </w:r>
      <w:r>
        <w:rPr>
          <w:i/>
        </w:rPr>
        <w:t xml:space="preserve">Info, </w:t>
      </w:r>
      <w:proofErr w:type="spellStart"/>
      <w:r>
        <w:rPr>
          <w:i/>
        </w:rPr>
        <w:t>Warning</w:t>
      </w:r>
      <w:proofErr w:type="spellEnd"/>
      <w:r>
        <w:rPr>
          <w:i/>
        </w:rPr>
        <w:t xml:space="preserve">, Error, </w:t>
      </w:r>
      <w:proofErr w:type="spellStart"/>
      <w:r>
        <w:rPr>
          <w:i/>
        </w:rPr>
        <w:t>FatalError</w:t>
      </w:r>
      <w:proofErr w:type="spellEnd"/>
      <w:r>
        <w:rPr>
          <w:i/>
        </w:rPr>
        <w:t>.</w:t>
      </w:r>
    </w:p>
    <w:p w:rsidR="00533F89" w:rsidRDefault="00533F89" w:rsidP="00533F89">
      <w:r>
        <w:t>Die Meldungen werden in der Logdatei dokumentiert.</w:t>
      </w:r>
    </w:p>
    <w:p w:rsidR="00533F89" w:rsidRDefault="00533F89">
      <w:pPr>
        <w:pStyle w:val="Heading1"/>
      </w:pPr>
      <w:bookmarkStart w:id="28" w:name="_Toc280535003"/>
      <w:r>
        <w:t>Installation</w:t>
      </w:r>
      <w:bookmarkEnd w:id="28"/>
    </w:p>
    <w:p w:rsidR="00533F89" w:rsidRDefault="00533F89">
      <w:bookmarkStart w:id="29" w:name="prerequisites"/>
      <w:r>
        <w:t>Die AAA-Tools setzen eine Reihe von vorinstallierten Komponenten voraus, die alle vorhanden sein müssen, um die Software geordnet installieren zu können:</w:t>
      </w:r>
    </w:p>
    <w:p w:rsidR="00533F89" w:rsidRPr="00CE26ED" w:rsidRDefault="00533F89" w:rsidP="00533F89">
      <w:pPr>
        <w:numPr>
          <w:ilvl w:val="0"/>
          <w:numId w:val="21"/>
        </w:numPr>
      </w:pPr>
      <w:r w:rsidRPr="00CE26ED">
        <w:t xml:space="preserve">Windows </w:t>
      </w:r>
      <w:r w:rsidR="00325055">
        <w:t>10</w:t>
      </w:r>
    </w:p>
    <w:p w:rsidR="00533F89" w:rsidRPr="00CE26ED" w:rsidRDefault="00533F89" w:rsidP="00533F89">
      <w:pPr>
        <w:numPr>
          <w:ilvl w:val="0"/>
          <w:numId w:val="21"/>
        </w:numPr>
      </w:pPr>
      <w:r w:rsidRPr="00CE26ED">
        <w:t xml:space="preserve">Enterprise </w:t>
      </w:r>
      <w:proofErr w:type="spellStart"/>
      <w:r w:rsidRPr="00CE26ED">
        <w:t>Architect</w:t>
      </w:r>
      <w:proofErr w:type="spellEnd"/>
      <w:r w:rsidRPr="00CE26ED">
        <w:t xml:space="preserve"> </w:t>
      </w:r>
      <w:r w:rsidR="00E524CF" w:rsidRPr="00CE26ED">
        <w:t xml:space="preserve">(EA) </w:t>
      </w:r>
      <w:r w:rsidRPr="00CE26ED">
        <w:t>der Firm</w:t>
      </w:r>
      <w:r w:rsidR="00B015CB" w:rsidRPr="00CE26ED">
        <w:t xml:space="preserve">a </w:t>
      </w:r>
      <w:proofErr w:type="spellStart"/>
      <w:r w:rsidR="00B015CB" w:rsidRPr="00CE26ED">
        <w:t>SparxSystems</w:t>
      </w:r>
      <w:proofErr w:type="spellEnd"/>
      <w:r w:rsidR="00B015CB" w:rsidRPr="00CE26ED">
        <w:t xml:space="preserve"> Ltd, Ve</w:t>
      </w:r>
      <w:r w:rsidR="00865D39">
        <w:t>rsion 12.0</w:t>
      </w:r>
      <w:r w:rsidR="00B015CB" w:rsidRPr="00CE26ED">
        <w:t xml:space="preserve"> oder höher.</w:t>
      </w:r>
    </w:p>
    <w:p w:rsidR="00533F89" w:rsidRPr="00CE26ED" w:rsidRDefault="00533F89" w:rsidP="00533F89">
      <w:pPr>
        <w:numPr>
          <w:ilvl w:val="0"/>
          <w:numId w:val="21"/>
        </w:numPr>
      </w:pPr>
      <w:r w:rsidRPr="00CE26ED">
        <w:t>Java Laufzeitsy</w:t>
      </w:r>
      <w:r w:rsidR="00012B4B">
        <w:t>stem, Version 1</w:t>
      </w:r>
      <w:r w:rsidR="00DE3BCF">
        <w:t>1</w:t>
      </w:r>
      <w:r w:rsidR="00B015CB" w:rsidRPr="00CE26ED">
        <w:t xml:space="preserve"> oder höher</w:t>
      </w:r>
      <w:r w:rsidRPr="00CE26ED">
        <w:t>.</w:t>
      </w:r>
    </w:p>
    <w:p w:rsidR="00E524CF" w:rsidRPr="00CE26ED" w:rsidRDefault="00E524CF" w:rsidP="00E524CF">
      <w:r w:rsidRPr="00CE26ED">
        <w:t>Weitere Hinweise:</w:t>
      </w:r>
    </w:p>
    <w:p w:rsidR="00E524CF" w:rsidRPr="00CE26ED" w:rsidRDefault="00E524CF" w:rsidP="00110531">
      <w:pPr>
        <w:numPr>
          <w:ilvl w:val="0"/>
          <w:numId w:val="50"/>
        </w:numPr>
        <w:spacing w:before="0"/>
      </w:pPr>
      <w:r w:rsidRPr="00CE26ED">
        <w:t>Die aktuell</w:t>
      </w:r>
      <w:r w:rsidR="000B7C88">
        <w:t xml:space="preserve">en Tools </w:t>
      </w:r>
      <w:r w:rsidRPr="00CE26ED">
        <w:t xml:space="preserve">können von den Seiten der </w:t>
      </w:r>
      <w:hyperlink r:id="rId20" w:history="1">
        <w:proofErr w:type="spellStart"/>
        <w:r w:rsidRPr="00CE26ED">
          <w:rPr>
            <w:rStyle w:val="Hyperlink"/>
            <w:color w:val="auto"/>
          </w:rPr>
          <w:t>AdV</w:t>
        </w:r>
        <w:proofErr w:type="spellEnd"/>
      </w:hyperlink>
      <w:r w:rsidRPr="00CE26ED">
        <w:t xml:space="preserve"> </w:t>
      </w:r>
      <w:r w:rsidR="000B7C88">
        <w:t>oder von</w:t>
      </w:r>
      <w:r w:rsidR="00DE3BCF">
        <w:t xml:space="preserve"> </w:t>
      </w:r>
      <w:hyperlink r:id="rId21" w:history="1">
        <w:proofErr w:type="spellStart"/>
        <w:r w:rsidR="00DE3BCF" w:rsidRPr="00DE3BCF">
          <w:rPr>
            <w:rStyle w:val="Hyperlink"/>
          </w:rPr>
          <w:t>GitHub</w:t>
        </w:r>
        <w:proofErr w:type="spellEnd"/>
      </w:hyperlink>
      <w:r w:rsidR="000B7C88">
        <w:t xml:space="preserve"> </w:t>
      </w:r>
      <w:r w:rsidRPr="00CE26ED">
        <w:t>heruntergeladen werden.</w:t>
      </w:r>
    </w:p>
    <w:p w:rsidR="00E524CF" w:rsidRPr="00CE26ED" w:rsidRDefault="00E524CF" w:rsidP="00110531">
      <w:pPr>
        <w:numPr>
          <w:ilvl w:val="0"/>
          <w:numId w:val="50"/>
        </w:numPr>
        <w:spacing w:before="0"/>
      </w:pPr>
      <w:r w:rsidRPr="00CE26ED">
        <w:t xml:space="preserve">Für die Ausführung der Tools </w:t>
      </w:r>
      <w:r w:rsidR="00641EC0">
        <w:t xml:space="preserve">ist </w:t>
      </w:r>
      <w:r w:rsidR="00133768">
        <w:t xml:space="preserve">bei der Verwendung von Modellen im Format EAP </w:t>
      </w:r>
      <w:r w:rsidR="00110531" w:rsidRPr="00CE26ED">
        <w:t>eine Vollversion von EA erforderlich (</w:t>
      </w:r>
      <w:proofErr w:type="spellStart"/>
      <w:r w:rsidR="00110531" w:rsidRPr="00CE26ED">
        <w:t>weiters</w:t>
      </w:r>
      <w:proofErr w:type="spellEnd"/>
      <w:r w:rsidR="00110531" w:rsidRPr="00CE26ED">
        <w:t xml:space="preserve"> in Kapitel 3 "Ausführung")</w:t>
      </w:r>
    </w:p>
    <w:p w:rsidR="00110531" w:rsidRPr="00CE26ED" w:rsidRDefault="00110531" w:rsidP="00110531">
      <w:pPr>
        <w:numPr>
          <w:ilvl w:val="0"/>
          <w:numId w:val="50"/>
        </w:numPr>
        <w:spacing w:before="0"/>
        <w:ind w:left="714" w:hanging="357"/>
      </w:pPr>
      <w:r w:rsidRPr="00CE26ED">
        <w:t>Java kann kostenlos im Internet heruntergeladen werden unter:</w:t>
      </w:r>
    </w:p>
    <w:p w:rsidR="00325055" w:rsidRDefault="00D72491" w:rsidP="00325055">
      <w:pPr>
        <w:spacing w:before="0"/>
        <w:ind w:left="714"/>
      </w:pPr>
      <w:hyperlink r:id="rId22" w:history="1">
        <w:r w:rsidR="00110531" w:rsidRPr="00CE26ED">
          <w:rPr>
            <w:rStyle w:val="Hyperlink"/>
            <w:color w:val="auto"/>
          </w:rPr>
          <w:t>http://www.java.com/de/download/</w:t>
        </w:r>
      </w:hyperlink>
    </w:p>
    <w:p w:rsidR="00325055" w:rsidRPr="00325055" w:rsidRDefault="00325055" w:rsidP="00325055">
      <w:pPr>
        <w:numPr>
          <w:ilvl w:val="0"/>
          <w:numId w:val="50"/>
        </w:numPr>
        <w:spacing w:before="0"/>
        <w:ind w:left="714" w:hanging="357"/>
      </w:pPr>
      <w:r w:rsidRPr="00325055">
        <w:t xml:space="preserve">Eine 32bit-OpenJDK-Variante wird von </w:t>
      </w:r>
      <w:proofErr w:type="spellStart"/>
      <w:r w:rsidRPr="00325055">
        <w:t>AdoptOpenJDK</w:t>
      </w:r>
      <w:proofErr w:type="spellEnd"/>
      <w:r w:rsidRPr="00325055">
        <w:t xml:space="preserve"> angeboten:</w:t>
      </w:r>
      <w:r>
        <w:t xml:space="preserve"> </w:t>
      </w:r>
      <w:hyperlink r:id="rId23" w:anchor="x32_win" w:history="1">
        <w:r w:rsidRPr="00FC4794">
          <w:rPr>
            <w:rStyle w:val="Hyperlink"/>
          </w:rPr>
          <w:t>https://adoptopenjdk.net/releases.html#x32_win</w:t>
        </w:r>
      </w:hyperlink>
      <w:r>
        <w:t xml:space="preserve"> </w:t>
      </w:r>
    </w:p>
    <w:p w:rsidR="00325055" w:rsidRPr="00133768" w:rsidRDefault="00325055" w:rsidP="00133768">
      <w:pPr>
        <w:numPr>
          <w:ilvl w:val="0"/>
          <w:numId w:val="50"/>
        </w:numPr>
        <w:spacing w:before="0"/>
        <w:ind w:left="714" w:hanging="357"/>
        <w:rPr>
          <w:lang w:val="en-GB"/>
        </w:rPr>
      </w:pPr>
      <w:r w:rsidRPr="00325055">
        <w:t>Für die Verwendung des Katalog</w:t>
      </w:r>
      <w:r>
        <w:t>tools ist seit Version 1.2.0 ein XSLT-2.0-Prozessor erforderlich. E</w:t>
      </w:r>
      <w:r w:rsidRPr="00A0340F">
        <w:t xml:space="preserve">mpfohlen </w:t>
      </w:r>
      <w:r>
        <w:t xml:space="preserve">wird </w:t>
      </w:r>
      <w:proofErr w:type="spellStart"/>
      <w:r w:rsidRPr="00A0340F">
        <w:t>Saxon</w:t>
      </w:r>
      <w:proofErr w:type="spellEnd"/>
      <w:r w:rsidRPr="00A0340F">
        <w:t xml:space="preserve">-HE (Home Edition). </w:t>
      </w:r>
      <w:r>
        <w:t xml:space="preserve">Aus Lizenzgründen muss der Prozessor separat heruntergeladen werden und </w:t>
      </w:r>
      <w:r w:rsidRPr="00A0340F">
        <w:t>in das “</w:t>
      </w:r>
      <w:proofErr w:type="spellStart"/>
      <w:r w:rsidRPr="00A0340F">
        <w:t>lib</w:t>
      </w:r>
      <w:proofErr w:type="spellEnd"/>
      <w:r w:rsidRPr="00A0340F">
        <w:t xml:space="preserve">”-Verzeichnis der AAA-Tools kopiert </w:t>
      </w:r>
      <w:proofErr w:type="spellStart"/>
      <w:r w:rsidRPr="00A0340F">
        <w:t>warden</w:t>
      </w:r>
      <w:proofErr w:type="spellEnd"/>
      <w:r w:rsidRPr="00A0340F">
        <w:t xml:space="preserve">. </w:t>
      </w:r>
      <w:proofErr w:type="spellStart"/>
      <w:r w:rsidR="00133768">
        <w:rPr>
          <w:lang w:val="en-GB"/>
        </w:rPr>
        <w:t>Weitere</w:t>
      </w:r>
      <w:proofErr w:type="spellEnd"/>
      <w:r w:rsidR="00133768">
        <w:rPr>
          <w:lang w:val="en-GB"/>
        </w:rPr>
        <w:t xml:space="preserve"> Details </w:t>
      </w:r>
      <w:proofErr w:type="spellStart"/>
      <w:r w:rsidR="00133768">
        <w:rPr>
          <w:lang w:val="en-GB"/>
        </w:rPr>
        <w:t>bei</w:t>
      </w:r>
      <w:proofErr w:type="spellEnd"/>
      <w:r w:rsidR="00133768">
        <w:rPr>
          <w:lang w:val="en-GB"/>
        </w:rPr>
        <w:t xml:space="preserve"> der </w:t>
      </w:r>
      <w:proofErr w:type="spellStart"/>
      <w:r w:rsidR="00133768">
        <w:rPr>
          <w:lang w:val="en-GB"/>
        </w:rPr>
        <w:t>Durchführung</w:t>
      </w:r>
      <w:proofErr w:type="spellEnd"/>
      <w:r w:rsidR="00133768">
        <w:rPr>
          <w:lang w:val="en-GB"/>
        </w:rPr>
        <w:t xml:space="preserve"> der Installation.</w:t>
      </w:r>
    </w:p>
    <w:p w:rsidR="00533F89" w:rsidRPr="00CE26ED" w:rsidRDefault="00533F89">
      <w:r w:rsidRPr="00CE26ED">
        <w:t>Die AAA-Tools werden in einem ZIP-Archiv bereitgestellt. Es enthält ShapeChange</w:t>
      </w:r>
      <w:r w:rsidR="007F2DA9" w:rsidRPr="00CE26ED">
        <w:t xml:space="preserve"> und die AAA-Tools-Erweiterungen sowie </w:t>
      </w:r>
      <w:r w:rsidR="00012B4B">
        <w:t>die</w:t>
      </w:r>
      <w:r w:rsidR="007F2DA9" w:rsidRPr="00CE26ED">
        <w:t xml:space="preserve"> aktuelle AAA-Modell</w:t>
      </w:r>
      <w:r w:rsidR="00012B4B">
        <w:t>e</w:t>
      </w:r>
      <w:r w:rsidR="00110531" w:rsidRPr="00CE26ED">
        <w:t xml:space="preserve"> der </w:t>
      </w:r>
      <w:r w:rsidR="00CE26ED" w:rsidRPr="00CE26ED">
        <w:t>GeoInfoDok</w:t>
      </w:r>
      <w:r w:rsidR="00110531" w:rsidRPr="00CE26ED">
        <w:t xml:space="preserve"> 6.0.1</w:t>
      </w:r>
      <w:r w:rsidR="00A20BFF">
        <w:t xml:space="preserve"> und GeoInfoDok </w:t>
      </w:r>
      <w:r w:rsidR="00541E13">
        <w:t>7.1.0</w:t>
      </w:r>
      <w:r w:rsidR="00012B4B">
        <w:t>.</w:t>
      </w:r>
    </w:p>
    <w:p w:rsidR="00533F89" w:rsidRDefault="00533F89">
      <w:pPr>
        <w:jc w:val="left"/>
      </w:pPr>
      <w:r>
        <w:lastRenderedPageBreak/>
        <w:t>Bei Auslieferung sind die Konfigurationsdateien so eingestellt, dass die Anwendung lauffähig ist und die lokalen Verzeichnisse verwendet werden. Dies kann durch Bearbeitung der Konfigurationsdateien individuell angepasst werden, bei Bedarf können auch andere Konfigurationsdateien erstellt und genutzt werden.</w:t>
      </w:r>
    </w:p>
    <w:p w:rsidR="00533F89" w:rsidRDefault="00533F89">
      <w:pPr>
        <w:jc w:val="left"/>
      </w:pPr>
      <w:r>
        <w:t xml:space="preserve">Die Konfigurationsdateien erwarten, dass das AAA-Modell </w:t>
      </w:r>
      <w:r w:rsidR="00133768">
        <w:t xml:space="preserve">im Format EAP von Enterprise </w:t>
      </w:r>
      <w:proofErr w:type="spellStart"/>
      <w:r w:rsidR="00133768">
        <w:t>Architect</w:t>
      </w:r>
      <w:proofErr w:type="spellEnd"/>
      <w:r w:rsidR="00133768">
        <w:t xml:space="preserve"> </w:t>
      </w:r>
      <w:r>
        <w:t>im Wurzelverzeichnis des ausgepackten Archivs liegt und den Namen AAA</w:t>
      </w:r>
      <w:r w:rsidR="00641EC0">
        <w:t>-6.0.1</w:t>
      </w:r>
      <w:r>
        <w:t>.eap</w:t>
      </w:r>
      <w:r w:rsidR="00641EC0">
        <w:t xml:space="preserve"> (für die GeoInfoDok 6.0.1) bzw. </w:t>
      </w:r>
      <w:r w:rsidR="00641EC0" w:rsidRPr="00641EC0">
        <w:t>AAA</w:t>
      </w:r>
      <w:r w:rsidR="00A20BFF">
        <w:t>-</w:t>
      </w:r>
      <w:r w:rsidR="00541E13">
        <w:t>7.1.0</w:t>
      </w:r>
      <w:r w:rsidR="00A20BFF">
        <w:t xml:space="preserve">.eap (für die GeoInfoDok </w:t>
      </w:r>
      <w:r w:rsidR="00541E13">
        <w:t>7.1.0</w:t>
      </w:r>
      <w:r w:rsidR="00641EC0">
        <w:t>)</w:t>
      </w:r>
      <w:r>
        <w:t xml:space="preserve"> trägt.</w:t>
      </w:r>
      <w:r w:rsidR="00133768">
        <w:t xml:space="preserve"> Die Dateien für das AAA-Modell im Format SCXML müssen entsprechend </w:t>
      </w:r>
      <w:r w:rsidR="00133768" w:rsidRPr="00641EC0">
        <w:t>AAA</w:t>
      </w:r>
      <w:r w:rsidR="00133768">
        <w:t>-</w:t>
      </w:r>
      <w:r w:rsidR="00133768">
        <w:t>6</w:t>
      </w:r>
      <w:r w:rsidR="00133768">
        <w:t>.</w:t>
      </w:r>
      <w:r w:rsidR="00133768">
        <w:t>0</w:t>
      </w:r>
      <w:r w:rsidR="00133768">
        <w:t>.</w:t>
      </w:r>
      <w:r w:rsidR="00133768">
        <w:t>1</w:t>
      </w:r>
      <w:r w:rsidR="00133768">
        <w:t>.</w:t>
      </w:r>
      <w:r w:rsidR="00133768">
        <w:t xml:space="preserve">xml.zip bzw. </w:t>
      </w:r>
      <w:r w:rsidR="00133768" w:rsidRPr="00641EC0">
        <w:t>AAA</w:t>
      </w:r>
      <w:r w:rsidR="00133768">
        <w:t>-7.1.0.xml.zip</w:t>
      </w:r>
      <w:r w:rsidR="00133768">
        <w:t xml:space="preserve"> </w:t>
      </w:r>
      <w:proofErr w:type="spellStart"/>
      <w:r w:rsidR="00133768">
        <w:t>heissen</w:t>
      </w:r>
      <w:proofErr w:type="spellEnd"/>
      <w:r w:rsidR="00133768">
        <w:t>.</w:t>
      </w:r>
    </w:p>
    <w:p w:rsidR="00533F89" w:rsidRDefault="00533F89">
      <w:r>
        <w:t>Durchführung der Installation:</w:t>
      </w:r>
    </w:p>
    <w:p w:rsidR="007F6433" w:rsidRDefault="00533F89" w:rsidP="007F6433">
      <w:pPr>
        <w:numPr>
          <w:ilvl w:val="0"/>
          <w:numId w:val="33"/>
        </w:numPr>
      </w:pPr>
      <w:r>
        <w:t xml:space="preserve">Vorbereitung der Enterprise </w:t>
      </w:r>
      <w:proofErr w:type="spellStart"/>
      <w:r>
        <w:t>Architect</w:t>
      </w:r>
      <w:proofErr w:type="spellEnd"/>
      <w:r>
        <w:t xml:space="preserve"> Java-API: Die Datei SSJavaCom.dll muss im System-Pfad </w:t>
      </w:r>
      <w:r w:rsidR="007F6433">
        <w:t xml:space="preserve">abgelegt werden </w:t>
      </w:r>
      <w:r>
        <w:t>(</w:t>
      </w:r>
      <w:r w:rsidR="007F6433">
        <w:t>&lt;</w:t>
      </w:r>
      <w:r>
        <w:t>Windows</w:t>
      </w:r>
      <w:r w:rsidR="007F6433">
        <w:t xml:space="preserve"> Verzeichnis&gt;</w:t>
      </w:r>
      <w:r>
        <w:t>/System32</w:t>
      </w:r>
      <w:r w:rsidR="007F6433">
        <w:t xml:space="preserve"> auf einem 32-Bit-System, </w:t>
      </w:r>
      <w:r w:rsidR="007F6433" w:rsidRPr="007F6433">
        <w:t xml:space="preserve">&lt;Windows </w:t>
      </w:r>
      <w:r w:rsidR="007F6433">
        <w:t>Verzeichnis</w:t>
      </w:r>
      <w:r w:rsidR="007F6433" w:rsidRPr="007F6433">
        <w:t>&gt;/SysWOW64</w:t>
      </w:r>
      <w:r w:rsidR="007F6433">
        <w:t xml:space="preserve"> auf einem 64-Bit-System</w:t>
      </w:r>
      <w:r>
        <w:t>) abgelegt werden. Quelle dieser Datei: &lt;EA-Installations</w:t>
      </w:r>
      <w:r>
        <w:softHyphen/>
        <w:t>verzeichnis&gt;/Java API/</w:t>
      </w:r>
    </w:p>
    <w:p w:rsidR="007F6433" w:rsidRPr="007F6433" w:rsidRDefault="007F6433" w:rsidP="007F6433">
      <w:pPr>
        <w:ind w:left="720"/>
      </w:pPr>
      <w:r>
        <w:t xml:space="preserve">Hinweis: Auf einem 64-Bit-System ist </w:t>
      </w:r>
      <w:r w:rsidRPr="007F6433">
        <w:t xml:space="preserve">java.exe </w:t>
      </w:r>
      <w:r>
        <w:t>aus dem &lt;W</w:t>
      </w:r>
      <w:r w:rsidRPr="007F6433">
        <w:t xml:space="preserve">indows </w:t>
      </w:r>
      <w:r>
        <w:t xml:space="preserve">Verzeichnis&gt;/SysWOW64-Verzeichnis zu verwenden, da </w:t>
      </w:r>
      <w:r w:rsidRPr="007F6433">
        <w:t xml:space="preserve">Enterprise </w:t>
      </w:r>
      <w:proofErr w:type="spellStart"/>
      <w:r w:rsidRPr="007F6433">
        <w:t>Architect</w:t>
      </w:r>
      <w:proofErr w:type="spellEnd"/>
      <w:r w:rsidRPr="007F6433">
        <w:t xml:space="preserve"> </w:t>
      </w:r>
      <w:r>
        <w:t>eine 32-Bi</w:t>
      </w:r>
      <w:r w:rsidRPr="007F6433">
        <w:t>t</w:t>
      </w:r>
      <w:r>
        <w:t>-Anwendung ist</w:t>
      </w:r>
      <w:r w:rsidRPr="007F6433">
        <w:t>.</w:t>
      </w:r>
    </w:p>
    <w:p w:rsidR="00533F89" w:rsidRPr="00947A3A" w:rsidRDefault="00533F89" w:rsidP="00533F89">
      <w:pPr>
        <w:numPr>
          <w:ilvl w:val="0"/>
          <w:numId w:val="33"/>
        </w:numPr>
      </w:pPr>
      <w:r w:rsidRPr="00CE26ED">
        <w:t>Auspacken des Archivs in ein Installationsverzeichnis</w:t>
      </w:r>
      <w:r w:rsidR="00110531" w:rsidRPr="00CE26ED">
        <w:t xml:space="preserve">. </w:t>
      </w:r>
      <w:r w:rsidR="009F035B" w:rsidRPr="00CE26ED">
        <w:t>Der Pfad des Installationsverzeichnisses darf keine Leer- oder Sonderzeichen beinhalten.</w:t>
      </w:r>
    </w:p>
    <w:p w:rsidR="00533F89" w:rsidRDefault="007F2DA9" w:rsidP="00533F89">
      <w:pPr>
        <w:numPr>
          <w:ilvl w:val="0"/>
          <w:numId w:val="33"/>
        </w:numPr>
      </w:pPr>
      <w:r>
        <w:t xml:space="preserve">Ggf. </w:t>
      </w:r>
      <w:r w:rsidR="00533F89">
        <w:t xml:space="preserve">Anpassung der Konfigurationsdateien im Verzeichnis </w:t>
      </w:r>
      <w:r w:rsidR="00533F89">
        <w:rPr>
          <w:i/>
        </w:rPr>
        <w:t>Konfigurationen</w:t>
      </w:r>
      <w:r w:rsidR="00533F89">
        <w:t>:</w:t>
      </w:r>
      <w:r>
        <w:t xml:space="preserve"> z.B.</w:t>
      </w:r>
      <w:r w:rsidR="00533F89">
        <w:br/>
        <w:t xml:space="preserve">Angabe der Zielverzeichnisse für die </w:t>
      </w:r>
      <w:r>
        <w:t>Erzeugung der Targets</w:t>
      </w:r>
      <w:r w:rsidR="00325055">
        <w:t>.</w:t>
      </w:r>
    </w:p>
    <w:p w:rsidR="00325055" w:rsidRDefault="00325055" w:rsidP="003D7BC8">
      <w:pPr>
        <w:numPr>
          <w:ilvl w:val="0"/>
          <w:numId w:val="33"/>
        </w:numPr>
      </w:pPr>
      <w:r>
        <w:t xml:space="preserve">Download von </w:t>
      </w:r>
      <w:proofErr w:type="spellStart"/>
      <w:r>
        <w:t>Saxon</w:t>
      </w:r>
      <w:proofErr w:type="spellEnd"/>
      <w:r>
        <w:t>-HE (</w:t>
      </w:r>
      <w:hyperlink r:id="rId24" w:history="1">
        <w:r w:rsidR="00133768" w:rsidRPr="004806AC">
          <w:rPr>
            <w:rStyle w:val="Hyperlink"/>
          </w:rPr>
          <w:t>https://repo1.maven.org/maven2/net/sf/saxon/Saxon-HE/9.9.1-6/Saxon-HE-9.9.1-6.jar</w:t>
        </w:r>
      </w:hyperlink>
      <w:r>
        <w:t xml:space="preserve">) und Ablage der Datei </w:t>
      </w:r>
      <w:r w:rsidRPr="00325055">
        <w:t>"</w:t>
      </w:r>
      <w:r w:rsidR="00133768">
        <w:t>Saxon-HE-9.9.1-6.jar</w:t>
      </w:r>
      <w:r w:rsidRPr="00325055">
        <w:t xml:space="preserve">" </w:t>
      </w:r>
      <w:r>
        <w:t>im „</w:t>
      </w:r>
      <w:proofErr w:type="spellStart"/>
      <w:r>
        <w:t>lib</w:t>
      </w:r>
      <w:proofErr w:type="spellEnd"/>
      <w:r>
        <w:t>“-Verzeichnis</w:t>
      </w:r>
      <w:r w:rsidRPr="00325055">
        <w:t>.</w:t>
      </w:r>
      <w:r w:rsidR="00133768">
        <w:t xml:space="preserve"> Wichtig: Die Datei muss genau diesen Namen haben.</w:t>
      </w:r>
    </w:p>
    <w:p w:rsidR="00533F89" w:rsidRDefault="00533F89" w:rsidP="00533F89">
      <w:pPr>
        <w:numPr>
          <w:ilvl w:val="0"/>
          <w:numId w:val="33"/>
        </w:numPr>
      </w:pPr>
      <w:r>
        <w:t xml:space="preserve">Optional Einbau in Enterprise </w:t>
      </w:r>
      <w:proofErr w:type="spellStart"/>
      <w:r>
        <w:t>Architect</w:t>
      </w:r>
      <w:proofErr w:type="spellEnd"/>
      <w:r w:rsidR="00A20BFF">
        <w:t xml:space="preserve"> (hier am Beispiel der Version 13)</w:t>
      </w:r>
      <w:r>
        <w:t>:</w:t>
      </w:r>
    </w:p>
    <w:p w:rsidR="00533F89" w:rsidRPr="00A20BFF" w:rsidRDefault="00533F89" w:rsidP="00533F89">
      <w:pPr>
        <w:numPr>
          <w:ilvl w:val="1"/>
          <w:numId w:val="33"/>
        </w:numPr>
        <w:jc w:val="left"/>
        <w:rPr>
          <w:lang w:val="en-US"/>
        </w:rPr>
      </w:pPr>
      <w:proofErr w:type="spellStart"/>
      <w:r w:rsidRPr="00A20BFF">
        <w:rPr>
          <w:lang w:val="en-US"/>
        </w:rPr>
        <w:t>Aufruf</w:t>
      </w:r>
      <w:proofErr w:type="spellEnd"/>
      <w:r w:rsidRPr="00A20BFF">
        <w:rPr>
          <w:lang w:val="en-US"/>
        </w:rPr>
        <w:t xml:space="preserve"> des </w:t>
      </w:r>
      <w:proofErr w:type="spellStart"/>
      <w:r w:rsidRPr="00A20BFF">
        <w:rPr>
          <w:lang w:val="en-US"/>
        </w:rPr>
        <w:t>Menüpunkt</w:t>
      </w:r>
      <w:proofErr w:type="spellEnd"/>
      <w:r w:rsidRPr="00A20BFF">
        <w:rPr>
          <w:lang w:val="en-US"/>
        </w:rPr>
        <w:t xml:space="preserve"> </w:t>
      </w:r>
      <w:r w:rsidR="00A20BFF" w:rsidRPr="00A20BFF">
        <w:rPr>
          <w:lang w:val="en-US"/>
        </w:rPr>
        <w:t xml:space="preserve">Start &gt; Workspace &gt; Preferences &gt; </w:t>
      </w:r>
      <w:r w:rsidRPr="00A20BFF">
        <w:rPr>
          <w:lang w:val="en-US"/>
        </w:rPr>
        <w:t>Customize</w:t>
      </w:r>
    </w:p>
    <w:p w:rsidR="00533F89" w:rsidRDefault="00533F89" w:rsidP="00533F89">
      <w:pPr>
        <w:numPr>
          <w:ilvl w:val="1"/>
          <w:numId w:val="33"/>
        </w:numPr>
        <w:jc w:val="left"/>
      </w:pPr>
      <w:r>
        <w:t>Auswahl des Reiters ‚Tools’, dort Neu-Anlegen eines Tools</w:t>
      </w:r>
    </w:p>
    <w:p w:rsidR="00533F89" w:rsidRPr="00CE26ED" w:rsidRDefault="00533F89" w:rsidP="00533F89">
      <w:pPr>
        <w:numPr>
          <w:ilvl w:val="1"/>
          <w:numId w:val="33"/>
        </w:numPr>
        <w:jc w:val="left"/>
      </w:pPr>
      <w:r w:rsidRPr="00CE26ED">
        <w:t xml:space="preserve">Einstellung des Namens, z.B.: ‚AAA-Katalogtool </w:t>
      </w:r>
      <w:r w:rsidR="00DF4B8F">
        <w:t>ALKIS</w:t>
      </w:r>
      <w:r w:rsidRPr="00CE26ED">
        <w:t>’</w:t>
      </w:r>
    </w:p>
    <w:p w:rsidR="00533F89" w:rsidRPr="00CE26ED" w:rsidRDefault="00533F89" w:rsidP="00533F89">
      <w:pPr>
        <w:numPr>
          <w:ilvl w:val="1"/>
          <w:numId w:val="33"/>
        </w:numPr>
        <w:jc w:val="left"/>
      </w:pPr>
      <w:r w:rsidRPr="00CE26ED">
        <w:t>Einstellungen:</w:t>
      </w:r>
    </w:p>
    <w:p w:rsidR="00DF4B8F" w:rsidRDefault="00DF4B8F" w:rsidP="00DF4B8F">
      <w:pPr>
        <w:numPr>
          <w:ilvl w:val="2"/>
          <w:numId w:val="33"/>
        </w:numPr>
        <w:jc w:val="left"/>
      </w:pPr>
      <w:r>
        <w:t xml:space="preserve">‚Command’: Pfad zum </w:t>
      </w:r>
      <w:proofErr w:type="spellStart"/>
      <w:r w:rsidR="00533F89" w:rsidRPr="00CE26ED">
        <w:t>AAATools</w:t>
      </w:r>
      <w:proofErr w:type="spellEnd"/>
      <w:r w:rsidR="00533F89" w:rsidRPr="00CE26ED">
        <w:t>-</w:t>
      </w:r>
      <w:proofErr w:type="spellStart"/>
      <w:r w:rsidR="00533F89" w:rsidRPr="00CE26ED">
        <w:t>Jar</w:t>
      </w:r>
      <w:proofErr w:type="spellEnd"/>
      <w:r w:rsidR="00533F89" w:rsidRPr="00CE26ED">
        <w:t>-File</w:t>
      </w:r>
      <w:r>
        <w:t xml:space="preserve"> (z.B. "AAATools-1.0.2</w:t>
      </w:r>
      <w:r w:rsidR="00C15BC1" w:rsidRPr="00CE26ED">
        <w:t>.jar")</w:t>
      </w:r>
      <w:r w:rsidR="00533F89" w:rsidRPr="00CE26ED">
        <w:t xml:space="preserve">. Eine lokale Pfadangabe unter Berücksichtigung der Einstellung unter ‚Initial </w:t>
      </w:r>
      <w:proofErr w:type="spellStart"/>
      <w:r w:rsidR="00533F89" w:rsidRPr="00CE26ED">
        <w:t>directory</w:t>
      </w:r>
      <w:proofErr w:type="spellEnd"/>
      <w:r w:rsidR="00533F89" w:rsidRPr="00CE26ED">
        <w:t>’ ist möglich.</w:t>
      </w:r>
    </w:p>
    <w:p w:rsidR="00DF4B8F" w:rsidRPr="00CE26ED" w:rsidRDefault="00DF4B8F" w:rsidP="00DF4B8F">
      <w:pPr>
        <w:jc w:val="left"/>
      </w:pPr>
    </w:p>
    <w:p w:rsidR="00533F89" w:rsidRPr="00CE26ED" w:rsidRDefault="00533F89" w:rsidP="00865D39">
      <w:pPr>
        <w:numPr>
          <w:ilvl w:val="2"/>
          <w:numId w:val="33"/>
        </w:numPr>
        <w:spacing w:before="0"/>
        <w:jc w:val="left"/>
      </w:pPr>
      <w:r w:rsidRPr="00CE26ED">
        <w:t>‚Arguments’: -d -c &lt;</w:t>
      </w:r>
      <w:proofErr w:type="spellStart"/>
      <w:r w:rsidRPr="00CE26ED">
        <w:t>config</w:t>
      </w:r>
      <w:proofErr w:type="spellEnd"/>
      <w:r w:rsidRPr="00CE26ED">
        <w:t>-file&gt;</w:t>
      </w:r>
      <w:r w:rsidRPr="00CE26ED">
        <w:br/>
      </w:r>
      <w:r w:rsidRPr="00CE26ED">
        <w:br/>
        <w:t>Bedeutung der Argumente:</w:t>
      </w:r>
      <w:r w:rsidRPr="00CE26ED">
        <w:br/>
        <w:t>-d   – Aufruf des Dialogs</w:t>
      </w:r>
      <w:r w:rsidRPr="00CE26ED">
        <w:br/>
        <w:t>-c &lt;</w:t>
      </w:r>
      <w:proofErr w:type="spellStart"/>
      <w:r w:rsidRPr="00CE26ED">
        <w:t>config</w:t>
      </w:r>
      <w:proofErr w:type="spellEnd"/>
      <w:r w:rsidRPr="00CE26ED">
        <w:t>-file&gt;   – Angabe der zu verwendenden Konfigurationsdatei</w:t>
      </w:r>
      <w:r w:rsidRPr="00CE26ED">
        <w:br/>
      </w:r>
    </w:p>
    <w:p w:rsidR="00533F89" w:rsidRPr="00947A3A" w:rsidRDefault="00533F89" w:rsidP="00533F89">
      <w:pPr>
        <w:spacing w:before="0"/>
        <w:ind w:left="2160"/>
        <w:jc w:val="left"/>
      </w:pPr>
      <w:r w:rsidRPr="00CE26ED">
        <w:lastRenderedPageBreak/>
        <w:t xml:space="preserve">Da die Größe des Dialogfensters begrenzt ist, ist in der Abbildung unten nicht der gesamte Pfad der Konfigurationsdatei erkennbar. </w:t>
      </w:r>
      <w:r w:rsidR="00C15BC1" w:rsidRPr="00CE26ED">
        <w:t xml:space="preserve">Der komplette Eintrag lautet z. B.: </w:t>
      </w:r>
    </w:p>
    <w:p w:rsidR="00533F89" w:rsidRPr="00CE26ED" w:rsidRDefault="00C15BC1" w:rsidP="00533F89">
      <w:pPr>
        <w:spacing w:before="0"/>
        <w:ind w:left="2160"/>
        <w:jc w:val="left"/>
        <w:rPr>
          <w:sz w:val="20"/>
        </w:rPr>
      </w:pPr>
      <w:r w:rsidRPr="00CE26ED">
        <w:rPr>
          <w:sz w:val="20"/>
        </w:rPr>
        <w:t>-d -c "Ko</w:t>
      </w:r>
      <w:r w:rsidR="00DF4B8F">
        <w:rPr>
          <w:sz w:val="20"/>
        </w:rPr>
        <w:t>nfig</w:t>
      </w:r>
      <w:r w:rsidR="00A20BFF">
        <w:rPr>
          <w:sz w:val="20"/>
        </w:rPr>
        <w:t>urationen/AAAKatalog-ALKIS-</w:t>
      </w:r>
      <w:r w:rsidR="00541E13">
        <w:rPr>
          <w:sz w:val="20"/>
        </w:rPr>
        <w:t>7.1.0</w:t>
      </w:r>
      <w:r w:rsidRPr="00CE26ED">
        <w:rPr>
          <w:sz w:val="20"/>
        </w:rPr>
        <w:t>.xml"</w:t>
      </w:r>
    </w:p>
    <w:p w:rsidR="00641EC0" w:rsidRDefault="00533F89" w:rsidP="00DF4B8F">
      <w:pPr>
        <w:spacing w:before="0"/>
        <w:ind w:left="2160"/>
        <w:jc w:val="left"/>
      </w:pPr>
      <w:r w:rsidRPr="00CE26ED">
        <w:br/>
        <w:t xml:space="preserve">Für die Angabe der Konfigurationsdatei ist eine lokale Pfadangabe unter Berücksichtigung der Einstellung unter ‚Initial </w:t>
      </w:r>
      <w:proofErr w:type="spellStart"/>
      <w:r w:rsidRPr="00CE26ED">
        <w:t>directory</w:t>
      </w:r>
      <w:proofErr w:type="spellEnd"/>
      <w:r w:rsidRPr="00CE26ED">
        <w:t>’ möglich.</w:t>
      </w:r>
    </w:p>
    <w:p w:rsidR="00641EC0" w:rsidRPr="00CE26ED" w:rsidRDefault="00DF4B8F" w:rsidP="00DF4B8F">
      <w:pPr>
        <w:numPr>
          <w:ilvl w:val="2"/>
          <w:numId w:val="33"/>
        </w:numPr>
        <w:jc w:val="left"/>
      </w:pPr>
      <w:r>
        <w:t xml:space="preserve">Sofern Probleme mit dem Speicher bei der Ausführung auftreten, ist der Speicher ggf. zu erhöhen, </w:t>
      </w:r>
      <w:proofErr w:type="spellStart"/>
      <w:r>
        <w:t>zB</w:t>
      </w:r>
      <w:proofErr w:type="spellEnd"/>
      <w:r>
        <w:t xml:space="preserve"> durch die Parameter „</w:t>
      </w:r>
      <w:r w:rsidRPr="00CE26ED">
        <w:t>-Xms64m -Xmx512m</w:t>
      </w:r>
      <w:r>
        <w:t>“. I</w:t>
      </w:r>
      <w:r w:rsidR="00641EC0">
        <w:t xml:space="preserve">n den meisten Umgebungen </w:t>
      </w:r>
      <w:r>
        <w:t>dürften diese nicht mehr erforderlich sein</w:t>
      </w:r>
      <w:r w:rsidR="00641EC0">
        <w:t>.</w:t>
      </w:r>
    </w:p>
    <w:p w:rsidR="00533F89" w:rsidRPr="00CE26ED" w:rsidRDefault="00533F89" w:rsidP="00533F89">
      <w:pPr>
        <w:numPr>
          <w:ilvl w:val="2"/>
          <w:numId w:val="33"/>
        </w:numPr>
        <w:jc w:val="left"/>
      </w:pPr>
      <w:r w:rsidRPr="00CE26ED">
        <w:t xml:space="preserve">Einstellung ‚Initial </w:t>
      </w:r>
      <w:proofErr w:type="spellStart"/>
      <w:r w:rsidRPr="00CE26ED">
        <w:t>directory</w:t>
      </w:r>
      <w:proofErr w:type="spellEnd"/>
      <w:r w:rsidRPr="00CE26ED">
        <w:t>’: Das hier eingestellte Verzeichnis wird als initiales Arbeitsverzeichnis verwendet</w:t>
      </w:r>
      <w:r w:rsidR="00C15BC1" w:rsidRPr="00CE26ED">
        <w:t xml:space="preserve"> und muss das Installationsverzeichnis sein</w:t>
      </w:r>
      <w:r w:rsidRPr="00CE26ED">
        <w:t>.</w:t>
      </w:r>
    </w:p>
    <w:p w:rsidR="00C15BC1" w:rsidRPr="00CE26ED" w:rsidRDefault="00C15BC1" w:rsidP="00C15BC1">
      <w:pPr>
        <w:ind w:left="1136"/>
      </w:pPr>
      <w:r w:rsidRPr="00CE26ED">
        <w:t>Weitere Hinweise:</w:t>
      </w:r>
    </w:p>
    <w:p w:rsidR="00C15BC1" w:rsidRPr="00CE26ED" w:rsidRDefault="00C15BC1" w:rsidP="00C15BC1">
      <w:pPr>
        <w:numPr>
          <w:ilvl w:val="0"/>
          <w:numId w:val="50"/>
        </w:numPr>
        <w:tabs>
          <w:tab w:val="clear" w:pos="720"/>
          <w:tab w:val="num" w:pos="1856"/>
        </w:tabs>
        <w:spacing w:before="0"/>
        <w:ind w:left="1856"/>
      </w:pPr>
      <w:r w:rsidRPr="00CE26ED">
        <w:t xml:space="preserve">Bei individuell geänderten Pfaden zum </w:t>
      </w:r>
      <w:proofErr w:type="spellStart"/>
      <w:r w:rsidRPr="00CE26ED">
        <w:t>ShapeChangeAAATools</w:t>
      </w:r>
      <w:proofErr w:type="spellEnd"/>
      <w:r w:rsidRPr="00CE26ED">
        <w:t>-</w:t>
      </w:r>
      <w:proofErr w:type="spellStart"/>
      <w:r w:rsidRPr="00CE26ED">
        <w:t>Jar</w:t>
      </w:r>
      <w:proofErr w:type="spellEnd"/>
      <w:r w:rsidRPr="00CE26ED">
        <w:t xml:space="preserve">-File sind im Feld Command ggf. </w:t>
      </w:r>
      <w:proofErr w:type="spellStart"/>
      <w:r w:rsidRPr="00CE26ED">
        <w:t>Slashs</w:t>
      </w:r>
      <w:proofErr w:type="spellEnd"/>
      <w:r w:rsidRPr="00CE26ED">
        <w:t xml:space="preserve"> ("/") zu </w:t>
      </w:r>
      <w:proofErr w:type="spellStart"/>
      <w:r w:rsidRPr="00CE26ED">
        <w:t>verweden</w:t>
      </w:r>
      <w:proofErr w:type="spellEnd"/>
      <w:r w:rsidR="00785395" w:rsidRPr="00CE26ED">
        <w:t>.</w:t>
      </w:r>
    </w:p>
    <w:p w:rsidR="00C15BC1" w:rsidRPr="00CE26ED" w:rsidRDefault="00785395" w:rsidP="00C15BC1">
      <w:pPr>
        <w:numPr>
          <w:ilvl w:val="0"/>
          <w:numId w:val="50"/>
        </w:numPr>
        <w:tabs>
          <w:tab w:val="clear" w:pos="720"/>
          <w:tab w:val="num" w:pos="1856"/>
        </w:tabs>
        <w:spacing w:before="0"/>
        <w:ind w:left="1856"/>
      </w:pPr>
      <w:r w:rsidRPr="00CE26ED">
        <w:t xml:space="preserve">Im Feld " Initial </w:t>
      </w:r>
      <w:proofErr w:type="spellStart"/>
      <w:r w:rsidRPr="00CE26ED">
        <w:t>directory</w:t>
      </w:r>
      <w:proofErr w:type="spellEnd"/>
      <w:r w:rsidRPr="00CE26ED">
        <w:t xml:space="preserve">" sind immer </w:t>
      </w:r>
      <w:proofErr w:type="spellStart"/>
      <w:r w:rsidRPr="00CE26ED">
        <w:t>Backslashs</w:t>
      </w:r>
      <w:proofErr w:type="spellEnd"/>
      <w:r w:rsidRPr="00CE26ED">
        <w:t xml:space="preserve"> ("\") zu verwenden.</w:t>
      </w:r>
    </w:p>
    <w:p w:rsidR="00785395" w:rsidRPr="00CE26ED" w:rsidRDefault="00785395" w:rsidP="00C15BC1">
      <w:pPr>
        <w:numPr>
          <w:ilvl w:val="0"/>
          <w:numId w:val="50"/>
        </w:numPr>
        <w:tabs>
          <w:tab w:val="clear" w:pos="720"/>
          <w:tab w:val="num" w:pos="1856"/>
        </w:tabs>
        <w:spacing w:before="0"/>
        <w:ind w:left="1856"/>
      </w:pPr>
      <w:r w:rsidRPr="00CE26ED">
        <w:t xml:space="preserve">Tipp: Für die </w:t>
      </w:r>
      <w:proofErr w:type="spellStart"/>
      <w:r w:rsidRPr="00CE26ED">
        <w:t>Vewendung</w:t>
      </w:r>
      <w:proofErr w:type="spellEnd"/>
      <w:r w:rsidRPr="00CE26ED">
        <w:t xml:space="preserve"> der AAA-Tools in EA sollte für jede Aufgabe ein </w:t>
      </w:r>
      <w:proofErr w:type="spellStart"/>
      <w:r w:rsidRPr="00CE26ED">
        <w:t>eingenes</w:t>
      </w:r>
      <w:proofErr w:type="spellEnd"/>
      <w:r w:rsidRPr="00CE26ED">
        <w:t xml:space="preserve"> EA-Tool eingerichtet werden.</w:t>
      </w:r>
    </w:p>
    <w:p w:rsidR="00C15BC1" w:rsidRPr="00CE26ED" w:rsidRDefault="00C15BC1" w:rsidP="00C15BC1">
      <w:pPr>
        <w:ind w:left="1136"/>
        <w:jc w:val="left"/>
      </w:pPr>
    </w:p>
    <w:p w:rsidR="002C2835" w:rsidRDefault="00533F89" w:rsidP="002C2835">
      <w:pPr>
        <w:ind w:left="1572"/>
      </w:pPr>
      <w:r w:rsidRPr="00947A3A">
        <w:t>Beispiel-Ansicht</w:t>
      </w:r>
      <w:r w:rsidR="002C2835">
        <w:t xml:space="preserve"> (die Versionsangabe im Namen des JAR-Files in „Command“ ist entsprechend der aktuellen Version anzupassen):</w:t>
      </w:r>
    </w:p>
    <w:p w:rsidR="00533F89" w:rsidRPr="00CE26ED" w:rsidRDefault="00533F89" w:rsidP="002C2835">
      <w:pPr>
        <w:ind w:left="1572" w:firstLine="132"/>
      </w:pPr>
      <w:r w:rsidRPr="00CE26ED">
        <w:br/>
      </w:r>
      <w:r w:rsidR="00DF4B8F">
        <w:rPr>
          <w:noProof/>
          <w:lang w:val="en-GB" w:eastAsia="en-GB"/>
        </w:rPr>
        <w:drawing>
          <wp:inline distT="0" distB="0" distL="0" distR="0" wp14:anchorId="10596A1E" wp14:editId="683D642C">
            <wp:extent cx="4254500" cy="359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6-15 at 19.14.26.png"/>
                    <pic:cNvPicPr/>
                  </pic:nvPicPr>
                  <pic:blipFill>
                    <a:blip r:embed="rId25">
                      <a:extLst>
                        <a:ext uri="{28A0092B-C50C-407E-A947-70E740481C1C}">
                          <a14:useLocalDpi xmlns:a14="http://schemas.microsoft.com/office/drawing/2010/main" val="0"/>
                        </a:ext>
                      </a:extLst>
                    </a:blip>
                    <a:stretch>
                      <a:fillRect/>
                    </a:stretch>
                  </pic:blipFill>
                  <pic:spPr>
                    <a:xfrm>
                      <a:off x="0" y="0"/>
                      <a:ext cx="4254500" cy="3594100"/>
                    </a:xfrm>
                    <a:prstGeom prst="rect">
                      <a:avLst/>
                    </a:prstGeom>
                  </pic:spPr>
                </pic:pic>
              </a:graphicData>
            </a:graphic>
          </wp:inline>
        </w:drawing>
      </w:r>
    </w:p>
    <w:p w:rsidR="00533F89" w:rsidRPr="00CE26ED" w:rsidRDefault="00533F89">
      <w:pPr>
        <w:ind w:left="1572" w:firstLine="132"/>
        <w:jc w:val="left"/>
      </w:pPr>
    </w:p>
    <w:p w:rsidR="00785395" w:rsidRPr="00CE26ED" w:rsidRDefault="00785395" w:rsidP="00533F89">
      <w:pPr>
        <w:numPr>
          <w:ilvl w:val="0"/>
          <w:numId w:val="33"/>
        </w:numPr>
        <w:jc w:val="left"/>
      </w:pPr>
      <w:bookmarkStart w:id="30" w:name="_Toc246139157"/>
      <w:bookmarkStart w:id="31" w:name="_Toc246243749"/>
      <w:bookmarkStart w:id="32" w:name="_Toc246243999"/>
      <w:bookmarkEnd w:id="30"/>
      <w:bookmarkEnd w:id="31"/>
      <w:bookmarkEnd w:id="32"/>
      <w:r w:rsidRPr="00CE26ED">
        <w:lastRenderedPageBreak/>
        <w:t>Tipp: Es ist sinnvoll, die AAA-Tools zuerst über die Batchdateien zu verwenden</w:t>
      </w:r>
      <w:r w:rsidR="005E6C2F" w:rsidRPr="00CE26ED">
        <w:t>,</w:t>
      </w:r>
      <w:r w:rsidRPr="00CE26ED">
        <w:t xml:space="preserve"> die </w:t>
      </w:r>
      <w:proofErr w:type="spellStart"/>
      <w:r w:rsidRPr="00CE26ED">
        <w:t>Konfiguationsdateien</w:t>
      </w:r>
      <w:proofErr w:type="spellEnd"/>
      <w:r w:rsidRPr="00CE26ED">
        <w:t xml:space="preserve"> ggf. für eigene Belange zu modifizieren bzw. eigene Dateien anzu</w:t>
      </w:r>
      <w:r w:rsidR="005E6C2F" w:rsidRPr="00CE26ED">
        <w:t>legen und dann erst die entsprechenden EA-Tools einzurichten.</w:t>
      </w:r>
    </w:p>
    <w:p w:rsidR="00533F89" w:rsidRPr="00CE26ED" w:rsidRDefault="00533F89">
      <w:pPr>
        <w:pStyle w:val="Heading1"/>
      </w:pPr>
      <w:bookmarkStart w:id="33" w:name="_Toc280535004"/>
      <w:r w:rsidRPr="00CE26ED">
        <w:t>Ausführung</w:t>
      </w:r>
      <w:bookmarkEnd w:id="33"/>
    </w:p>
    <w:p w:rsidR="00986183" w:rsidRPr="00CE26ED" w:rsidRDefault="00F50BC7" w:rsidP="00F50BC7">
      <w:bookmarkStart w:id="34" w:name="interference"/>
      <w:r w:rsidRPr="00CE26ED">
        <w:t xml:space="preserve">Die Ausführung der AAA-Tools erfolgt über Kommandozeileneingaben, Aufruf der Batchdateien aus der Kommandozeile, oder durch den Aufruf des </w:t>
      </w:r>
      <w:proofErr w:type="spellStart"/>
      <w:r w:rsidRPr="00CE26ED">
        <w:t>ensprechenden</w:t>
      </w:r>
      <w:proofErr w:type="spellEnd"/>
      <w:r w:rsidRPr="00CE26ED">
        <w:t xml:space="preserve"> Menüpunktes in EA im Menü "Tools". </w:t>
      </w:r>
      <w:r w:rsidR="00986183" w:rsidRPr="00CE26ED">
        <w:t>Von den</w:t>
      </w:r>
      <w:r w:rsidRPr="00CE26ED">
        <w:t xml:space="preserve"> in den Konfigurationsdateien eingetragenen </w:t>
      </w:r>
      <w:r w:rsidR="00986183" w:rsidRPr="00CE26ED">
        <w:t>Parametern</w:t>
      </w:r>
      <w:r w:rsidRPr="00CE26ED">
        <w:t xml:space="preserve"> können </w:t>
      </w:r>
      <w:r w:rsidR="00986183" w:rsidRPr="00CE26ED">
        <w:t>die mei</w:t>
      </w:r>
      <w:r w:rsidR="009E61B3">
        <w:t>s</w:t>
      </w:r>
      <w:r w:rsidR="00986183" w:rsidRPr="00CE26ED">
        <w:t xml:space="preserve">ten Parameter </w:t>
      </w:r>
      <w:r w:rsidRPr="00CE26ED">
        <w:t>i</w:t>
      </w:r>
      <w:r w:rsidR="00986183" w:rsidRPr="00CE26ED">
        <w:t xml:space="preserve">m </w:t>
      </w:r>
      <w:r w:rsidRPr="00CE26ED">
        <w:t>Dialog zum Zeitpunkt der Ausführung verändert werden</w:t>
      </w:r>
      <w:r w:rsidR="00986183" w:rsidRPr="00CE26ED">
        <w:t>.</w:t>
      </w:r>
    </w:p>
    <w:p w:rsidR="00986183" w:rsidRPr="00CE26ED" w:rsidRDefault="00986183" w:rsidP="00F50BC7">
      <w:r w:rsidRPr="00CE26ED">
        <w:t xml:space="preserve">Grundsätzlich erzeugt das AAA-Katalogtool immer </w:t>
      </w:r>
      <w:r w:rsidR="00E93763" w:rsidRPr="00CE26ED">
        <w:t>K</w:t>
      </w:r>
      <w:r w:rsidRPr="00CE26ED">
        <w:t>atalog</w:t>
      </w:r>
      <w:r w:rsidR="00E93763" w:rsidRPr="00CE26ED">
        <w:t>e</w:t>
      </w:r>
      <w:r w:rsidRPr="00CE26ED">
        <w:t xml:space="preserve">, ggf. eingeschränkt auf den Inhalt eines Profils. </w:t>
      </w:r>
      <w:r w:rsidR="00E93763" w:rsidRPr="00CE26ED">
        <w:t xml:space="preserve">Die </w:t>
      </w:r>
      <w:r w:rsidRPr="00CE26ED">
        <w:t xml:space="preserve">Profile </w:t>
      </w:r>
      <w:r w:rsidR="00E93763" w:rsidRPr="00CE26ED">
        <w:t xml:space="preserve">und Profilkennungen </w:t>
      </w:r>
      <w:r w:rsidRPr="00CE26ED">
        <w:t>können mit dem AAA-Profiltool erzeugt und verwaltet werden</w:t>
      </w:r>
      <w:r w:rsidR="00F50BC7" w:rsidRPr="00CE26ED">
        <w:t>.</w:t>
      </w:r>
    </w:p>
    <w:p w:rsidR="00533F89" w:rsidRPr="00CE26ED" w:rsidRDefault="00533F89">
      <w:pPr>
        <w:pStyle w:val="Heading2"/>
      </w:pPr>
      <w:bookmarkStart w:id="35" w:name="_Toc280535005"/>
      <w:r w:rsidRPr="00CE26ED">
        <w:t>AAA-Katalogtool</w:t>
      </w:r>
      <w:bookmarkEnd w:id="35"/>
    </w:p>
    <w:p w:rsidR="00533F89" w:rsidRPr="00CE26ED" w:rsidRDefault="00533F89" w:rsidP="00533F89">
      <w:r w:rsidRPr="00CE26ED">
        <w:t xml:space="preserve">Bei der Ausführung muss zuerst bestätigt werden, dass die Lizenzbedingungen </w:t>
      </w:r>
      <w:r w:rsidR="00986183" w:rsidRPr="00CE26ED">
        <w:t xml:space="preserve">(im Pfad "Dokumentation") </w:t>
      </w:r>
      <w:r w:rsidRPr="00CE26ED">
        <w:t>akzeptiert werden. Ansonsten wird die Ausführung abgebrochen.</w:t>
      </w:r>
    </w:p>
    <w:p w:rsidR="00533F89" w:rsidRDefault="000934AA" w:rsidP="00533F89">
      <w:r w:rsidRPr="000934AA">
        <w:rPr>
          <w:noProof/>
          <w:lang w:val="en-GB" w:eastAsia="en-GB"/>
        </w:rPr>
        <w:drawing>
          <wp:inline distT="0" distB="0" distL="0" distR="0" wp14:anchorId="056C16D2" wp14:editId="32517225">
            <wp:extent cx="5940425" cy="10026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002665"/>
                    </a:xfrm>
                    <a:prstGeom prst="rect">
                      <a:avLst/>
                    </a:prstGeom>
                  </pic:spPr>
                </pic:pic>
              </a:graphicData>
            </a:graphic>
          </wp:inline>
        </w:drawing>
      </w:r>
    </w:p>
    <w:p w:rsidR="00533F89" w:rsidRPr="00947A3A" w:rsidRDefault="00533F89" w:rsidP="00533F89">
      <w:r w:rsidRPr="00947A3A">
        <w:t xml:space="preserve">Anschließend wird </w:t>
      </w:r>
      <w:r w:rsidR="00791EFC" w:rsidRPr="00947A3A">
        <w:t>der</w:t>
      </w:r>
      <w:r w:rsidRPr="00947A3A">
        <w:t xml:space="preserve"> Dialog </w:t>
      </w:r>
      <w:r w:rsidR="00791EFC" w:rsidRPr="00947A3A">
        <w:t xml:space="preserve">des AAA-Katalogtools </w:t>
      </w:r>
      <w:r w:rsidRPr="00947A3A">
        <w:t>geöffnet:</w:t>
      </w:r>
    </w:p>
    <w:p w:rsidR="00533F89" w:rsidRDefault="000934AA" w:rsidP="00947A3A">
      <w:pPr>
        <w:jc w:val="center"/>
      </w:pPr>
      <w:r w:rsidRPr="000934AA">
        <w:rPr>
          <w:noProof/>
          <w:lang w:val="en-GB" w:eastAsia="en-GB"/>
        </w:rPr>
        <w:lastRenderedPageBreak/>
        <w:drawing>
          <wp:inline distT="0" distB="0" distL="0" distR="0" wp14:anchorId="1689404D" wp14:editId="5810361F">
            <wp:extent cx="4264845" cy="599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64845" cy="5994400"/>
                    </a:xfrm>
                    <a:prstGeom prst="rect">
                      <a:avLst/>
                    </a:prstGeom>
                  </pic:spPr>
                </pic:pic>
              </a:graphicData>
            </a:graphic>
          </wp:inline>
        </w:drawing>
      </w:r>
    </w:p>
    <w:p w:rsidR="007C48AB" w:rsidRPr="00947A3A" w:rsidRDefault="007C48AB" w:rsidP="00791EFC">
      <w:r w:rsidRPr="00947A3A">
        <w:t xml:space="preserve">Das Beispiel zeigt </w:t>
      </w:r>
      <w:r w:rsidR="00533F89" w:rsidRPr="00947A3A">
        <w:t xml:space="preserve">die </w:t>
      </w:r>
      <w:r w:rsidRPr="00947A3A">
        <w:t xml:space="preserve">Einstellungen für die Erzeugung eines Objektartenkatalogs mit allen Elementen des AAA-Modells, die die Modellart </w:t>
      </w:r>
      <w:r w:rsidR="00955023" w:rsidRPr="00947A3A">
        <w:t>"</w:t>
      </w:r>
      <w:r w:rsidR="00955023">
        <w:t>DLKM</w:t>
      </w:r>
      <w:r w:rsidR="00955023" w:rsidRPr="00947A3A">
        <w:t>"</w:t>
      </w:r>
      <w:r w:rsidR="00955023">
        <w:t xml:space="preserve"> oder </w:t>
      </w:r>
      <w:r w:rsidRPr="00947A3A">
        <w:t>"Basis-DLM" haben, ohne Ausgabe der Eigenschaften von Superklassen</w:t>
      </w:r>
      <w:r w:rsidR="00955023">
        <w:t>, aber mit stillgelegten Elementen</w:t>
      </w:r>
      <w:r w:rsidRPr="00947A3A">
        <w:t>.</w:t>
      </w:r>
    </w:p>
    <w:p w:rsidR="00791EFC" w:rsidRPr="00947A3A" w:rsidRDefault="00791EFC" w:rsidP="00791EFC">
      <w:r w:rsidRPr="00947A3A">
        <w:t xml:space="preserve">Die Steuerungsmöglichkeiten sind weitgehend selbsterklärend, sind aber im Kapitel 1.4.2 "ShapeChange Konfiguration" und folgende zusätzlich erläutert. Im </w:t>
      </w:r>
      <w:r w:rsidR="00476ED6" w:rsidRPr="00947A3A">
        <w:t>Weiteren</w:t>
      </w:r>
      <w:r w:rsidRPr="00947A3A">
        <w:t xml:space="preserve"> wird hauptsächlich auf die Möglichkeiten eingegangen, die i. d. R. überwiegend verwendet</w:t>
      </w:r>
      <w:r w:rsidR="00533F89" w:rsidRPr="00947A3A">
        <w:t xml:space="preserve"> werden</w:t>
      </w:r>
      <w:r w:rsidRPr="00947A3A">
        <w:t>.</w:t>
      </w:r>
    </w:p>
    <w:p w:rsidR="00791EFC" w:rsidRPr="00947A3A" w:rsidRDefault="00791EFC" w:rsidP="00791EFC">
      <w:r w:rsidRPr="00947A3A">
        <w:t>Es muss immer min</w:t>
      </w:r>
      <w:r w:rsidR="00947A3A">
        <w:t>destens</w:t>
      </w:r>
      <w:r w:rsidRPr="00947A3A">
        <w:t xml:space="preserve"> eine Modellart angegeben werden. Dabei ist auf die formal richtige Schreibweise zu achten. </w:t>
      </w:r>
      <w:r w:rsidR="007C48AB" w:rsidRPr="00947A3A">
        <w:t>Werden mehrere Modellarten angegeben, so sind diese durch jeweils ein Komma (",") zu trennen. Dabei dürfen keine Leerzeichen eingefügt werden</w:t>
      </w:r>
      <w:r w:rsidRPr="00947A3A">
        <w:t>.</w:t>
      </w:r>
    </w:p>
    <w:p w:rsidR="007C48AB" w:rsidRPr="00947A3A" w:rsidRDefault="007C48AB" w:rsidP="00791EFC">
      <w:r w:rsidRPr="00947A3A">
        <w:t>Die Konfiguration "Nur Grunddatenbestand exportieren" beschränkt den Inhalt des Objektartenkatalogs auf die Elemente des AAA-Modells mit dieser Kennung. Diese Funktion entspricht der Verwendung eines Minimalprofils (siehe Kapitel 3.2. "AAA-Profiltool")</w:t>
      </w:r>
      <w:r w:rsidR="00947A3A">
        <w:t>.</w:t>
      </w:r>
    </w:p>
    <w:p w:rsidR="007C48AB" w:rsidRPr="00947A3A" w:rsidRDefault="007C48AB" w:rsidP="00791EFC">
      <w:r w:rsidRPr="00947A3A">
        <w:lastRenderedPageBreak/>
        <w:t xml:space="preserve">Die Konfiguration "Eingeschränkt auf </w:t>
      </w:r>
      <w:r w:rsidR="00947A3A">
        <w:t>folgende</w:t>
      </w:r>
      <w:r w:rsidRPr="00947A3A">
        <w:t xml:space="preserve"> Profil</w:t>
      </w:r>
      <w:r w:rsidR="00947A3A">
        <w:t>kennungen im Modell</w:t>
      </w:r>
      <w:r w:rsidRPr="00947A3A">
        <w:t xml:space="preserve">:" beschränkt den Inhalt des Objektartenkatalogs auf die Elemente des AAA-Modells, die die anzugebene Profilkennung im AAA-Modell im </w:t>
      </w:r>
      <w:proofErr w:type="spellStart"/>
      <w:r w:rsidRPr="00947A3A">
        <w:t>Tagged</w:t>
      </w:r>
      <w:proofErr w:type="spellEnd"/>
      <w:r w:rsidRPr="00947A3A">
        <w:t xml:space="preserve"> Value</w:t>
      </w:r>
      <w:r w:rsidR="001E7E5A" w:rsidRPr="00947A3A">
        <w:t>: "</w:t>
      </w:r>
      <w:proofErr w:type="spellStart"/>
      <w:proofErr w:type="gramStart"/>
      <w:r w:rsidR="001E7E5A" w:rsidRPr="00947A3A">
        <w:t>AAA:Profile</w:t>
      </w:r>
      <w:proofErr w:type="spellEnd"/>
      <w:proofErr w:type="gramEnd"/>
      <w:r w:rsidR="001E7E5A" w:rsidRPr="00947A3A">
        <w:t xml:space="preserve">" enthalten. </w:t>
      </w:r>
      <w:r w:rsidR="0082427D" w:rsidRPr="00947A3A">
        <w:t>Eine</w:t>
      </w:r>
      <w:r w:rsidR="001E7E5A" w:rsidRPr="00947A3A">
        <w:t xml:space="preserve"> Profilkennung kann direkt in EA, oder über das Profiltool (siehe Kapitel 3.2. "AAA-Profiltool") eingetragen worden sein. In de</w:t>
      </w:r>
      <w:r w:rsidR="00947A3A">
        <w:t>m</w:t>
      </w:r>
      <w:r w:rsidR="001E7E5A" w:rsidRPr="00947A3A">
        <w:t xml:space="preserve"> Eingabefeld für die Profilkennung muss min</w:t>
      </w:r>
      <w:r w:rsidR="00947A3A">
        <w:t>destens</w:t>
      </w:r>
      <w:r w:rsidR="001E7E5A" w:rsidRPr="00947A3A">
        <w:t xml:space="preserve"> eine Kennung angegeben werden. Dabei ist auf die formal richtige Schreibweise zu achten. Werden mehrere Profilkennungen angegeben, so sind diese durch jeweils ein Komma (",") zu trennen. Dabei dürfen keine Leerzeichen eingefügt werden.</w:t>
      </w:r>
    </w:p>
    <w:p w:rsidR="001E7E5A" w:rsidRPr="00947A3A" w:rsidRDefault="001E7E5A" w:rsidP="00791EFC">
      <w:r w:rsidRPr="00947A3A">
        <w:t xml:space="preserve">Die Konfiguration "Profile </w:t>
      </w:r>
      <w:r w:rsidR="00947A3A">
        <w:t xml:space="preserve">nur aus </w:t>
      </w:r>
      <w:proofErr w:type="spellStart"/>
      <w:r w:rsidRPr="00947A3A">
        <w:t>aus</w:t>
      </w:r>
      <w:proofErr w:type="spellEnd"/>
      <w:r w:rsidRPr="00947A3A">
        <w:t xml:space="preserve"> 3ap-Datei </w:t>
      </w:r>
      <w:r w:rsidR="00947A3A">
        <w:t xml:space="preserve">laden und verwenden </w:t>
      </w:r>
      <w:r w:rsidRPr="00947A3A">
        <w:t xml:space="preserve">statt aus dem Modell:" beschränkt den Inhalt des Objektartenkatalogs auf die Elemente des AAA-Modells, die in der entsprechenden Profildatei enthalten und nicht auskommentiert sind. Die Profilkennung(en) im AAA-Modell finden dann keine Beachtung. Die Profildatei muss im Ausgabeverzeichnis des zu erzeugenden </w:t>
      </w:r>
      <w:proofErr w:type="spellStart"/>
      <w:r w:rsidRPr="00947A3A">
        <w:t>Objektartenkatatolgs</w:t>
      </w:r>
      <w:proofErr w:type="spellEnd"/>
      <w:r w:rsidRPr="00947A3A">
        <w:t xml:space="preserve"> stehen (bei Verwendung der Standardkonfiguration: </w:t>
      </w:r>
      <w:r w:rsidR="005428DE" w:rsidRPr="00947A3A">
        <w:t>"\Ausgaben\Kataloge")</w:t>
      </w:r>
      <w:r w:rsidR="0003747B" w:rsidRPr="00947A3A">
        <w:t>. Der Name der Profildatei wird automatisch aus der angegebenen Modellart und Profilkennung gebildet (z. B. "DLKM_TestMIN.3ap</w:t>
      </w:r>
      <w:r w:rsidR="0003747B" w:rsidRPr="00187E84">
        <w:t>"</w:t>
      </w:r>
      <w:r w:rsidR="000547F7">
        <w:t>)</w:t>
      </w:r>
      <w:r w:rsidR="005428DE" w:rsidRPr="00187E84">
        <w:t>.</w:t>
      </w:r>
    </w:p>
    <w:p w:rsidR="00533F89" w:rsidRPr="00947A3A" w:rsidRDefault="005428DE" w:rsidP="00533F89">
      <w:r w:rsidRPr="00947A3A">
        <w:t xml:space="preserve">Die Pfadangaben dienen in erster Linie der Information. Die </w:t>
      </w:r>
      <w:r w:rsidRPr="00187E84">
        <w:t>XS</w:t>
      </w:r>
      <w:r w:rsidR="00187E84">
        <w:t>L</w:t>
      </w:r>
      <w:r w:rsidRPr="00187E84">
        <w:t>T</w:t>
      </w:r>
      <w:r w:rsidRPr="00947A3A">
        <w:t>-</w:t>
      </w:r>
      <w:r w:rsidRPr="00187E84">
        <w:t>Skrip</w:t>
      </w:r>
      <w:r w:rsidR="00187E84">
        <w:t>t</w:t>
      </w:r>
      <w:r w:rsidRPr="00187E84">
        <w:t>e</w:t>
      </w:r>
      <w:r w:rsidRPr="00947A3A">
        <w:t xml:space="preserve"> werden zur Laufzeit des AAA-Tool</w:t>
      </w:r>
      <w:r w:rsidR="00947DFB">
        <w:t>s</w:t>
      </w:r>
      <w:r w:rsidRPr="00947A3A">
        <w:t xml:space="preserve"> eingebunden, deshalb ist bei der Ausführung de</w:t>
      </w:r>
      <w:r w:rsidR="005A1975">
        <w:t>s</w:t>
      </w:r>
      <w:r w:rsidRPr="00947A3A">
        <w:t xml:space="preserve"> Tool</w:t>
      </w:r>
      <w:r w:rsidR="005A1975">
        <w:t>s</w:t>
      </w:r>
      <w:r w:rsidRPr="00947A3A">
        <w:t xml:space="preserve"> eine Internetverbindung erforderlich. Sollten sehr restrik</w:t>
      </w:r>
      <w:r w:rsidRPr="00187E84">
        <w:t>t</w:t>
      </w:r>
      <w:r w:rsidRPr="00947A3A">
        <w:t>ive Netzeinstellungen das nicht erlauben,</w:t>
      </w:r>
      <w:r w:rsidR="00533F89" w:rsidRPr="00947A3A">
        <w:t xml:space="preserve"> können</w:t>
      </w:r>
      <w:r w:rsidRPr="00947A3A">
        <w:t xml:space="preserve"> die Skrip</w:t>
      </w:r>
      <w:r w:rsidR="00187E84">
        <w:t>t</w:t>
      </w:r>
      <w:r w:rsidRPr="00947A3A">
        <w:t>e auch lokal abgelegt werden. Der Pfad zum Modell weist das verwendete AAA-Modell aus. Da</w:t>
      </w:r>
      <w:r w:rsidR="00A5519F">
        <w:t>bei ist darauf zu achten, dass das richtige Modell angegeben ist. Das AAA-Tool verarbeitet stets dieses Enterprise-</w:t>
      </w:r>
      <w:proofErr w:type="spellStart"/>
      <w:r w:rsidR="00A5519F">
        <w:t>Architect</w:t>
      </w:r>
      <w:proofErr w:type="spellEnd"/>
      <w:r w:rsidR="00A5519F">
        <w:t>-Modell, unabhängig davon welches Modell ggf. gerade in der Enterprise-</w:t>
      </w:r>
      <w:proofErr w:type="spellStart"/>
      <w:r w:rsidR="00A5519F">
        <w:t>Architect</w:t>
      </w:r>
      <w:proofErr w:type="spellEnd"/>
      <w:r w:rsidR="00A5519F">
        <w:t>-Anwendung geöffnet sein sollte.</w:t>
      </w:r>
    </w:p>
    <w:p w:rsidR="000547F7" w:rsidRDefault="000547F7" w:rsidP="00791EFC">
      <w:r>
        <w:rPr>
          <w:noProof/>
          <w:lang w:val="en-GB" w:eastAsia="en-GB"/>
        </w:rPr>
        <w:lastRenderedPageBreak/>
        <w:drawing>
          <wp:inline distT="0" distB="0" distL="0" distR="0" wp14:anchorId="6B530626" wp14:editId="6B1FD97C">
            <wp:extent cx="4701540" cy="57912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01540" cy="5791200"/>
                    </a:xfrm>
                    <a:prstGeom prst="rect">
                      <a:avLst/>
                    </a:prstGeom>
                  </pic:spPr>
                </pic:pic>
              </a:graphicData>
            </a:graphic>
          </wp:inline>
        </w:drawing>
      </w:r>
    </w:p>
    <w:p w:rsidR="00533F89" w:rsidRPr="00947A3A" w:rsidRDefault="00533F89" w:rsidP="00791EFC">
      <w:r w:rsidRPr="00947A3A">
        <w:t>Durch „</w:t>
      </w:r>
      <w:proofErr w:type="spellStart"/>
      <w:r w:rsidRPr="00947A3A">
        <w:t>Process</w:t>
      </w:r>
      <w:proofErr w:type="spellEnd"/>
      <w:r w:rsidRPr="00947A3A">
        <w:t xml:space="preserve"> EAP“ wird die Katalogerzeugung gestartet, mit „Exit“ wird die Ausführung abgebrochen.</w:t>
      </w:r>
      <w:r w:rsidR="005428DE" w:rsidRPr="00947A3A">
        <w:t xml:space="preserve"> In der Statuszeile werden die jeweiligen Arbeiten des Tools angezeigt. Nach der erfolgreichen Erzeugung steh</w:t>
      </w:r>
      <w:r w:rsidR="009814BC" w:rsidRPr="00947A3A">
        <w:t>en</w:t>
      </w:r>
      <w:r w:rsidR="005428DE" w:rsidRPr="00947A3A">
        <w:t xml:space="preserve"> im Ausgabepfad</w:t>
      </w:r>
      <w:r w:rsidR="009814BC" w:rsidRPr="00947A3A">
        <w:t xml:space="preserve"> eine oder mehrere Dateien </w:t>
      </w:r>
      <w:proofErr w:type="gramStart"/>
      <w:r w:rsidR="009814BC" w:rsidRPr="00947A3A">
        <w:t>mit unterschiedlichen Suffix</w:t>
      </w:r>
      <w:proofErr w:type="gramEnd"/>
      <w:r w:rsidR="009814BC" w:rsidRPr="00947A3A">
        <w:t>, aber dem immer gleichen Namen "</w:t>
      </w:r>
      <w:proofErr w:type="spellStart"/>
      <w:r w:rsidR="009814BC" w:rsidRPr="00947A3A">
        <w:t>aaa</w:t>
      </w:r>
      <w:proofErr w:type="spellEnd"/>
      <w:r w:rsidR="009814BC" w:rsidRPr="00947A3A">
        <w:t>", z. B. "aaa.rtf" oder "aaa.xml". Die Ergebnisse sollten daher nach der Erzeugung umbenannt werden, um ein unbeabsichtigtes Überschreiben durch eine weitere Verwendung der Tools zu vermeiden. Nach der Erzeugung stehen im Arbeits-/Installationspfad Protokolldateien. Über die Schaltfläche "View Log" kann die HTML-Version sofort in den Standard-Browser geladen werden.</w:t>
      </w:r>
    </w:p>
    <w:p w:rsidR="00533F89" w:rsidRPr="00947A3A" w:rsidRDefault="00533F89" w:rsidP="00533F89">
      <w:r w:rsidRPr="00947A3A">
        <w:t>Alle Pfadangaben dürfen keine Leerzeichen beinhalten.</w:t>
      </w:r>
    </w:p>
    <w:p w:rsidR="00133768" w:rsidRDefault="00133768" w:rsidP="00133768">
      <w:pPr>
        <w:pStyle w:val="Heading3"/>
      </w:pPr>
      <w:bookmarkStart w:id="36" w:name="_Toc280535006"/>
      <w:r>
        <w:t xml:space="preserve">Ausführung ohne Enterprise </w:t>
      </w:r>
      <w:proofErr w:type="spellStart"/>
      <w:r>
        <w:t>Architect</w:t>
      </w:r>
      <w:proofErr w:type="spellEnd"/>
      <w:r>
        <w:t xml:space="preserve"> </w:t>
      </w:r>
    </w:p>
    <w:p w:rsidR="00133768" w:rsidRDefault="00133768" w:rsidP="00133768">
      <w:r>
        <w:t xml:space="preserve">Ab der Version 1.2.1 </w:t>
      </w:r>
      <w:r w:rsidR="00977327">
        <w:t>wird</w:t>
      </w:r>
      <w:r>
        <w:t xml:space="preserve"> das AAA-Modell nicht nur im </w:t>
      </w:r>
      <w:proofErr w:type="spellStart"/>
      <w:r>
        <w:t>Orginalformat</w:t>
      </w:r>
      <w:proofErr w:type="spellEnd"/>
      <w:r>
        <w:t xml:space="preserve"> EAP </w:t>
      </w:r>
      <w:r w:rsidR="00977327">
        <w:t xml:space="preserve">mitgeliefert, sondern auch im ShapeChange-Format SCXML. </w:t>
      </w:r>
      <w:r w:rsidR="005B3DF1">
        <w:t>Konfigurationen, die die SCXML-Modelle verwenden tragen „SCXML“ im Dateinamen.</w:t>
      </w:r>
    </w:p>
    <w:p w:rsidR="00C800EE" w:rsidRDefault="00C800EE" w:rsidP="00133768">
      <w:r>
        <w:lastRenderedPageBreak/>
        <w:t>Die Vorteile der Verwendung des SCXML-Formats gegenüber dem EAP-Format sind:</w:t>
      </w:r>
    </w:p>
    <w:p w:rsidR="005B3DF1" w:rsidRDefault="005B3DF1" w:rsidP="00C800EE">
      <w:pPr>
        <w:numPr>
          <w:ilvl w:val="0"/>
          <w:numId w:val="52"/>
        </w:numPr>
      </w:pPr>
      <w:r>
        <w:t>deutlich schnellere Ausführung,</w:t>
      </w:r>
    </w:p>
    <w:p w:rsidR="005B3DF1" w:rsidRDefault="005B3DF1" w:rsidP="00C800EE">
      <w:pPr>
        <w:numPr>
          <w:ilvl w:val="0"/>
          <w:numId w:val="52"/>
        </w:numPr>
      </w:pPr>
      <w:r>
        <w:t>k</w:t>
      </w:r>
      <w:r w:rsidR="00C800EE">
        <w:t xml:space="preserve">eine Beschränkung auf </w:t>
      </w:r>
      <w:r w:rsidR="000D7862">
        <w:t>Windows 10 als Betriebssystem</w:t>
      </w:r>
      <w:r>
        <w:t>,</w:t>
      </w:r>
    </w:p>
    <w:p w:rsidR="00C800EE" w:rsidRDefault="005B3DF1" w:rsidP="00C800EE">
      <w:pPr>
        <w:numPr>
          <w:ilvl w:val="0"/>
          <w:numId w:val="52"/>
        </w:numPr>
      </w:pPr>
      <w:r>
        <w:t xml:space="preserve">keine Beschränkung auf Java </w:t>
      </w:r>
      <w:r w:rsidR="000D7862">
        <w:t>32-bit</w:t>
      </w:r>
      <w:r>
        <w:t>.</w:t>
      </w:r>
    </w:p>
    <w:p w:rsidR="005B3DF1" w:rsidRDefault="005B3DF1" w:rsidP="00133768">
      <w:r>
        <w:t xml:space="preserve">Voraussetzung für eine Ausführung ohne Enterprise </w:t>
      </w:r>
      <w:proofErr w:type="spellStart"/>
      <w:r>
        <w:t>Architect</w:t>
      </w:r>
      <w:proofErr w:type="spellEnd"/>
      <w:r>
        <w:t xml:space="preserve"> ist die Ausführung des AAA-Katalogtools ohne Dialog, d.h. ohne Option „-d“ beim Aufruf.</w:t>
      </w:r>
    </w:p>
    <w:p w:rsidR="00133768" w:rsidRPr="00133768" w:rsidRDefault="00C800EE" w:rsidP="00133768">
      <w:proofErr w:type="spellStart"/>
      <w:r>
        <w:t>D</w:t>
      </w:r>
      <w:proofErr w:type="spellEnd"/>
      <w:r>
        <w:t>ie SCXML-Modelle können weder vom AAA-Profiltool noch vom NAS-Tool verarbeitet werden.</w:t>
      </w:r>
    </w:p>
    <w:p w:rsidR="00533F89" w:rsidRPr="00947A3A" w:rsidRDefault="00533F89">
      <w:pPr>
        <w:pStyle w:val="Heading2"/>
      </w:pPr>
      <w:r w:rsidRPr="00947A3A">
        <w:t>AAA-Profiltool</w:t>
      </w:r>
      <w:bookmarkEnd w:id="36"/>
    </w:p>
    <w:p w:rsidR="00533F89" w:rsidRPr="00947A3A" w:rsidRDefault="00533F89" w:rsidP="00533F89">
      <w:r w:rsidRPr="00947A3A">
        <w:t xml:space="preserve">Bei der Ausführung muss zuerst bestätigt werden, dass die Lizenzbedingungen </w:t>
      </w:r>
      <w:r w:rsidR="002D476F" w:rsidRPr="00947A3A">
        <w:t xml:space="preserve">(im Pfad "Dokumentation") </w:t>
      </w:r>
      <w:r w:rsidRPr="00947A3A">
        <w:t>akzeptiert werden. Ansonsten wird die Ausführung abgebrochen.</w:t>
      </w:r>
    </w:p>
    <w:p w:rsidR="00533F89" w:rsidRDefault="000934AA" w:rsidP="002D476F">
      <w:r w:rsidRPr="000934AA">
        <w:rPr>
          <w:noProof/>
          <w:lang w:val="en-GB" w:eastAsia="en-GB"/>
        </w:rPr>
        <w:drawing>
          <wp:inline distT="0" distB="0" distL="0" distR="0" wp14:anchorId="144BE707" wp14:editId="08E09169">
            <wp:extent cx="5940425" cy="10026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002665"/>
                    </a:xfrm>
                    <a:prstGeom prst="rect">
                      <a:avLst/>
                    </a:prstGeom>
                  </pic:spPr>
                </pic:pic>
              </a:graphicData>
            </a:graphic>
          </wp:inline>
        </w:drawing>
      </w:r>
    </w:p>
    <w:p w:rsidR="00533F89" w:rsidRDefault="00533F89" w:rsidP="00533F89">
      <w:r>
        <w:t>Anschließend wird ein Dialog geöffnet, in dem die meisten der Konfigurationsparameter angepasst werden können:</w:t>
      </w:r>
    </w:p>
    <w:p w:rsidR="00533F89" w:rsidRDefault="000934AA" w:rsidP="00947A3A">
      <w:pPr>
        <w:jc w:val="center"/>
      </w:pPr>
      <w:r w:rsidRPr="000934AA">
        <w:rPr>
          <w:noProof/>
          <w:lang w:val="en-GB" w:eastAsia="en-GB"/>
        </w:rPr>
        <w:lastRenderedPageBreak/>
        <w:drawing>
          <wp:inline distT="0" distB="0" distL="0" distR="0" wp14:anchorId="19C48E40" wp14:editId="2491E1ED">
            <wp:extent cx="4406900" cy="5156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6900" cy="5156200"/>
                    </a:xfrm>
                    <a:prstGeom prst="rect">
                      <a:avLst/>
                    </a:prstGeom>
                  </pic:spPr>
                </pic:pic>
              </a:graphicData>
            </a:graphic>
          </wp:inline>
        </w:drawing>
      </w:r>
    </w:p>
    <w:p w:rsidR="00137E46" w:rsidRPr="00947A3A" w:rsidRDefault="00E93763" w:rsidP="00533F89">
      <w:r w:rsidRPr="00947A3A">
        <w:t xml:space="preserve">Es gibt 2 Möglichkeiten, wie der Umfang der Kataloge eingeschränkt werden kann: über Profile oder über Profilkennungen. </w:t>
      </w:r>
    </w:p>
    <w:p w:rsidR="00E93763" w:rsidRPr="00947A3A" w:rsidRDefault="00E93763" w:rsidP="00533F89">
      <w:r w:rsidRPr="00947A3A">
        <w:t xml:space="preserve">Profile sind </w:t>
      </w:r>
      <w:r w:rsidR="00971B8B" w:rsidRPr="00947A3A">
        <w:t>ASCII-</w:t>
      </w:r>
      <w:r w:rsidRPr="00947A3A">
        <w:t>Textdateien</w:t>
      </w:r>
      <w:r w:rsidR="00971B8B" w:rsidRPr="00947A3A">
        <w:t xml:space="preserve"> mit allen Elementen eines AAA-Modells. In diesen Dateien werden die Elemente, die nicht ausgegeben werden sollen auskommentiert. Der Name der Dateien setzt sich aus der Modellart und der Profilkennung zusammen, im Beispiel: "DLKM_TestMIN.3ap". Die Profilkennung darf keine Leerzeichen enthalten.</w:t>
      </w:r>
      <w:r w:rsidR="00137E46" w:rsidRPr="00947A3A">
        <w:t xml:space="preserve"> Weiter Informationen </w:t>
      </w:r>
      <w:r w:rsidR="00561FEE" w:rsidRPr="00947A3A">
        <w:t xml:space="preserve">zum Aufbau sind </w:t>
      </w:r>
      <w:r w:rsidR="00137E46" w:rsidRPr="00947A3A">
        <w:t>im Kapitel: 1.4.2.5.3 "Target-Konfiguration: AAA-Profiltool"</w:t>
      </w:r>
      <w:r w:rsidR="00561FEE" w:rsidRPr="00947A3A">
        <w:t xml:space="preserve"> beschrieben</w:t>
      </w:r>
      <w:r w:rsidR="00137E46" w:rsidRPr="00947A3A">
        <w:t>.</w:t>
      </w:r>
      <w:r w:rsidR="0082427D" w:rsidRPr="00947A3A">
        <w:t xml:space="preserve"> Ein Minimalprofil beinhaltet alle Elemente eines AAA-Modells, jedoch sind nur Elemente des Grunddatenbestandes nicht auskommentiert. Im Gegenzug beinhaltet ein Maximalprofil alle Elemente eines AAA-Modells ohne jede Auskommentierung. Die Min/Max-Profile dienen als Grundlage für eigene Anpassungen.</w:t>
      </w:r>
    </w:p>
    <w:p w:rsidR="00137E46" w:rsidRPr="00947A3A" w:rsidRDefault="00137E46" w:rsidP="00533F89">
      <w:r w:rsidRPr="00947A3A">
        <w:t xml:space="preserve">Profilkennungen können mit dem Profil-Tool </w:t>
      </w:r>
      <w:r w:rsidR="0082427D" w:rsidRPr="00947A3A">
        <w:t xml:space="preserve">über eine Profildatei </w:t>
      </w:r>
      <w:r w:rsidRPr="00947A3A">
        <w:t xml:space="preserve">in das AAA-Modell </w:t>
      </w:r>
      <w:r w:rsidR="0082427D" w:rsidRPr="00947A3A">
        <w:t xml:space="preserve">im </w:t>
      </w:r>
      <w:proofErr w:type="spellStart"/>
      <w:r w:rsidR="0082427D" w:rsidRPr="00947A3A">
        <w:t>Tagged</w:t>
      </w:r>
      <w:proofErr w:type="spellEnd"/>
      <w:r w:rsidR="0082427D" w:rsidRPr="00947A3A">
        <w:t xml:space="preserve"> Value: "</w:t>
      </w:r>
      <w:proofErr w:type="spellStart"/>
      <w:proofErr w:type="gramStart"/>
      <w:r w:rsidR="0082427D" w:rsidRPr="00947A3A">
        <w:t>AAA:Profile</w:t>
      </w:r>
      <w:proofErr w:type="spellEnd"/>
      <w:proofErr w:type="gramEnd"/>
      <w:r w:rsidR="0082427D" w:rsidRPr="00947A3A">
        <w:t xml:space="preserve">" </w:t>
      </w:r>
      <w:r w:rsidRPr="00947A3A">
        <w:t>eingetra</w:t>
      </w:r>
      <w:r w:rsidR="0082427D" w:rsidRPr="00947A3A">
        <w:t>gen/</w:t>
      </w:r>
      <w:r w:rsidRPr="00947A3A">
        <w:t>gelöscht werden. Die Eintragungen/Löschungen können aber auch direkt in EA vorgenommen werden. Bei der Verwendung von Profilkennungen muss EA</w:t>
      </w:r>
      <w:r w:rsidR="00561FEE" w:rsidRPr="00947A3A">
        <w:t xml:space="preserve"> in einer Vollversion vorliegen</w:t>
      </w:r>
      <w:r w:rsidRPr="00947A3A">
        <w:t xml:space="preserve"> </w:t>
      </w:r>
      <w:r w:rsidR="00561FEE" w:rsidRPr="00947A3A">
        <w:t>(</w:t>
      </w:r>
      <w:r w:rsidR="00C21AE2" w:rsidRPr="00947A3A">
        <w:t>"</w:t>
      </w:r>
      <w:r w:rsidRPr="00947A3A">
        <w:t>EA-Lite</w:t>
      </w:r>
      <w:r w:rsidR="00C21AE2" w:rsidRPr="00947A3A">
        <w:t>"</w:t>
      </w:r>
      <w:r w:rsidRPr="00947A3A">
        <w:t xml:space="preserve"> reicht </w:t>
      </w:r>
      <w:r w:rsidR="00561FEE" w:rsidRPr="00947A3A">
        <w:t>nicht!), da im Modell geschrieben werden muss.</w:t>
      </w:r>
      <w:r w:rsidRPr="00947A3A">
        <w:t>"</w:t>
      </w:r>
    </w:p>
    <w:p w:rsidR="00561FEE" w:rsidRPr="00947A3A" w:rsidRDefault="00561FEE" w:rsidP="00533F89">
      <w:r w:rsidRPr="00947A3A">
        <w:t>Das Profil-Tool lässt grundsätzlich alle denkbar</w:t>
      </w:r>
      <w:r w:rsidR="0082427D" w:rsidRPr="00947A3A">
        <w:t>en Kombinationsmöglichkeiten zu, die sich aus den Wahlmöglichkeiten der Dialogmaske ergeben, ggf. auch unsinnige Kombinationen.</w:t>
      </w:r>
      <w:r w:rsidRPr="00947A3A">
        <w:t xml:space="preserve"> </w:t>
      </w:r>
    </w:p>
    <w:p w:rsidR="00E93763" w:rsidRDefault="00E93763" w:rsidP="00533F89"/>
    <w:p w:rsidR="00533F89" w:rsidRPr="00181624" w:rsidRDefault="00533F89" w:rsidP="00533F89">
      <w:r>
        <w:t>Durch „</w:t>
      </w:r>
      <w:proofErr w:type="spellStart"/>
      <w:r>
        <w:t>Process</w:t>
      </w:r>
      <w:proofErr w:type="spellEnd"/>
      <w:r>
        <w:t xml:space="preserve"> EAP“ wird die </w:t>
      </w:r>
      <w:r w:rsidR="00CD3B1C" w:rsidRPr="00A5519F">
        <w:t>Profi</w:t>
      </w:r>
      <w:r w:rsidRPr="00A5519F">
        <w:t xml:space="preserve">lerzeugung </w:t>
      </w:r>
      <w:r>
        <w:t>gestartet, mit „Exit“ wird die Ausführung abgebrochen.</w:t>
      </w:r>
    </w:p>
    <w:p w:rsidR="00533F89" w:rsidRDefault="00533F89" w:rsidP="00533F89">
      <w:r>
        <w:t xml:space="preserve">Sofern ein Profil aus einer Datei eingelesen wird, so muss diese den Namen </w:t>
      </w:r>
    </w:p>
    <w:p w:rsidR="00533F89" w:rsidRPr="00B10F5A" w:rsidRDefault="00533F89" w:rsidP="00533F89">
      <w:pPr>
        <w:ind w:firstLine="284"/>
        <w:rPr>
          <w:b/>
        </w:rPr>
      </w:pPr>
      <w:r w:rsidRPr="00B10F5A">
        <w:rPr>
          <w:b/>
        </w:rPr>
        <w:t>&lt;Modellart&gt;_&lt;</w:t>
      </w:r>
      <w:r>
        <w:rPr>
          <w:b/>
        </w:rPr>
        <w:t>Profilkennung</w:t>
      </w:r>
      <w:r w:rsidRPr="00B10F5A">
        <w:rPr>
          <w:b/>
        </w:rPr>
        <w:t xml:space="preserve">&gt;.3ap </w:t>
      </w:r>
    </w:p>
    <w:p w:rsidR="00533F89" w:rsidRPr="00A5519F" w:rsidRDefault="00533F89" w:rsidP="00533F89">
      <w:r w:rsidRPr="00A5519F">
        <w:t xml:space="preserve">besitzen, wobei &lt;Modellart&gt; und &lt;Profilkennung&gt; der Kurzname der Modellart (Parameter „Modellart“ in der Konfigurationsdatei) bzw. die Kennung des Profils in dieser Modellart (Parameter „Profil“ in der Konfigurationsdatei) sein. Diese Angaben müssen zu den Angaben in der Datei </w:t>
      </w:r>
      <w:r w:rsidR="001909E1" w:rsidRPr="00A5519F">
        <w:t xml:space="preserve">(Zeile 3) </w:t>
      </w:r>
      <w:r w:rsidRPr="00A5519F">
        <w:t>passen. Beispiel</w:t>
      </w:r>
      <w:r w:rsidR="0089613B" w:rsidRPr="00A5519F">
        <w:t>e</w:t>
      </w:r>
      <w:r w:rsidRPr="00A5519F">
        <w:t xml:space="preserve"> für Dateinamen: </w:t>
      </w:r>
    </w:p>
    <w:p w:rsidR="00533F89" w:rsidRPr="00080F0B" w:rsidRDefault="00533F89" w:rsidP="00533F89">
      <w:pPr>
        <w:rPr>
          <w:b/>
          <w:lang w:val="en-US"/>
        </w:rPr>
      </w:pPr>
      <w:r w:rsidRPr="00080F0B">
        <w:rPr>
          <w:b/>
          <w:lang w:val="en-US"/>
        </w:rPr>
        <w:t>DLKM_TestMin.3ap</w:t>
      </w:r>
    </w:p>
    <w:p w:rsidR="001909E1" w:rsidRPr="00080F0B" w:rsidRDefault="001909E1" w:rsidP="00533F89">
      <w:pPr>
        <w:rPr>
          <w:lang w:val="en-US"/>
        </w:rPr>
      </w:pPr>
      <w:r w:rsidRPr="00080F0B">
        <w:rPr>
          <w:b/>
          <w:lang w:val="en-US"/>
        </w:rPr>
        <w:t>Basis-DLM_TH.3ap</w:t>
      </w:r>
    </w:p>
    <w:p w:rsidR="00187E84" w:rsidRDefault="00187E84" w:rsidP="00533F89">
      <w:r>
        <w:rPr>
          <w:noProof/>
          <w:lang w:val="en-GB" w:eastAsia="en-GB"/>
        </w:rPr>
        <w:drawing>
          <wp:inline distT="0" distB="0" distL="0" distR="0" wp14:anchorId="01071410" wp14:editId="07994DA2">
            <wp:extent cx="3703320" cy="16840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03320" cy="1684020"/>
                    </a:xfrm>
                    <a:prstGeom prst="rect">
                      <a:avLst/>
                    </a:prstGeom>
                  </pic:spPr>
                </pic:pic>
              </a:graphicData>
            </a:graphic>
          </wp:inline>
        </w:drawing>
      </w:r>
    </w:p>
    <w:p w:rsidR="00533F89" w:rsidRDefault="00533F89" w:rsidP="00533F89">
      <w:r>
        <w:t xml:space="preserve">Die Datei muss außerdem im </w:t>
      </w:r>
      <w:proofErr w:type="spellStart"/>
      <w:r>
        <w:t>angebenen</w:t>
      </w:r>
      <w:proofErr w:type="spellEnd"/>
      <w:r>
        <w:t xml:space="preserve"> Pfad (Parameter „Verzeichnis“ in der Konfigurationsdatei) liegen, im obigen Beispiel </w:t>
      </w:r>
      <w:r w:rsidRPr="00B10F5A">
        <w:rPr>
          <w:b/>
        </w:rPr>
        <w:t>C:\AAA\Tools\Ausgaben\Profile</w:t>
      </w:r>
      <w:r w:rsidRPr="00B10F5A">
        <w:t>.</w:t>
      </w:r>
    </w:p>
    <w:p w:rsidR="00533F89" w:rsidRDefault="00533F89" w:rsidP="00533F89">
      <w:r>
        <w:t>Alle Pfadangaben dürfen keine Leerzeichen beinhalten.</w:t>
      </w:r>
    </w:p>
    <w:p w:rsidR="00533F89" w:rsidRDefault="00533F89" w:rsidP="00533F89">
      <w:r>
        <w:t>Bei der Übernahme von Profilen, die mit dem Rational-Rose-AAA-Profiltool erzeugt wurden sind die folgenden Punkte zu beachten:</w:t>
      </w:r>
    </w:p>
    <w:p w:rsidR="00533F89" w:rsidRDefault="00533F89" w:rsidP="00533F89">
      <w:pPr>
        <w:numPr>
          <w:ilvl w:val="0"/>
          <w:numId w:val="43"/>
        </w:numPr>
        <w:ind w:left="284" w:hanging="284"/>
      </w:pPr>
      <w:r>
        <w:t xml:space="preserve">Es werden typischerweise eine Reihe von Fehlern angezeigt, dass bestimmte Elemente nicht dem Profil zugeordnet werden können, </w:t>
      </w:r>
      <w:proofErr w:type="gramStart"/>
      <w:r>
        <w:t>das</w:t>
      </w:r>
      <w:proofErr w:type="gramEnd"/>
      <w:r>
        <w:t xml:space="preserve"> sie nicht Teil des Anwendungsschemas sind. Diese Meldungen sind korrekt, diese Aufnahme dieser Einträge in Profildateien im Rational-Rose-Tool war überflüssig. Es gibt zwei typische Situationen:</w:t>
      </w:r>
    </w:p>
    <w:p w:rsidR="00533F89" w:rsidRDefault="00533F89" w:rsidP="00533F89">
      <w:pPr>
        <w:numPr>
          <w:ilvl w:val="1"/>
          <w:numId w:val="43"/>
        </w:numPr>
      </w:pPr>
      <w:r>
        <w:t>Die Profildatei beinhaltet Einträge zu Klassen aus anderen Schemata, insbesondere den Schemata aus der ISO 19100-Normenserie. Beispiele:</w:t>
      </w:r>
    </w:p>
    <w:p w:rsidR="00533F89" w:rsidRDefault="00533F89" w:rsidP="00533F89">
      <w:pPr>
        <w:numPr>
          <w:ilvl w:val="2"/>
          <w:numId w:val="43"/>
        </w:numPr>
        <w:ind w:left="1985" w:hanging="185"/>
      </w:pPr>
      <w:r>
        <w:t xml:space="preserve">„Objektart/Datentyp </w:t>
      </w:r>
      <w:proofErr w:type="spellStart"/>
      <w:r>
        <w:t>GM_MultiSurface</w:t>
      </w:r>
      <w:proofErr w:type="spellEnd"/>
      <w:r>
        <w:t xml:space="preserve"> kann dem Profil nicht zugeordnet werden, die Klasse wurde nicht im Anwendungsschema gefunden.“</w:t>
      </w:r>
    </w:p>
    <w:p w:rsidR="00533F89" w:rsidRDefault="00533F89" w:rsidP="00533F89">
      <w:pPr>
        <w:numPr>
          <w:ilvl w:val="2"/>
          <w:numId w:val="43"/>
        </w:numPr>
        <w:ind w:left="1985" w:hanging="185"/>
      </w:pPr>
      <w:r>
        <w:t xml:space="preserve">„Objektart/Datentyp </w:t>
      </w:r>
      <w:proofErr w:type="spellStart"/>
      <w:r>
        <w:t>Measure</w:t>
      </w:r>
      <w:proofErr w:type="spellEnd"/>
      <w:r>
        <w:t xml:space="preserve"> kann dem Profil nicht zugeordnet werden, die Klasse wurde nicht im Anwendungsschema gefunden.“</w:t>
      </w:r>
    </w:p>
    <w:p w:rsidR="00533F89" w:rsidRDefault="00533F89" w:rsidP="00533F89">
      <w:pPr>
        <w:numPr>
          <w:ilvl w:val="1"/>
          <w:numId w:val="43"/>
        </w:numPr>
      </w:pPr>
      <w:r>
        <w:t xml:space="preserve">Die Profildatei beinhaltet Einträge zu Relationsarten, die nicht navigierbar sind. Ob eine Relation Teil eines Profils ist oder nicht wird stets durch die navigierbare </w:t>
      </w:r>
      <w:r>
        <w:lastRenderedPageBreak/>
        <w:t>Richtung festgelegt. Eine unterschiedliche Festlegung pro Rolle ist nicht möglich. Beispiel:</w:t>
      </w:r>
    </w:p>
    <w:p w:rsidR="00533F89" w:rsidRDefault="00533F89" w:rsidP="00533F89">
      <w:pPr>
        <w:numPr>
          <w:ilvl w:val="2"/>
          <w:numId w:val="43"/>
        </w:numPr>
        <w:ind w:left="1985" w:hanging="185"/>
      </w:pPr>
      <w:r>
        <w:t xml:space="preserve">„Relationsart </w:t>
      </w:r>
      <w:proofErr w:type="spellStart"/>
      <w:r>
        <w:t>bestehtAus</w:t>
      </w:r>
      <w:proofErr w:type="spellEnd"/>
      <w:r>
        <w:t xml:space="preserve"> zu Objektart/Datentyp AA_ZUSO kann dem Profil nicht zugeordnet werden, die Eigenschaft wurde nicht im Anwendungsschema gefunden.“</w:t>
      </w:r>
      <w:r w:rsidR="00F10E62" w:rsidDel="00F10E62">
        <w:t xml:space="preserve"> </w:t>
      </w:r>
    </w:p>
    <w:p w:rsidR="00533F89" w:rsidRDefault="00533F89" w:rsidP="00533F89">
      <w:pPr>
        <w:numPr>
          <w:ilvl w:val="0"/>
          <w:numId w:val="43"/>
        </w:numPr>
        <w:ind w:left="284" w:hanging="284"/>
      </w:pPr>
      <w:r>
        <w:t>Es gibt einige Wertearten, die Umlaute enthalten. Dies kann – je nachdem mit welchen Editoren die Profile bearbeitet wurden – zu Fehlermeldungen führen.</w:t>
      </w:r>
    </w:p>
    <w:p w:rsidR="00D81C31" w:rsidRDefault="00D81C31" w:rsidP="00D81C31">
      <w:r>
        <w:t xml:space="preserve">Das Profiltool kann darüber hinaus auch zur Pflege weiterer, länderspezifischer Modellarten genutzt werden. Hierzu ist der Parameter "Profil" leer zu lassen und vom Profiltool wird nicht das </w:t>
      </w:r>
      <w:proofErr w:type="spellStart"/>
      <w:r w:rsidRPr="00820EA2">
        <w:t>Tagged</w:t>
      </w:r>
      <w:proofErr w:type="spellEnd"/>
      <w:r w:rsidRPr="00820EA2">
        <w:t xml:space="preserve"> Value "</w:t>
      </w:r>
      <w:proofErr w:type="spellStart"/>
      <w:proofErr w:type="gramStart"/>
      <w:r w:rsidRPr="00820EA2">
        <w:t>AAA:Profil</w:t>
      </w:r>
      <w:proofErr w:type="spellEnd"/>
      <w:proofErr w:type="gramEnd"/>
      <w:r w:rsidRPr="00820EA2">
        <w:t>" exportiert/gesetzt, sondern "</w:t>
      </w:r>
      <w:proofErr w:type="spellStart"/>
      <w:r w:rsidRPr="00820EA2">
        <w:t>AAA:Modellart</w:t>
      </w:r>
      <w:proofErr w:type="spellEnd"/>
      <w:r w:rsidRPr="00820EA2">
        <w:t>".</w:t>
      </w:r>
      <w:r>
        <w:t xml:space="preserve"> Entsprechend ändern sich dabei auch die Texte im Dialog.</w:t>
      </w:r>
    </w:p>
    <w:p w:rsidR="00C74897" w:rsidRDefault="00C74897" w:rsidP="00C74897">
      <w:r>
        <w:t>Der Dateiname der 3ap-Datei folgt dabei dem Muster</w:t>
      </w:r>
    </w:p>
    <w:p w:rsidR="00C74897" w:rsidRPr="00B10F5A" w:rsidRDefault="00C74897" w:rsidP="00C74897">
      <w:pPr>
        <w:ind w:firstLine="284"/>
        <w:rPr>
          <w:b/>
        </w:rPr>
      </w:pPr>
      <w:r w:rsidRPr="00B10F5A">
        <w:rPr>
          <w:b/>
        </w:rPr>
        <w:t xml:space="preserve">&lt;Modellart&gt;.3ap </w:t>
      </w:r>
    </w:p>
    <w:p w:rsidR="00C74897" w:rsidRDefault="00C74897" w:rsidP="00D81C31">
      <w:r>
        <w:t xml:space="preserve">wobei &lt;Modellart&gt; der Kurzname der Modellart (Parameter „Modellart“ in der Konfigurationsdatei) ist. </w:t>
      </w:r>
    </w:p>
    <w:p w:rsidR="00D81C31" w:rsidRPr="00181624" w:rsidRDefault="00D81C31" w:rsidP="00D81C31">
      <w:r>
        <w:rPr>
          <w:noProof/>
          <w:lang w:val="en-GB" w:eastAsia="en-GB"/>
        </w:rPr>
        <w:lastRenderedPageBreak/>
        <w:drawing>
          <wp:inline distT="0" distB="0" distL="0" distR="0" wp14:anchorId="21EE0D00" wp14:editId="62B7CE1F">
            <wp:extent cx="5940425" cy="6647180"/>
            <wp:effectExtent l="0" t="0" r="3175"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6.08.52.png"/>
                    <pic:cNvPicPr/>
                  </pic:nvPicPr>
                  <pic:blipFill>
                    <a:blip r:embed="rId32">
                      <a:extLst>
                        <a:ext uri="{28A0092B-C50C-407E-A947-70E740481C1C}">
                          <a14:useLocalDpi xmlns:a14="http://schemas.microsoft.com/office/drawing/2010/main" val="0"/>
                        </a:ext>
                      </a:extLst>
                    </a:blip>
                    <a:stretch>
                      <a:fillRect/>
                    </a:stretch>
                  </pic:blipFill>
                  <pic:spPr>
                    <a:xfrm>
                      <a:off x="0" y="0"/>
                      <a:ext cx="5940425" cy="6647180"/>
                    </a:xfrm>
                    <a:prstGeom prst="rect">
                      <a:avLst/>
                    </a:prstGeom>
                  </pic:spPr>
                </pic:pic>
              </a:graphicData>
            </a:graphic>
          </wp:inline>
        </w:drawing>
      </w:r>
    </w:p>
    <w:p w:rsidR="00533F89" w:rsidRDefault="00533F89">
      <w:pPr>
        <w:pStyle w:val="Heading2"/>
      </w:pPr>
      <w:bookmarkStart w:id="37" w:name="_Toc280535007"/>
      <w:r>
        <w:t>NAS-Tool</w:t>
      </w:r>
      <w:bookmarkEnd w:id="37"/>
    </w:p>
    <w:p w:rsidR="008E480A" w:rsidRDefault="008E480A" w:rsidP="008E480A">
      <w:r>
        <w:t xml:space="preserve">Für die Version 6.0.1 gilt: </w:t>
      </w:r>
      <w:r w:rsidR="00533F89">
        <w:t>Die Besonderheit bei der Ausführung des NAS-Tools ist, dass das AAA-Modell durch die Ausführung irreparabel geändert wird. Dies erfolgt im Rahmen der Modelltransformation vom konzeptuellen Modell in das NAS-spezifische Modell. Siehe GeoInfoDok für Details.</w:t>
      </w:r>
      <w:r>
        <w:t xml:space="preserve"> Außerdem müssen alle Pakete von der Versionskontrolle abgekoppelt sein. Dies bedeutet, dass die Ausführung auf einer temporären Kopie des AAA-Modell durchgeführt werden sollte. Diese EAP-Datei sollte nach der Ausführung gelöscht werden. </w:t>
      </w:r>
    </w:p>
    <w:p w:rsidR="00533F89" w:rsidRDefault="00A20BFF" w:rsidP="00533F89">
      <w:r>
        <w:t xml:space="preserve">Mit der Version </w:t>
      </w:r>
      <w:r w:rsidR="00541E13">
        <w:t>7.1.0</w:t>
      </w:r>
      <w:r w:rsidR="008E480A">
        <w:t xml:space="preserve"> ist dies weniger strikt und lediglich das "</w:t>
      </w:r>
      <w:proofErr w:type="spellStart"/>
      <w:r w:rsidR="008E480A">
        <w:t>AdV</w:t>
      </w:r>
      <w:proofErr w:type="spellEnd"/>
      <w:r w:rsidR="008E480A">
        <w:t xml:space="preserve">"-Paket muss von der Versionskontrolle entkoppelt sein. Das Modell wird jetzt nicht mehr irreparabel geändert, sondern es </w:t>
      </w:r>
      <w:r w:rsidR="008E480A">
        <w:lastRenderedPageBreak/>
        <w:t>wird zuerst ein Klon des AAA-Anwendungsschemas mit dem Namen "NAS" angelegt und dann dieses in das Implementierungsschema transformiert.</w:t>
      </w:r>
    </w:p>
    <w:p w:rsidR="00533F89" w:rsidRDefault="00533F89" w:rsidP="00533F89">
      <w:r>
        <w:t>Die Ausführung erfolgt ohne Dialog.</w:t>
      </w:r>
    </w:p>
    <w:p w:rsidR="00533F89" w:rsidRDefault="00533F89">
      <w:pPr>
        <w:pStyle w:val="Heading2"/>
      </w:pPr>
      <w:bookmarkStart w:id="38" w:name="_Ref130586401"/>
      <w:bookmarkStart w:id="39" w:name="_Toc280535008"/>
      <w:r>
        <w:t>Störmerkmale</w:t>
      </w:r>
      <w:bookmarkEnd w:id="34"/>
      <w:bookmarkEnd w:id="38"/>
      <w:bookmarkEnd w:id="39"/>
    </w:p>
    <w:p w:rsidR="00533F89" w:rsidRDefault="00533F89" w:rsidP="00533F89">
      <w:r>
        <w:t xml:space="preserve">Meldungen aus den Tools entstehen bei Verarbeitung des im Enterprise </w:t>
      </w:r>
      <w:proofErr w:type="spellStart"/>
      <w:r>
        <w:t>Architect</w:t>
      </w:r>
      <w:proofErr w:type="spellEnd"/>
      <w:r>
        <w:t xml:space="preserve"> (EA) Repository gespeicherten Modells durch ShapeChange. </w:t>
      </w:r>
    </w:p>
    <w:p w:rsidR="00533F89" w:rsidRDefault="00533F89" w:rsidP="00533F89">
      <w:r>
        <w:t xml:space="preserve">Sie entstehen in verschiedenen Phasen der Verarbeitung, nämlich </w:t>
      </w:r>
    </w:p>
    <w:p w:rsidR="00533F89" w:rsidRDefault="00533F89" w:rsidP="00533F89">
      <w:pPr>
        <w:numPr>
          <w:ilvl w:val="0"/>
          <w:numId w:val="20"/>
        </w:numPr>
      </w:pPr>
      <w:r>
        <w:t>bei der Übernahme des Modells aus der EA Automation-Schnittstelle,</w:t>
      </w:r>
    </w:p>
    <w:p w:rsidR="00533F89" w:rsidRDefault="00533F89" w:rsidP="00533F89">
      <w:pPr>
        <w:numPr>
          <w:ilvl w:val="0"/>
          <w:numId w:val="20"/>
        </w:numPr>
      </w:pPr>
      <w:r>
        <w:t>bei der Erzeugung der diversen Zielkodierungen.</w:t>
      </w:r>
    </w:p>
    <w:p w:rsidR="00533F89" w:rsidRDefault="00533F89" w:rsidP="00533F89">
      <w:r>
        <w:t xml:space="preserve">Bei der Übernahme des Modells von EA wird ein Großteil der Meldungen erkannt, aber nicht alle. Diese treten erst bei der Erzeugung der einzelnen Targets auf. </w:t>
      </w:r>
    </w:p>
    <w:p w:rsidR="00533F89" w:rsidRDefault="00533F89" w:rsidP="00533F89">
      <w:r>
        <w:t xml:space="preserve">Das liegt daran, dass das Modell Zusatzinformationen (meist als </w:t>
      </w:r>
      <w:proofErr w:type="spellStart"/>
      <w:r>
        <w:rPr>
          <w:i/>
        </w:rPr>
        <w:t>tagged</w:t>
      </w:r>
      <w:proofErr w:type="spellEnd"/>
      <w:r>
        <w:rPr>
          <w:i/>
        </w:rPr>
        <w:t xml:space="preserve"> </w:t>
      </w:r>
      <w:proofErr w:type="spellStart"/>
      <w:r>
        <w:rPr>
          <w:i/>
        </w:rPr>
        <w:t>values</w:t>
      </w:r>
      <w:proofErr w:type="spellEnd"/>
      <w:r>
        <w:t>) enthält, die im allgemeinen Modell irrelevant sind und auch z.B. bei der Ableitung von GML nicht gebraucht werden.</w:t>
      </w:r>
      <w:bookmarkEnd w:id="29"/>
    </w:p>
    <w:sectPr w:rsidR="00533F89">
      <w:footerReference w:type="default" r:id="rId33"/>
      <w:pgSz w:w="11907" w:h="16840" w:code="9"/>
      <w:pgMar w:top="1134" w:right="1134" w:bottom="1418" w:left="1418" w:header="79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C2D" w:rsidRDefault="00552C2D">
      <w:r>
        <w:separator/>
      </w:r>
    </w:p>
  </w:endnote>
  <w:endnote w:type="continuationSeparator" w:id="0">
    <w:p w:rsidR="00552C2D" w:rsidRDefault="00552C2D">
      <w:r>
        <w:continuationSeparator/>
      </w:r>
    </w:p>
  </w:endnote>
  <w:endnote w:type="continuationNotice" w:id="1">
    <w:p w:rsidR="00552C2D" w:rsidRDefault="00552C2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 w:name="Helvetica">
    <w:panose1 w:val="00000000000000000000"/>
    <w:charset w:val="00"/>
    <w:family w:val="auto"/>
    <w:notTrueType/>
    <w:pitch w:val="variable"/>
    <w:sig w:usb0="E00002FF" w:usb1="5000785B" w:usb2="00000000" w:usb3="00000000" w:csb0="0000019F" w:csb1="00000000"/>
  </w:font>
  <w:font w:name="HIAEIF+CourierNewPSMT">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xxii</w:t>
    </w:r>
    <w:r>
      <w:rPr>
        <w:rStyle w:val="PageNumber"/>
      </w:rPr>
      <w:fldChar w:fldCharType="end"/>
    </w:r>
  </w:p>
  <w:p w:rsidR="00D72491" w:rsidRDefault="00D72491">
    <w:pPr>
      <w:pStyle w:val="Footer"/>
      <w:ind w:right="360"/>
    </w:pPr>
    <w:r>
      <w:fldChar w:fldCharType="begin"/>
    </w:r>
    <w:r>
      <w:instrText>SAVEDATE \@ "d. MMMM yyyy"</w:instrText>
    </w:r>
    <w:r>
      <w:fldChar w:fldCharType="separate"/>
    </w:r>
    <w:r>
      <w:rPr>
        <w:noProof/>
      </w:rPr>
      <w:t>16. Januar 2020</w:t>
    </w:r>
    <w:r>
      <w:fldChar w:fldCharType="end"/>
    </w:r>
    <w:r>
      <w:tab/>
      <w:t xml:space="preserve">Seite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Footer"/>
      <w:pBdr>
        <w:top w:val="none" w:sz="0" w:space="0" w:color="auto"/>
        <w:between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Footer"/>
    </w:pPr>
    <w:fldSimple w:instr=" TITLE  \* MERGEFORMAT ">
      <w:r>
        <w:t>AFIS-ALKIS-ATIS-Tools</w:t>
      </w:r>
    </w:fldSimple>
    <w:r>
      <w:t xml:space="preserve"> : </w:t>
    </w:r>
    <w:r>
      <w:fldChar w:fldCharType="begin"/>
    </w:r>
    <w:r>
      <w:instrText xml:space="preserve"> SUBJECT  \* MERGEFORMAT </w:instrText>
    </w:r>
    <w:r>
      <w:fldChar w:fldCharType="end"/>
    </w:r>
    <w:r>
      <w:t xml:space="preserve"> </w:t>
    </w:r>
    <w:r>
      <w:fldChar w:fldCharType="begin"/>
    </w:r>
    <w:r>
      <w:instrText xml:space="preserve"> COMMENTS  \* MERGEFORMAT </w:instrText>
    </w:r>
    <w:r>
      <w:fldChar w:fldCharType="end"/>
    </w:r>
    <w:r>
      <w:br/>
      <w:t xml:space="preserve">Datei: </w:t>
    </w:r>
    <w:r>
      <w:fldChar w:fldCharType="begin"/>
    </w:r>
    <w:r>
      <w:instrText xml:space="preserve">FILENAME </w:instrText>
    </w:r>
    <w:r>
      <w:fldChar w:fldCharType="separate"/>
    </w:r>
    <w:r>
      <w:rPr>
        <w:noProof/>
      </w:rPr>
      <w:t>AAA-Tools-Dokumentation.docx</w:t>
    </w:r>
    <w:r>
      <w:fldChar w:fldCharType="end"/>
    </w:r>
    <w:r>
      <w:t xml:space="preserve"> - Version </w:t>
    </w:r>
    <w:r>
      <w:fldChar w:fldCharType="begin"/>
    </w:r>
    <w:r>
      <w:instrText xml:space="preserve">REVNUM </w:instrText>
    </w:r>
    <w:r>
      <w:fldChar w:fldCharType="separate"/>
    </w:r>
    <w:r>
      <w:rPr>
        <w:noProof/>
      </w:rPr>
      <w:t>12</w:t>
    </w:r>
    <w:r>
      <w:fldChar w:fldCharType="end"/>
    </w:r>
    <w:r>
      <w:t xml:space="preserve"> vom </w:t>
    </w:r>
    <w:r>
      <w:fldChar w:fldCharType="begin"/>
    </w:r>
    <w:r>
      <w:instrText>SAVEDATE \@ "d. MMMM yyyy"</w:instrText>
    </w:r>
    <w:r>
      <w:fldChar w:fldCharType="separate"/>
    </w:r>
    <w:r>
      <w:rPr>
        <w:noProof/>
      </w:rPr>
      <w:t>16. Januar 2020</w:t>
    </w:r>
    <w:r>
      <w:fldChar w:fldCharType="end"/>
    </w:r>
    <w:r>
      <w:t xml:space="preserve"> - Gedruckt: </w:t>
    </w:r>
    <w:r>
      <w:fldChar w:fldCharType="begin"/>
    </w:r>
    <w:r>
      <w:instrText>PRINTDATE \@ "dd.MM.yy HH:mm"</w:instrText>
    </w:r>
    <w:r>
      <w:fldChar w:fldCharType="separate"/>
    </w:r>
    <w:r>
      <w:rPr>
        <w:noProof/>
      </w:rPr>
      <w:t>19.10.14 14:57</w:t>
    </w:r>
    <w:r>
      <w:fldChar w:fldCharType="end"/>
    </w:r>
    <w:r>
      <w:br/>
      <w:t xml:space="preserve">Autor: </w:t>
    </w:r>
    <w:r>
      <w:fldChar w:fldCharType="begin"/>
    </w:r>
    <w:r>
      <w:instrText xml:space="preserve">AUTHOR </w:instrText>
    </w:r>
    <w:r>
      <w:fldChar w:fldCharType="separate"/>
    </w:r>
    <w:r>
      <w:rPr>
        <w:noProof/>
      </w:rPr>
      <w:t>Clemens Portele</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Footer"/>
      <w:pBdr>
        <w:top w:val="none" w:sz="0" w:space="0" w:color="auto"/>
        <w:between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Footer"/>
    </w:pPr>
    <w:bookmarkStart w:id="40" w:name="Inhaltsverzeichnis"/>
    <w:bookmarkEnd w:id="40"/>
    <w:r>
      <w:tab/>
      <w:t xml:space="preserve">Seite </w:t>
    </w:r>
    <w:r>
      <w:fldChar w:fldCharType="begin"/>
    </w:r>
    <w:r>
      <w:instrText xml:space="preserve"> PAGE  \* Arabic </w:instrText>
    </w:r>
    <w:r>
      <w:fldChar w:fldCharType="separate"/>
    </w:r>
    <w:r>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C2D" w:rsidRDefault="00552C2D">
      <w:r>
        <w:separator/>
      </w:r>
    </w:p>
  </w:footnote>
  <w:footnote w:type="continuationSeparator" w:id="0">
    <w:p w:rsidR="00552C2D" w:rsidRDefault="00552C2D">
      <w:r>
        <w:continuationSeparator/>
      </w:r>
    </w:p>
  </w:footnote>
  <w:footnote w:type="continuationNotice" w:id="1">
    <w:p w:rsidR="00552C2D" w:rsidRDefault="00552C2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Header"/>
    </w:pPr>
    <w:fldSimple w:instr=" TITLE  \* MERGEFORMAT ">
      <w:r>
        <w:t>AFIS-ALKIS-ATIS-Tools</w:t>
      </w:r>
    </w:fldSimple>
    <w:r>
      <w:br/>
    </w:r>
    <w:r>
      <w:fldChar w:fldCharType="begin"/>
    </w:r>
    <w:r>
      <w:instrText xml:space="preserve"> SUBJECT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91" w:rsidRDefault="00D72491">
    <w:pPr>
      <w:pStyle w:val="Header"/>
    </w:pPr>
    <w:r>
      <w:fldChar w:fldCharType="begin"/>
    </w:r>
    <w:r>
      <w:instrText xml:space="preserve"> REF Bezeichnung \h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54E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50F3F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028B5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4481B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95CE51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BE373C"/>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243472"/>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88E9F0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8ECE94"/>
    <w:lvl w:ilvl="0">
      <w:start w:val="1"/>
      <w:numFmt w:val="bullet"/>
      <w:pStyle w:val="ListBullet2"/>
      <w:lvlText w:val="-"/>
      <w:lvlJc w:val="left"/>
      <w:pPr>
        <w:tabs>
          <w:tab w:val="num" w:pos="360"/>
        </w:tabs>
        <w:ind w:left="360" w:hanging="360"/>
      </w:pPr>
      <w:rPr>
        <w:sz w:val="16"/>
      </w:rPr>
    </w:lvl>
  </w:abstractNum>
  <w:abstractNum w:abstractNumId="9" w15:restartNumberingAfterBreak="0">
    <w:nsid w:val="FFFFFF88"/>
    <w:multiLevelType w:val="singleLevel"/>
    <w:tmpl w:val="6CE03480"/>
    <w:lvl w:ilvl="0">
      <w:start w:val="1"/>
      <w:numFmt w:val="decimal"/>
      <w:lvlText w:val="%1."/>
      <w:lvlJc w:val="left"/>
      <w:pPr>
        <w:tabs>
          <w:tab w:val="num" w:pos="360"/>
        </w:tabs>
        <w:ind w:left="360" w:hanging="360"/>
      </w:pPr>
    </w:lvl>
  </w:abstractNum>
  <w:abstractNum w:abstractNumId="10" w15:restartNumberingAfterBreak="0">
    <w:nsid w:val="01291FC0"/>
    <w:multiLevelType w:val="hybridMultilevel"/>
    <w:tmpl w:val="070496E0"/>
    <w:lvl w:ilvl="0" w:tplc="38323A2A">
      <w:start w:val="1"/>
      <w:numFmt w:val="bullet"/>
      <w:lvlText w:val="-"/>
      <w:lvlJc w:val="left"/>
      <w:pPr>
        <w:tabs>
          <w:tab w:val="num" w:pos="720"/>
        </w:tabs>
        <w:ind w:left="700" w:hanging="340"/>
      </w:pPr>
      <w:rPr>
        <w:rFonts w:hint="default"/>
        <w:sz w:val="16"/>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2B87B5E"/>
    <w:multiLevelType w:val="hybridMultilevel"/>
    <w:tmpl w:val="390E25B6"/>
    <w:lvl w:ilvl="0" w:tplc="20DC0B76">
      <w:start w:val="1"/>
      <w:numFmt w:val="decimal"/>
      <w:lvlText w:val="%1."/>
      <w:lvlJc w:val="left"/>
      <w:pPr>
        <w:tabs>
          <w:tab w:val="num" w:pos="1440"/>
        </w:tabs>
        <w:ind w:left="144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4845939"/>
    <w:multiLevelType w:val="multilevel"/>
    <w:tmpl w:val="E1F2A992"/>
    <w:lvl w:ilvl="0">
      <w:start w:val="1"/>
      <w:numFmt w:val="bullet"/>
      <w:pStyle w:val="1Unterpunkt-m"/>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9446BC"/>
    <w:multiLevelType w:val="hybridMultilevel"/>
    <w:tmpl w:val="F7C6FBB4"/>
    <w:lvl w:ilvl="0" w:tplc="85860708">
      <w:start w:val="1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67CEF"/>
    <w:multiLevelType w:val="hybridMultilevel"/>
    <w:tmpl w:val="6284F494"/>
    <w:lvl w:ilvl="0" w:tplc="6B9CAC8C">
      <w:start w:val="1"/>
      <w:numFmt w:val="bullet"/>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7836A07"/>
    <w:multiLevelType w:val="singleLevel"/>
    <w:tmpl w:val="7572F036"/>
    <w:lvl w:ilvl="0">
      <w:start w:val="1"/>
      <w:numFmt w:val="decimal"/>
      <w:pStyle w:val="GliederungHintergrund"/>
      <w:lvlText w:val="%1."/>
      <w:lvlJc w:val="left"/>
      <w:pPr>
        <w:tabs>
          <w:tab w:val="num" w:pos="360"/>
        </w:tabs>
        <w:ind w:left="360" w:hanging="360"/>
      </w:pPr>
      <w:rPr>
        <w:rFonts w:ascii="Arial" w:hAnsi="Arial" w:hint="default"/>
        <w:b w:val="0"/>
        <w:i w:val="0"/>
        <w:sz w:val="20"/>
      </w:rPr>
    </w:lvl>
  </w:abstractNum>
  <w:abstractNum w:abstractNumId="16" w15:restartNumberingAfterBreak="0">
    <w:nsid w:val="0A047B2B"/>
    <w:multiLevelType w:val="hybridMultilevel"/>
    <w:tmpl w:val="01E60ECC"/>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693E67"/>
    <w:multiLevelType w:val="hybridMultilevel"/>
    <w:tmpl w:val="5144054C"/>
    <w:lvl w:ilvl="0" w:tplc="6B9CAC8C">
      <w:start w:val="1"/>
      <w:numFmt w:val="bullet"/>
      <w:lvlText w:val="­"/>
      <w:lvlJc w:val="left"/>
      <w:pPr>
        <w:ind w:left="480" w:hanging="360"/>
      </w:pPr>
      <w:rPr>
        <w:rFonts w:ascii="Courier New" w:hAnsi="Courier New" w:hint="default"/>
      </w:rPr>
    </w:lvl>
    <w:lvl w:ilvl="1" w:tplc="04070003" w:tentative="1">
      <w:start w:val="1"/>
      <w:numFmt w:val="bullet"/>
      <w:lvlText w:val="o"/>
      <w:lvlJc w:val="left"/>
      <w:pPr>
        <w:ind w:left="1560" w:hanging="360"/>
      </w:pPr>
      <w:rPr>
        <w:rFonts w:ascii="Courier New" w:hAnsi="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8" w15:restartNumberingAfterBreak="0">
    <w:nsid w:val="0CA12435"/>
    <w:multiLevelType w:val="singleLevel"/>
    <w:tmpl w:val="30325D6A"/>
    <w:lvl w:ilvl="0">
      <w:start w:val="1"/>
      <w:numFmt w:val="decimal"/>
      <w:pStyle w:val="NumerierungEnde"/>
      <w:lvlText w:val="%1."/>
      <w:lvlJc w:val="left"/>
      <w:pPr>
        <w:tabs>
          <w:tab w:val="num" w:pos="510"/>
        </w:tabs>
        <w:ind w:left="510" w:hanging="453"/>
      </w:pPr>
      <w:rPr>
        <w:rFonts w:hint="default"/>
      </w:rPr>
    </w:lvl>
  </w:abstractNum>
  <w:abstractNum w:abstractNumId="19" w15:restartNumberingAfterBreak="0">
    <w:nsid w:val="11EB0E00"/>
    <w:multiLevelType w:val="singleLevel"/>
    <w:tmpl w:val="D214F2A4"/>
    <w:lvl w:ilvl="0">
      <w:start w:val="1"/>
      <w:numFmt w:val="bullet"/>
      <w:pStyle w:val="AufzhlungAnfang"/>
      <w:lvlText w:val=""/>
      <w:lvlJc w:val="left"/>
      <w:pPr>
        <w:tabs>
          <w:tab w:val="num" w:pos="417"/>
        </w:tabs>
        <w:ind w:left="397" w:hanging="340"/>
      </w:pPr>
      <w:rPr>
        <w:rFonts w:ascii="Symbol" w:hAnsi="Symbol" w:hint="default"/>
      </w:rPr>
    </w:lvl>
  </w:abstractNum>
  <w:abstractNum w:abstractNumId="20" w15:restartNumberingAfterBreak="0">
    <w:nsid w:val="14C73F82"/>
    <w:multiLevelType w:val="hybridMultilevel"/>
    <w:tmpl w:val="4136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FE3AAB"/>
    <w:multiLevelType w:val="singleLevel"/>
    <w:tmpl w:val="8938B3C6"/>
    <w:lvl w:ilvl="0">
      <w:start w:val="1"/>
      <w:numFmt w:val="bullet"/>
      <w:pStyle w:val="Antwort-Aufzhlung"/>
      <w:lvlText w:val=""/>
      <w:lvlJc w:val="right"/>
      <w:pPr>
        <w:tabs>
          <w:tab w:val="num" w:pos="624"/>
        </w:tabs>
        <w:ind w:left="624" w:hanging="170"/>
      </w:pPr>
      <w:rPr>
        <w:rFonts w:ascii="Symbol" w:hAnsi="Symbol" w:hint="default"/>
      </w:rPr>
    </w:lvl>
  </w:abstractNum>
  <w:abstractNum w:abstractNumId="22" w15:restartNumberingAfterBreak="0">
    <w:nsid w:val="2A997C12"/>
    <w:multiLevelType w:val="hybridMultilevel"/>
    <w:tmpl w:val="11042726"/>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104949"/>
    <w:multiLevelType w:val="hybridMultilevel"/>
    <w:tmpl w:val="8E1A1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5C4BCD"/>
    <w:multiLevelType w:val="singleLevel"/>
    <w:tmpl w:val="163C6C1A"/>
    <w:lvl w:ilvl="0">
      <w:start w:val="1"/>
      <w:numFmt w:val="bullet"/>
      <w:pStyle w:val="ListBullet"/>
      <w:lvlText w:val=""/>
      <w:lvlJc w:val="left"/>
      <w:pPr>
        <w:tabs>
          <w:tab w:val="num" w:pos="360"/>
        </w:tabs>
        <w:ind w:left="360" w:hanging="360"/>
      </w:pPr>
      <w:rPr>
        <w:rFonts w:ascii="Symbol" w:hAnsi="Symbol" w:hint="default"/>
      </w:rPr>
    </w:lvl>
  </w:abstractNum>
  <w:abstractNum w:abstractNumId="25" w15:restartNumberingAfterBreak="0">
    <w:nsid w:val="2F964E78"/>
    <w:multiLevelType w:val="hybridMultilevel"/>
    <w:tmpl w:val="2708A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FC562A2"/>
    <w:multiLevelType w:val="singleLevel"/>
    <w:tmpl w:val="5C324480"/>
    <w:lvl w:ilvl="0">
      <w:start w:val="1"/>
      <w:numFmt w:val="decimal"/>
      <w:pStyle w:val="NumerierungAnfang"/>
      <w:lvlText w:val="%1."/>
      <w:lvlJc w:val="left"/>
      <w:pPr>
        <w:tabs>
          <w:tab w:val="num" w:pos="510"/>
        </w:tabs>
        <w:ind w:left="510" w:hanging="453"/>
      </w:pPr>
      <w:rPr>
        <w:rFonts w:hint="default"/>
      </w:rPr>
    </w:lvl>
  </w:abstractNum>
  <w:abstractNum w:abstractNumId="27" w15:restartNumberingAfterBreak="0">
    <w:nsid w:val="3103043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37B56C3E"/>
    <w:multiLevelType w:val="hybridMultilevel"/>
    <w:tmpl w:val="2FE85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8BE0651"/>
    <w:multiLevelType w:val="hybridMultilevel"/>
    <w:tmpl w:val="FDA6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D40090"/>
    <w:multiLevelType w:val="singleLevel"/>
    <w:tmpl w:val="C0AE8626"/>
    <w:lvl w:ilvl="0">
      <w:start w:val="1"/>
      <w:numFmt w:val="bullet"/>
      <w:pStyle w:val="Aufzhlung"/>
      <w:lvlText w:val=""/>
      <w:lvlJc w:val="left"/>
      <w:pPr>
        <w:tabs>
          <w:tab w:val="num" w:pos="360"/>
        </w:tabs>
        <w:ind w:left="284" w:hanging="284"/>
      </w:pPr>
      <w:rPr>
        <w:rFonts w:ascii="Symbol" w:hAnsi="Symbol" w:hint="default"/>
      </w:rPr>
    </w:lvl>
  </w:abstractNum>
  <w:abstractNum w:abstractNumId="31" w15:restartNumberingAfterBreak="0">
    <w:nsid w:val="49E92489"/>
    <w:multiLevelType w:val="hybridMultilevel"/>
    <w:tmpl w:val="C1961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C57774"/>
    <w:multiLevelType w:val="singleLevel"/>
    <w:tmpl w:val="59E87576"/>
    <w:lvl w:ilvl="0">
      <w:start w:val="1"/>
      <w:numFmt w:val="bullet"/>
      <w:pStyle w:val="Aufzhlung1"/>
      <w:lvlText w:val=""/>
      <w:lvlJc w:val="left"/>
      <w:pPr>
        <w:tabs>
          <w:tab w:val="num" w:pos="417"/>
        </w:tabs>
        <w:ind w:left="397" w:hanging="340"/>
      </w:pPr>
      <w:rPr>
        <w:rFonts w:ascii="Symbol" w:hAnsi="Symbol" w:hint="default"/>
      </w:rPr>
    </w:lvl>
  </w:abstractNum>
  <w:abstractNum w:abstractNumId="33" w15:restartNumberingAfterBreak="0">
    <w:nsid w:val="4FD438A1"/>
    <w:multiLevelType w:val="hybridMultilevel"/>
    <w:tmpl w:val="942CE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EB720F"/>
    <w:multiLevelType w:val="singleLevel"/>
    <w:tmpl w:val="929866A4"/>
    <w:lvl w:ilvl="0">
      <w:start w:val="1"/>
      <w:numFmt w:val="bullet"/>
      <w:pStyle w:val="AufzhlungEnde"/>
      <w:lvlText w:val=""/>
      <w:lvlJc w:val="left"/>
      <w:pPr>
        <w:tabs>
          <w:tab w:val="num" w:pos="417"/>
        </w:tabs>
        <w:ind w:left="397" w:hanging="340"/>
      </w:pPr>
      <w:rPr>
        <w:rFonts w:ascii="Symbol" w:hAnsi="Symbol" w:hint="default"/>
      </w:rPr>
    </w:lvl>
  </w:abstractNum>
  <w:abstractNum w:abstractNumId="35" w15:restartNumberingAfterBreak="0">
    <w:nsid w:val="527B03EF"/>
    <w:multiLevelType w:val="singleLevel"/>
    <w:tmpl w:val="04C67478"/>
    <w:lvl w:ilvl="0">
      <w:start w:val="1"/>
      <w:numFmt w:val="bullet"/>
      <w:pStyle w:val="Aufzhlung2"/>
      <w:lvlText w:val=""/>
      <w:lvlJc w:val="left"/>
      <w:pPr>
        <w:tabs>
          <w:tab w:val="num" w:pos="907"/>
        </w:tabs>
        <w:ind w:left="907" w:hanging="397"/>
      </w:pPr>
      <w:rPr>
        <w:rFonts w:ascii="Symbol" w:hAnsi="Symbol" w:hint="default"/>
      </w:rPr>
    </w:lvl>
  </w:abstractNum>
  <w:abstractNum w:abstractNumId="36" w15:restartNumberingAfterBreak="0">
    <w:nsid w:val="5C196A38"/>
    <w:multiLevelType w:val="singleLevel"/>
    <w:tmpl w:val="75F0DA7C"/>
    <w:lvl w:ilvl="0">
      <w:start w:val="1"/>
      <w:numFmt w:val="bullet"/>
      <w:pStyle w:val="PSI-Aufzhlung"/>
      <w:lvlText w:val="•"/>
      <w:lvlJc w:val="left"/>
      <w:pPr>
        <w:tabs>
          <w:tab w:val="num" w:pos="360"/>
        </w:tabs>
        <w:ind w:left="360" w:hanging="360"/>
      </w:pPr>
      <w:rPr>
        <w:rFonts w:ascii="Times New Roman" w:hAnsi="Times New Roman" w:hint="default"/>
      </w:rPr>
    </w:lvl>
  </w:abstractNum>
  <w:abstractNum w:abstractNumId="37" w15:restartNumberingAfterBreak="0">
    <w:nsid w:val="5F8F2E87"/>
    <w:multiLevelType w:val="hybridMultilevel"/>
    <w:tmpl w:val="9C945084"/>
    <w:lvl w:ilvl="0" w:tplc="4206682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6F7B01"/>
    <w:multiLevelType w:val="hybridMultilevel"/>
    <w:tmpl w:val="48C64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B021CE"/>
    <w:multiLevelType w:val="hybridMultilevel"/>
    <w:tmpl w:val="E7F0A4B4"/>
    <w:lvl w:ilvl="0" w:tplc="6B9CAC8C">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B31972"/>
    <w:multiLevelType w:val="multilevel"/>
    <w:tmpl w:val="F7C6FBB4"/>
    <w:lvl w:ilvl="0">
      <w:start w:val="1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ED2351"/>
    <w:multiLevelType w:val="hybridMultilevel"/>
    <w:tmpl w:val="0B3A1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C9B576E"/>
    <w:multiLevelType w:val="singleLevel"/>
    <w:tmpl w:val="60B6C3C4"/>
    <w:lvl w:ilvl="0">
      <w:start w:val="1"/>
      <w:numFmt w:val="decimal"/>
      <w:pStyle w:val="Numerierung1"/>
      <w:lvlText w:val="%1."/>
      <w:lvlJc w:val="left"/>
      <w:pPr>
        <w:tabs>
          <w:tab w:val="num" w:pos="510"/>
        </w:tabs>
        <w:ind w:left="510" w:hanging="453"/>
      </w:pPr>
      <w:rPr>
        <w:rFonts w:hint="default"/>
      </w:rPr>
    </w:lvl>
  </w:abstractNum>
  <w:abstractNum w:abstractNumId="43" w15:restartNumberingAfterBreak="0">
    <w:nsid w:val="6E307669"/>
    <w:multiLevelType w:val="singleLevel"/>
    <w:tmpl w:val="4F0E34F4"/>
    <w:lvl w:ilvl="0">
      <w:start w:val="1"/>
      <w:numFmt w:val="decimal"/>
      <w:pStyle w:val="Numerierung2"/>
      <w:lvlText w:val="%1."/>
      <w:lvlJc w:val="left"/>
      <w:pPr>
        <w:tabs>
          <w:tab w:val="num" w:pos="907"/>
        </w:tabs>
        <w:ind w:left="907" w:hanging="397"/>
      </w:pPr>
      <w:rPr>
        <w:rFonts w:hint="default"/>
      </w:rPr>
    </w:lvl>
  </w:abstractNum>
  <w:abstractNum w:abstractNumId="44" w15:restartNumberingAfterBreak="0">
    <w:nsid w:val="6E921751"/>
    <w:multiLevelType w:val="hybridMultilevel"/>
    <w:tmpl w:val="555C1874"/>
    <w:lvl w:ilvl="0" w:tplc="D726789E">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15:restartNumberingAfterBreak="0">
    <w:nsid w:val="6EBB4AB8"/>
    <w:multiLevelType w:val="hybridMultilevel"/>
    <w:tmpl w:val="7686853E"/>
    <w:lvl w:ilvl="0" w:tplc="7C100F9A">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6" w15:restartNumberingAfterBreak="0">
    <w:nsid w:val="73E15BD0"/>
    <w:multiLevelType w:val="hybridMultilevel"/>
    <w:tmpl w:val="0E0A0732"/>
    <w:lvl w:ilvl="0" w:tplc="ADA87E7A">
      <w:start w:val="1"/>
      <w:numFmt w:val="decimal"/>
      <w:lvlText w:val="[%1]"/>
      <w:lvlJc w:val="left"/>
      <w:pPr>
        <w:ind w:left="720" w:hanging="360"/>
      </w:pPr>
      <w:rPr>
        <w:rFonts w:hint="default"/>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43D2032"/>
    <w:multiLevelType w:val="hybridMultilevel"/>
    <w:tmpl w:val="A9A474EA"/>
    <w:lvl w:ilvl="0" w:tplc="9556679A">
      <w:start w:val="1"/>
      <w:numFmt w:val="decimal"/>
      <w:pStyle w:val="Abbildungstitel"/>
      <w:lvlText w:val="Abb. %1"/>
      <w:lvlJc w:val="left"/>
      <w:pPr>
        <w:tabs>
          <w:tab w:val="num" w:pos="851"/>
        </w:tabs>
        <w:ind w:left="851" w:hanging="851"/>
      </w:pPr>
      <w:rPr>
        <w:rFonts w:ascii="Times New Roman" w:hAnsi="Times New Roman" w:hint="default"/>
        <w:b w:val="0"/>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15:restartNumberingAfterBreak="0">
    <w:nsid w:val="74CC0A2C"/>
    <w:multiLevelType w:val="hybridMultilevel"/>
    <w:tmpl w:val="BD46C84A"/>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662636F"/>
    <w:multiLevelType w:val="hybridMultilevel"/>
    <w:tmpl w:val="CC6C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A845DDA"/>
    <w:multiLevelType w:val="hybridMultilevel"/>
    <w:tmpl w:val="6F044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C5068C1"/>
    <w:multiLevelType w:val="hybridMultilevel"/>
    <w:tmpl w:val="1292C26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Verdana"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Verdana"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Verdana" w:hint="default"/>
      </w:rPr>
    </w:lvl>
    <w:lvl w:ilvl="8" w:tplc="04070005" w:tentative="1">
      <w:start w:val="1"/>
      <w:numFmt w:val="bullet"/>
      <w:lvlText w:val=""/>
      <w:lvlJc w:val="left"/>
      <w:pPr>
        <w:ind w:left="6404"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4"/>
  </w:num>
  <w:num w:numId="6">
    <w:abstractNumId w:val="12"/>
  </w:num>
  <w:num w:numId="7">
    <w:abstractNumId w:val="21"/>
  </w:num>
  <w:num w:numId="8">
    <w:abstractNumId w:val="35"/>
  </w:num>
  <w:num w:numId="9">
    <w:abstractNumId w:val="32"/>
  </w:num>
  <w:num w:numId="10">
    <w:abstractNumId w:val="26"/>
  </w:num>
  <w:num w:numId="11">
    <w:abstractNumId w:val="18"/>
  </w:num>
  <w:num w:numId="12">
    <w:abstractNumId w:val="42"/>
  </w:num>
  <w:num w:numId="13">
    <w:abstractNumId w:val="43"/>
  </w:num>
  <w:num w:numId="14">
    <w:abstractNumId w:val="19"/>
  </w:num>
  <w:num w:numId="15">
    <w:abstractNumId w:val="34"/>
  </w:num>
  <w:num w:numId="16">
    <w:abstractNumId w:val="30"/>
  </w:num>
  <w:num w:numId="17">
    <w:abstractNumId w:val="36"/>
  </w:num>
  <w:num w:numId="18">
    <w:abstractNumId w:val="47"/>
  </w:num>
  <w:num w:numId="19">
    <w:abstractNumId w:val="15"/>
  </w:num>
  <w:num w:numId="20">
    <w:abstractNumId w:val="33"/>
  </w:num>
  <w:num w:numId="21">
    <w:abstractNumId w:val="51"/>
  </w:num>
  <w:num w:numId="22">
    <w:abstractNumId w:val="50"/>
  </w:num>
  <w:num w:numId="23">
    <w:abstractNumId w:val="38"/>
  </w:num>
  <w:num w:numId="24">
    <w:abstractNumId w:val="23"/>
  </w:num>
  <w:num w:numId="25">
    <w:abstractNumId w:val="31"/>
  </w:num>
  <w:num w:numId="26">
    <w:abstractNumId w:val="41"/>
  </w:num>
  <w:num w:numId="27">
    <w:abstractNumId w:val="29"/>
  </w:num>
  <w:num w:numId="28">
    <w:abstractNumId w:val="20"/>
  </w:num>
  <w:num w:numId="29">
    <w:abstractNumId w:val="49"/>
  </w:num>
  <w:num w:numId="30">
    <w:abstractNumId w:val="46"/>
  </w:num>
  <w:num w:numId="31">
    <w:abstractNumId w:val="25"/>
  </w:num>
  <w:num w:numId="32">
    <w:abstractNumId w:val="28"/>
  </w:num>
  <w:num w:numId="33">
    <w:abstractNumId w:val="37"/>
  </w:num>
  <w:num w:numId="34">
    <w:abstractNumId w:val="44"/>
  </w:num>
  <w:num w:numId="35">
    <w:abstractNumId w:val="45"/>
  </w:num>
  <w:num w:numId="36">
    <w:abstractNumId w:val="11"/>
  </w:num>
  <w:num w:numId="37">
    <w:abstractNumId w:val="10"/>
  </w:num>
  <w:num w:numId="38">
    <w:abstractNumId w:val="27"/>
  </w:num>
  <w:num w:numId="39">
    <w:abstractNumId w:val="48"/>
  </w:num>
  <w:num w:numId="40">
    <w:abstractNumId w:val="16"/>
  </w:num>
  <w:num w:numId="41">
    <w:abstractNumId w:val="17"/>
  </w:num>
  <w:num w:numId="42">
    <w:abstractNumId w:val="22"/>
  </w:num>
  <w:num w:numId="43">
    <w:abstractNumId w:val="14"/>
  </w:num>
  <w:num w:numId="44">
    <w:abstractNumId w:val="9"/>
  </w:num>
  <w:num w:numId="45">
    <w:abstractNumId w:val="4"/>
  </w:num>
  <w:num w:numId="46">
    <w:abstractNumId w:val="3"/>
  </w:num>
  <w:num w:numId="47">
    <w:abstractNumId w:val="2"/>
  </w:num>
  <w:num w:numId="48">
    <w:abstractNumId w:val="1"/>
  </w:num>
  <w:num w:numId="49">
    <w:abstractNumId w:val="0"/>
  </w:num>
  <w:num w:numId="50">
    <w:abstractNumId w:val="13"/>
  </w:num>
  <w:num w:numId="51">
    <w:abstractNumId w:val="40"/>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sv-SE" w:vendorID="64" w:dllVersion="0" w:nlCheck="1" w:checkStyle="0"/>
  <w:activeWritingStyle w:appName="MSWord" w:lang="sv-SE" w:vendorID="64" w:dllVersion="4096" w:nlCheck="1" w:checkStyle="0"/>
  <w:activeWritingStyle w:appName="MSWord" w:lang="en-GB" w:vendorID="64" w:dllVersion="4096" w:nlCheck="1" w:checkStyle="0"/>
  <w:proofState w:spelling="clean" w:grammar="clean"/>
  <w:attachedTemplate r:id="rId1"/>
  <w:doNotTrackMoves/>
  <w:defaultTabStop w:val="28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0018C"/>
    <w:rsid w:val="0000018C"/>
    <w:rsid w:val="00012B4B"/>
    <w:rsid w:val="00021981"/>
    <w:rsid w:val="000238E5"/>
    <w:rsid w:val="0003747B"/>
    <w:rsid w:val="000547F7"/>
    <w:rsid w:val="0007105E"/>
    <w:rsid w:val="00080F0B"/>
    <w:rsid w:val="00082EEA"/>
    <w:rsid w:val="000934AA"/>
    <w:rsid w:val="000B0B45"/>
    <w:rsid w:val="000B7C88"/>
    <w:rsid w:val="000D5558"/>
    <w:rsid w:val="000D7862"/>
    <w:rsid w:val="000E156B"/>
    <w:rsid w:val="00106097"/>
    <w:rsid w:val="00110531"/>
    <w:rsid w:val="001231D0"/>
    <w:rsid w:val="00133768"/>
    <w:rsid w:val="00133DED"/>
    <w:rsid w:val="00137E46"/>
    <w:rsid w:val="00141274"/>
    <w:rsid w:val="001705B0"/>
    <w:rsid w:val="00187E84"/>
    <w:rsid w:val="001909E1"/>
    <w:rsid w:val="001B4AFA"/>
    <w:rsid w:val="001C27D9"/>
    <w:rsid w:val="001C3321"/>
    <w:rsid w:val="001E0AF5"/>
    <w:rsid w:val="001E5070"/>
    <w:rsid w:val="001E7E5A"/>
    <w:rsid w:val="002657DB"/>
    <w:rsid w:val="002763B6"/>
    <w:rsid w:val="002A028A"/>
    <w:rsid w:val="002C2835"/>
    <w:rsid w:val="002C2996"/>
    <w:rsid w:val="002D4315"/>
    <w:rsid w:val="002D476F"/>
    <w:rsid w:val="00325055"/>
    <w:rsid w:val="00352D27"/>
    <w:rsid w:val="00360D62"/>
    <w:rsid w:val="003A3447"/>
    <w:rsid w:val="003A4614"/>
    <w:rsid w:val="003B2734"/>
    <w:rsid w:val="003D1BC0"/>
    <w:rsid w:val="003D7414"/>
    <w:rsid w:val="003D7BC8"/>
    <w:rsid w:val="00427254"/>
    <w:rsid w:val="004660F4"/>
    <w:rsid w:val="00476ED6"/>
    <w:rsid w:val="00482B42"/>
    <w:rsid w:val="00506045"/>
    <w:rsid w:val="00533F89"/>
    <w:rsid w:val="00541E13"/>
    <w:rsid w:val="005428DE"/>
    <w:rsid w:val="005505A2"/>
    <w:rsid w:val="00552C2D"/>
    <w:rsid w:val="00561FEE"/>
    <w:rsid w:val="005A1975"/>
    <w:rsid w:val="005B02AB"/>
    <w:rsid w:val="005B3DF1"/>
    <w:rsid w:val="005E6C2F"/>
    <w:rsid w:val="00641EC0"/>
    <w:rsid w:val="00683A72"/>
    <w:rsid w:val="006D0DA0"/>
    <w:rsid w:val="007138E0"/>
    <w:rsid w:val="00743E14"/>
    <w:rsid w:val="00785395"/>
    <w:rsid w:val="00791EFC"/>
    <w:rsid w:val="007C48AB"/>
    <w:rsid w:val="007E3790"/>
    <w:rsid w:val="007F2DA9"/>
    <w:rsid w:val="007F6433"/>
    <w:rsid w:val="0081030F"/>
    <w:rsid w:val="00814283"/>
    <w:rsid w:val="00820EA2"/>
    <w:rsid w:val="0082427D"/>
    <w:rsid w:val="0083345E"/>
    <w:rsid w:val="00865D39"/>
    <w:rsid w:val="00887DC6"/>
    <w:rsid w:val="0089613B"/>
    <w:rsid w:val="008A69B5"/>
    <w:rsid w:val="008B4379"/>
    <w:rsid w:val="008E480A"/>
    <w:rsid w:val="008F0547"/>
    <w:rsid w:val="00907FD9"/>
    <w:rsid w:val="00937062"/>
    <w:rsid w:val="00947771"/>
    <w:rsid w:val="00947A3A"/>
    <w:rsid w:val="00947DFB"/>
    <w:rsid w:val="00955023"/>
    <w:rsid w:val="00957BE3"/>
    <w:rsid w:val="00971B8B"/>
    <w:rsid w:val="00977327"/>
    <w:rsid w:val="009814BC"/>
    <w:rsid w:val="00986183"/>
    <w:rsid w:val="009A5766"/>
    <w:rsid w:val="009A6143"/>
    <w:rsid w:val="009E61B3"/>
    <w:rsid w:val="009E779F"/>
    <w:rsid w:val="009F035B"/>
    <w:rsid w:val="00A0340F"/>
    <w:rsid w:val="00A20BFF"/>
    <w:rsid w:val="00A37E7B"/>
    <w:rsid w:val="00A5519F"/>
    <w:rsid w:val="00AC246B"/>
    <w:rsid w:val="00AC4188"/>
    <w:rsid w:val="00AD0E01"/>
    <w:rsid w:val="00AD46D0"/>
    <w:rsid w:val="00AF2855"/>
    <w:rsid w:val="00B015CB"/>
    <w:rsid w:val="00B06CDA"/>
    <w:rsid w:val="00B13579"/>
    <w:rsid w:val="00B41950"/>
    <w:rsid w:val="00B90097"/>
    <w:rsid w:val="00BA1C67"/>
    <w:rsid w:val="00BC6732"/>
    <w:rsid w:val="00BF0559"/>
    <w:rsid w:val="00C15BC1"/>
    <w:rsid w:val="00C21AE2"/>
    <w:rsid w:val="00C41110"/>
    <w:rsid w:val="00C621A3"/>
    <w:rsid w:val="00C74897"/>
    <w:rsid w:val="00C800EE"/>
    <w:rsid w:val="00C8335B"/>
    <w:rsid w:val="00CA5975"/>
    <w:rsid w:val="00CD3B1C"/>
    <w:rsid w:val="00CE26ED"/>
    <w:rsid w:val="00CE40C6"/>
    <w:rsid w:val="00D44ADD"/>
    <w:rsid w:val="00D44FCF"/>
    <w:rsid w:val="00D72491"/>
    <w:rsid w:val="00D81C31"/>
    <w:rsid w:val="00D82D46"/>
    <w:rsid w:val="00DB0CD4"/>
    <w:rsid w:val="00DC0D62"/>
    <w:rsid w:val="00DE3BCF"/>
    <w:rsid w:val="00DF4B8F"/>
    <w:rsid w:val="00E460CD"/>
    <w:rsid w:val="00E524CF"/>
    <w:rsid w:val="00E56756"/>
    <w:rsid w:val="00E76B3E"/>
    <w:rsid w:val="00E85A75"/>
    <w:rsid w:val="00E92A89"/>
    <w:rsid w:val="00E93763"/>
    <w:rsid w:val="00EF09BC"/>
    <w:rsid w:val="00F10E62"/>
    <w:rsid w:val="00F15CEE"/>
    <w:rsid w:val="00F50BC7"/>
    <w:rsid w:val="00F734FF"/>
    <w:rsid w:val="00F7752C"/>
    <w:rsid w:val="00F80D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B215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jc w:val="both"/>
    </w:pPr>
    <w:rPr>
      <w:sz w:val="24"/>
    </w:rPr>
  </w:style>
  <w:style w:type="paragraph" w:styleId="Heading1">
    <w:name w:val="heading 1"/>
    <w:basedOn w:val="StandardGliederung"/>
    <w:next w:val="Normal"/>
    <w:qFormat/>
    <w:pPr>
      <w:keepLines w:val="0"/>
      <w:numPr>
        <w:numId w:val="38"/>
      </w:numPr>
      <w:spacing w:before="600"/>
      <w:outlineLvl w:val="0"/>
    </w:pPr>
    <w:rPr>
      <w:sz w:val="32"/>
    </w:rPr>
  </w:style>
  <w:style w:type="paragraph" w:styleId="Heading2">
    <w:name w:val="heading 2"/>
    <w:basedOn w:val="StandardGliederung"/>
    <w:next w:val="Normal"/>
    <w:qFormat/>
    <w:pPr>
      <w:keepLines w:val="0"/>
      <w:numPr>
        <w:ilvl w:val="1"/>
        <w:numId w:val="38"/>
      </w:numPr>
      <w:spacing w:before="720"/>
      <w:outlineLvl w:val="1"/>
    </w:pPr>
    <w:rPr>
      <w:sz w:val="28"/>
    </w:rPr>
  </w:style>
  <w:style w:type="paragraph" w:styleId="Heading3">
    <w:name w:val="heading 3"/>
    <w:basedOn w:val="StandardGliederung"/>
    <w:next w:val="Normal"/>
    <w:qFormat/>
    <w:rsid w:val="00F842DB"/>
    <w:pPr>
      <w:keepLines w:val="0"/>
      <w:numPr>
        <w:ilvl w:val="2"/>
        <w:numId w:val="38"/>
      </w:numPr>
      <w:spacing w:before="360" w:after="120"/>
      <w:outlineLvl w:val="2"/>
    </w:pPr>
  </w:style>
  <w:style w:type="paragraph" w:styleId="Heading4">
    <w:name w:val="heading 4"/>
    <w:basedOn w:val="StandardGliederung"/>
    <w:next w:val="Normal"/>
    <w:qFormat/>
    <w:pPr>
      <w:keepLines w:val="0"/>
      <w:numPr>
        <w:ilvl w:val="3"/>
        <w:numId w:val="38"/>
      </w:numPr>
      <w:outlineLvl w:val="3"/>
    </w:pPr>
  </w:style>
  <w:style w:type="paragraph" w:styleId="Heading5">
    <w:name w:val="heading 5"/>
    <w:basedOn w:val="StandardGliederung"/>
    <w:next w:val="Normal"/>
    <w:qFormat/>
    <w:pPr>
      <w:keepLines w:val="0"/>
      <w:numPr>
        <w:ilvl w:val="4"/>
        <w:numId w:val="38"/>
      </w:numPr>
      <w:outlineLvl w:val="4"/>
    </w:pPr>
  </w:style>
  <w:style w:type="paragraph" w:styleId="Heading6">
    <w:name w:val="heading 6"/>
    <w:basedOn w:val="StandardGliederung"/>
    <w:next w:val="Normal"/>
    <w:qFormat/>
    <w:pPr>
      <w:keepLines w:val="0"/>
      <w:numPr>
        <w:ilvl w:val="5"/>
        <w:numId w:val="38"/>
      </w:numPr>
      <w:outlineLvl w:val="5"/>
    </w:pPr>
  </w:style>
  <w:style w:type="paragraph" w:styleId="Heading7">
    <w:name w:val="heading 7"/>
    <w:basedOn w:val="StandardGliederung"/>
    <w:next w:val="Normal"/>
    <w:qFormat/>
    <w:pPr>
      <w:keepLines w:val="0"/>
      <w:numPr>
        <w:ilvl w:val="6"/>
        <w:numId w:val="38"/>
      </w:numPr>
      <w:outlineLvl w:val="6"/>
    </w:pPr>
  </w:style>
  <w:style w:type="paragraph" w:styleId="Heading8">
    <w:name w:val="heading 8"/>
    <w:basedOn w:val="StandardGliederung"/>
    <w:next w:val="Normal"/>
    <w:qFormat/>
    <w:pPr>
      <w:keepLines w:val="0"/>
      <w:numPr>
        <w:ilvl w:val="7"/>
        <w:numId w:val="38"/>
      </w:numPr>
      <w:outlineLvl w:val="7"/>
    </w:pPr>
  </w:style>
  <w:style w:type="paragraph" w:styleId="Heading9">
    <w:name w:val="heading 9"/>
    <w:basedOn w:val="StandardGliederung"/>
    <w:next w:val="Normal"/>
    <w:qFormat/>
    <w:pPr>
      <w:keepLines w:val="0"/>
      <w:numPr>
        <w:ilvl w:val="8"/>
        <w:numId w:val="3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Gliederung">
    <w:name w:val="Standard Gliederung"/>
    <w:basedOn w:val="Normal"/>
    <w:next w:val="Normal"/>
    <w:pPr>
      <w:keepNext/>
      <w:keepLines/>
      <w:spacing w:before="480"/>
      <w:ind w:left="851" w:hanging="851"/>
      <w:jc w:val="left"/>
    </w:pPr>
    <w:rPr>
      <w:rFonts w:ascii="Arial" w:hAnsi="Arial"/>
    </w:rPr>
  </w:style>
  <w:style w:type="character" w:styleId="PageNumber">
    <w:name w:val="page number"/>
    <w:basedOn w:val="DefaultParagraphFont"/>
    <w:semiHidden/>
  </w:style>
  <w:style w:type="paragraph" w:styleId="FootnoteText">
    <w:name w:val="footnote text"/>
    <w:basedOn w:val="Normal"/>
    <w:semiHidden/>
    <w:pPr>
      <w:keepLines/>
      <w:spacing w:before="60"/>
      <w:ind w:left="567" w:hanging="284"/>
    </w:pPr>
    <w:rPr>
      <w:sz w:val="18"/>
    </w:rPr>
  </w:style>
  <w:style w:type="character" w:styleId="FootnoteReference">
    <w:name w:val="footnote reference"/>
    <w:semiHidden/>
    <w:rPr>
      <w:position w:val="6"/>
      <w:sz w:val="18"/>
    </w:rPr>
  </w:style>
  <w:style w:type="paragraph" w:customStyle="1" w:styleId="StandardDeckblatt">
    <w:name w:val="Standard Deckblatt"/>
    <w:basedOn w:val="Normal"/>
    <w:pPr>
      <w:tabs>
        <w:tab w:val="left" w:pos="3686"/>
      </w:tabs>
      <w:ind w:left="2495"/>
      <w:jc w:val="left"/>
    </w:pPr>
    <w:rPr>
      <w:rFonts w:ascii="Arial" w:hAnsi="Arial"/>
      <w:sz w:val="28"/>
    </w:rPr>
  </w:style>
  <w:style w:type="paragraph" w:customStyle="1" w:styleId="StandardKopfFu">
    <w:name w:val="Standard Kopf&amp;Fuß"/>
    <w:basedOn w:val="Normal"/>
    <w:pPr>
      <w:spacing w:before="0"/>
      <w:jc w:val="left"/>
    </w:pPr>
    <w:rPr>
      <w:rFonts w:ascii="Arial" w:hAnsi="Arial"/>
      <w:sz w:val="18"/>
    </w:rPr>
  </w:style>
  <w:style w:type="paragraph" w:customStyle="1" w:styleId="StandardTabelle">
    <w:name w:val="Standard Tabelle"/>
    <w:basedOn w:val="Normal"/>
    <w:pPr>
      <w:keepLines/>
      <w:spacing w:before="120" w:after="120"/>
      <w:jc w:val="left"/>
    </w:pPr>
  </w:style>
  <w:style w:type="paragraph" w:customStyle="1" w:styleId="StandardVerzeichnis">
    <w:name w:val="Standard Verzeichnis"/>
    <w:basedOn w:val="Normal"/>
    <w:pPr>
      <w:keepLines/>
      <w:tabs>
        <w:tab w:val="right" w:pos="8789"/>
      </w:tabs>
      <w:spacing w:before="60"/>
      <w:ind w:left="284" w:right="284" w:hanging="284"/>
      <w:jc w:val="left"/>
    </w:pPr>
    <w:rPr>
      <w:noProof/>
    </w:rPr>
  </w:style>
  <w:style w:type="paragraph" w:styleId="NormalIndent">
    <w:name w:val="Normal Indent"/>
    <w:basedOn w:val="Normal"/>
    <w:semiHidden/>
    <w:pPr>
      <w:ind w:left="708"/>
    </w:pPr>
  </w:style>
  <w:style w:type="paragraph" w:customStyle="1" w:styleId="DeckblattAutor">
    <w:name w:val="Deckblatt Autor"/>
    <w:basedOn w:val="StandardDeckblatt"/>
    <w:pPr>
      <w:spacing w:after="400"/>
    </w:pPr>
  </w:style>
  <w:style w:type="paragraph" w:styleId="TOC1">
    <w:name w:val="toc 1"/>
    <w:basedOn w:val="StandardVerzeichnis"/>
    <w:uiPriority w:val="39"/>
    <w:pPr>
      <w:tabs>
        <w:tab w:val="right" w:leader="dot" w:pos="8789"/>
      </w:tabs>
      <w:spacing w:before="240"/>
    </w:pPr>
    <w:rPr>
      <w:b/>
    </w:rPr>
  </w:style>
  <w:style w:type="paragraph" w:styleId="TOC2">
    <w:name w:val="toc 2"/>
    <w:basedOn w:val="StandardVerzeichnis"/>
    <w:uiPriority w:val="39"/>
    <w:pPr>
      <w:tabs>
        <w:tab w:val="right" w:leader="dot" w:pos="8789"/>
      </w:tabs>
      <w:spacing w:before="120"/>
      <w:ind w:left="851" w:hanging="567"/>
    </w:pPr>
  </w:style>
  <w:style w:type="paragraph" w:styleId="TOC3">
    <w:name w:val="toc 3"/>
    <w:basedOn w:val="StandardVerzeichnis"/>
    <w:uiPriority w:val="39"/>
    <w:pPr>
      <w:tabs>
        <w:tab w:val="right" w:leader="dot" w:pos="8789"/>
      </w:tabs>
      <w:ind w:left="1560" w:hanging="709"/>
    </w:pPr>
  </w:style>
  <w:style w:type="paragraph" w:styleId="TOC4">
    <w:name w:val="toc 4"/>
    <w:basedOn w:val="StandardVerzeichnis"/>
    <w:uiPriority w:val="39"/>
    <w:pPr>
      <w:tabs>
        <w:tab w:val="right" w:leader="dot" w:pos="8789"/>
      </w:tabs>
      <w:ind w:left="2410" w:hanging="851"/>
    </w:pPr>
  </w:style>
  <w:style w:type="paragraph" w:styleId="ListBullet">
    <w:name w:val="List Bullet"/>
    <w:basedOn w:val="Normal"/>
    <w:semiHidden/>
    <w:pPr>
      <w:widowControl w:val="0"/>
      <w:numPr>
        <w:numId w:val="5"/>
      </w:numPr>
    </w:pPr>
  </w:style>
  <w:style w:type="paragraph" w:customStyle="1" w:styleId="DeckblattTitel">
    <w:name w:val="Deckblatt Titel"/>
    <w:basedOn w:val="StandardDeckblatt"/>
    <w:next w:val="DeckblattUntertitel"/>
    <w:pPr>
      <w:spacing w:before="2720"/>
    </w:pPr>
    <w:rPr>
      <w:sz w:val="40"/>
    </w:rPr>
  </w:style>
  <w:style w:type="paragraph" w:customStyle="1" w:styleId="DeckblattUntertitel">
    <w:name w:val="Deckblatt Untertitel"/>
    <w:basedOn w:val="StandardDeckblatt"/>
    <w:pPr>
      <w:spacing w:before="360" w:after="600"/>
    </w:pPr>
    <w:rPr>
      <w:sz w:val="40"/>
    </w:rPr>
  </w:style>
  <w:style w:type="paragraph" w:customStyle="1" w:styleId="DeckblattAdresse">
    <w:name w:val="Deckblatt Adresse"/>
    <w:basedOn w:val="StandardKopfFu"/>
    <w:pPr>
      <w:framePr w:hSpace="142" w:vSpace="142" w:wrap="auto" w:hAnchor="page" w:x="1135" w:yAlign="bottom"/>
      <w:tabs>
        <w:tab w:val="left" w:pos="709"/>
      </w:tabs>
    </w:pPr>
  </w:style>
  <w:style w:type="paragraph" w:styleId="Footer">
    <w:name w:val="footer"/>
    <w:basedOn w:val="StandardKopfFu"/>
    <w:semiHidden/>
    <w:pPr>
      <w:pBdr>
        <w:top w:val="single" w:sz="6" w:space="1" w:color="auto"/>
        <w:between w:val="single" w:sz="6" w:space="1" w:color="auto"/>
      </w:pBdr>
      <w:tabs>
        <w:tab w:val="right" w:pos="8789"/>
      </w:tabs>
    </w:pPr>
  </w:style>
  <w:style w:type="paragraph" w:styleId="Header">
    <w:name w:val="header"/>
    <w:basedOn w:val="StandardKopfFu"/>
    <w:semiHidden/>
    <w:pPr>
      <w:ind w:right="2551"/>
    </w:pPr>
  </w:style>
  <w:style w:type="paragraph" w:styleId="Caption">
    <w:name w:val="caption"/>
    <w:basedOn w:val="Normal"/>
    <w:next w:val="Normal"/>
    <w:qFormat/>
    <w:pPr>
      <w:spacing w:before="60"/>
      <w:jc w:val="center"/>
    </w:pPr>
    <w:rPr>
      <w:i/>
      <w:sz w:val="18"/>
    </w:rPr>
  </w:style>
  <w:style w:type="paragraph" w:customStyle="1" w:styleId="Abbildung">
    <w:name w:val="Abbildung"/>
    <w:basedOn w:val="Normal"/>
    <w:pPr>
      <w:keepNext/>
      <w:jc w:val="center"/>
    </w:pPr>
  </w:style>
  <w:style w:type="character" w:customStyle="1" w:styleId="Code-Standardschriftart">
    <w:name w:val="Code-Standardschriftart"/>
    <w:rPr>
      <w:rFonts w:ascii="Courier New" w:hAnsi="Courier New"/>
      <w:noProof/>
      <w:sz w:val="22"/>
    </w:rPr>
  </w:style>
  <w:style w:type="paragraph" w:customStyle="1" w:styleId="Unterschriftzeile">
    <w:name w:val="Unterschriftzeile"/>
    <w:basedOn w:val="Normal"/>
    <w:pPr>
      <w:widowControl w:val="0"/>
      <w:tabs>
        <w:tab w:val="left" w:pos="3402"/>
      </w:tabs>
      <w:spacing w:before="480"/>
      <w:jc w:val="left"/>
    </w:pPr>
  </w:style>
  <w:style w:type="paragraph" w:styleId="TOC5">
    <w:name w:val="toc 5"/>
    <w:basedOn w:val="StandardVerzeichnis"/>
    <w:next w:val="Normal"/>
    <w:uiPriority w:val="39"/>
    <w:pPr>
      <w:tabs>
        <w:tab w:val="right" w:leader="dot" w:pos="8789"/>
      </w:tabs>
      <w:ind w:left="3544" w:hanging="1134"/>
    </w:pPr>
  </w:style>
  <w:style w:type="paragraph" w:styleId="TOC6">
    <w:name w:val="toc 6"/>
    <w:basedOn w:val="StandardVerzeichnis"/>
    <w:next w:val="Normal"/>
    <w:uiPriority w:val="39"/>
    <w:pPr>
      <w:tabs>
        <w:tab w:val="right" w:leader="dot" w:pos="8789"/>
      </w:tabs>
      <w:ind w:left="3969" w:hanging="1418"/>
    </w:pPr>
  </w:style>
  <w:style w:type="paragraph" w:styleId="TOC7">
    <w:name w:val="toc 7"/>
    <w:basedOn w:val="StandardVerzeichnis"/>
    <w:next w:val="Normal"/>
    <w:uiPriority w:val="39"/>
    <w:semiHidden/>
    <w:pPr>
      <w:tabs>
        <w:tab w:val="right" w:leader="dot" w:pos="8789"/>
      </w:tabs>
      <w:ind w:left="4395" w:hanging="1701"/>
    </w:pPr>
  </w:style>
  <w:style w:type="paragraph" w:styleId="TOC8">
    <w:name w:val="toc 8"/>
    <w:basedOn w:val="StandardVerzeichnis"/>
    <w:next w:val="Normal"/>
    <w:uiPriority w:val="39"/>
    <w:semiHidden/>
    <w:pPr>
      <w:tabs>
        <w:tab w:val="right" w:leader="dot" w:pos="8789"/>
      </w:tabs>
      <w:ind w:left="4678" w:hanging="1843"/>
    </w:pPr>
  </w:style>
  <w:style w:type="paragraph" w:styleId="TOC9">
    <w:name w:val="toc 9"/>
    <w:basedOn w:val="StandardVerzeichnis"/>
    <w:next w:val="Normal"/>
    <w:uiPriority w:val="39"/>
    <w:semiHidden/>
    <w:pPr>
      <w:tabs>
        <w:tab w:val="right" w:leader="dot" w:pos="8789"/>
      </w:tabs>
      <w:ind w:left="4962" w:hanging="1985"/>
    </w:pPr>
  </w:style>
  <w:style w:type="paragraph" w:styleId="BodyText">
    <w:name w:val="Body Text"/>
    <w:basedOn w:val="Normal"/>
    <w:link w:val="BodyTextChar"/>
    <w:semiHidden/>
    <w:rPr>
      <w:i/>
    </w:rPr>
  </w:style>
  <w:style w:type="paragraph" w:customStyle="1" w:styleId="berschriftohneNummer">
    <w:name w:val="Überschrift ohne Nummer"/>
    <w:basedOn w:val="Normal"/>
    <w:pPr>
      <w:keepNext/>
      <w:spacing w:before="600"/>
      <w:jc w:val="left"/>
    </w:pPr>
    <w:rPr>
      <w:rFonts w:ascii="Arial" w:hAnsi="Arial"/>
      <w:sz w:val="32"/>
    </w:rPr>
  </w:style>
  <w:style w:type="paragraph" w:customStyle="1" w:styleId="Tabellenberschrift">
    <w:name w:val="Tabellenüberschrift"/>
    <w:basedOn w:val="StandardTabelle"/>
    <w:rPr>
      <w:rFonts w:ascii="Arial" w:hAnsi="Arial"/>
      <w:b/>
    </w:rPr>
  </w:style>
  <w:style w:type="paragraph" w:styleId="ListBullet2">
    <w:name w:val="List Bullet 2"/>
    <w:basedOn w:val="Normal"/>
    <w:semiHidden/>
    <w:pPr>
      <w:numPr>
        <w:numId w:val="1"/>
      </w:numPr>
      <w:tabs>
        <w:tab w:val="clear" w:pos="360"/>
        <w:tab w:val="num" w:pos="567"/>
      </w:tabs>
      <w:ind w:left="567" w:hanging="207"/>
    </w:pPr>
    <w:rPr>
      <w:i/>
    </w:rPr>
  </w:style>
  <w:style w:type="paragraph" w:styleId="BodyTextIndent">
    <w:name w:val="Body Text Indent"/>
    <w:basedOn w:val="Normal"/>
    <w:link w:val="BodyTextIndentChar"/>
    <w:semiHidden/>
    <w:pPr>
      <w:ind w:left="357"/>
    </w:pPr>
  </w:style>
  <w:style w:type="paragraph" w:styleId="ListBullet3">
    <w:name w:val="List Bullet 3"/>
    <w:basedOn w:val="Normal"/>
    <w:semiHidden/>
    <w:pPr>
      <w:numPr>
        <w:numId w:val="2"/>
      </w:numPr>
    </w:pPr>
  </w:style>
  <w:style w:type="paragraph" w:styleId="ListBullet4">
    <w:name w:val="List Bullet 4"/>
    <w:basedOn w:val="Normal"/>
    <w:semiHidden/>
    <w:pPr>
      <w:numPr>
        <w:numId w:val="3"/>
      </w:numPr>
    </w:pPr>
  </w:style>
  <w:style w:type="paragraph" w:styleId="ListBullet5">
    <w:name w:val="List Bullet 5"/>
    <w:basedOn w:val="Normal"/>
    <w:semiHidden/>
    <w:pPr>
      <w:numPr>
        <w:numId w:val="4"/>
      </w:numPr>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Text1">
    <w:name w:val="Text1"/>
    <w:basedOn w:val="Normal"/>
    <w:pPr>
      <w:spacing w:before="120" w:after="120"/>
      <w:jc w:val="left"/>
    </w:pPr>
    <w:rPr>
      <w:rFonts w:ascii="Arial" w:hAnsi="Arial"/>
    </w:rPr>
  </w:style>
  <w:style w:type="paragraph" w:styleId="BodyText2">
    <w:name w:val="Body Text 2"/>
    <w:basedOn w:val="Normal"/>
    <w:semiHidden/>
    <w:rPr>
      <w:color w:val="FF0000"/>
    </w:rPr>
  </w:style>
  <w:style w:type="paragraph" w:customStyle="1" w:styleId="1Unterpunkt-m">
    <w:name w:val="1. Unterpunkt-m"/>
    <w:basedOn w:val="Normal"/>
    <w:pPr>
      <w:numPr>
        <w:numId w:val="6"/>
      </w:numPr>
      <w:spacing w:before="0" w:line="360" w:lineRule="auto"/>
      <w:jc w:val="left"/>
    </w:pPr>
    <w:rPr>
      <w:rFonts w:ascii="Arial" w:hAnsi="Arial"/>
      <w:sz w:val="20"/>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Arial Unicode MS"/>
      <w:sz w:val="16"/>
      <w:szCs w:val="16"/>
    </w:rPr>
  </w:style>
  <w:style w:type="paragraph" w:styleId="CommentSubject">
    <w:name w:val="annotation subject"/>
    <w:basedOn w:val="CommentText"/>
    <w:next w:val="CommentText"/>
    <w:semiHidden/>
    <w:rPr>
      <w:b/>
      <w:bCs/>
    </w:rPr>
  </w:style>
  <w:style w:type="paragraph" w:styleId="NormalWeb">
    <w:name w:val="Normal (Web)"/>
    <w:basedOn w:val="Normal"/>
    <w:semiHidden/>
    <w:pPr>
      <w:spacing w:before="100" w:after="100" w:afterAutospacing="1"/>
      <w:jc w:val="left"/>
    </w:pPr>
    <w:rPr>
      <w:rFonts w:ascii="Helvetica" w:eastAsia="Arial Unicode MS" w:hAnsi="Helvetica" w:cs="Wingdings"/>
      <w:color w:val="000000"/>
      <w:szCs w:val="24"/>
    </w:rPr>
  </w:style>
  <w:style w:type="paragraph" w:styleId="BodyText3">
    <w:name w:val="Body Text 3"/>
    <w:basedOn w:val="Normal"/>
    <w:semiHidden/>
  </w:style>
  <w:style w:type="paragraph" w:customStyle="1" w:styleId="Zwischenber1">
    <w:name w:val="Zwischenüber 1"/>
    <w:basedOn w:val="Normal"/>
    <w:next w:val="Normal"/>
    <w:pPr>
      <w:keepNext/>
      <w:keepLines/>
      <w:spacing w:before="600"/>
    </w:pPr>
    <w:rPr>
      <w:rFonts w:ascii="Arial" w:hAnsi="Arial"/>
      <w:sz w:val="32"/>
    </w:rPr>
  </w:style>
  <w:style w:type="paragraph" w:customStyle="1" w:styleId="PSI-Aufzhlung">
    <w:name w:val="PSI-Aufzählung"/>
    <w:basedOn w:val="PSIStandard"/>
    <w:pPr>
      <w:numPr>
        <w:numId w:val="17"/>
      </w:numPr>
    </w:pPr>
  </w:style>
  <w:style w:type="paragraph" w:customStyle="1" w:styleId="PSIStandard">
    <w:name w:val="PSI Standard"/>
    <w:basedOn w:val="Normal"/>
    <w:pPr>
      <w:widowControl w:val="0"/>
      <w:spacing w:before="60" w:after="60" w:line="300" w:lineRule="exact"/>
      <w:ind w:left="426"/>
      <w:jc w:val="left"/>
    </w:pPr>
    <w:rPr>
      <w:sz w:val="22"/>
    </w:rPr>
  </w:style>
  <w:style w:type="paragraph" w:styleId="PlainText">
    <w:name w:val="Plain Text"/>
    <w:basedOn w:val="Normal"/>
    <w:semiHidden/>
    <w:pPr>
      <w:spacing w:before="0"/>
      <w:jc w:val="left"/>
    </w:pPr>
    <w:rPr>
      <w:rFonts w:ascii="Courier New" w:hAnsi="Courier New" w:cs="Courier New"/>
      <w:sz w:val="20"/>
    </w:rPr>
  </w:style>
  <w:style w:type="paragraph" w:customStyle="1" w:styleId="Aufzhlung">
    <w:name w:val="Aufzählung"/>
    <w:basedOn w:val="Normal"/>
    <w:pPr>
      <w:numPr>
        <w:numId w:val="16"/>
      </w:numPr>
      <w:tabs>
        <w:tab w:val="clear" w:pos="360"/>
        <w:tab w:val="num" w:pos="1134"/>
      </w:tabs>
      <w:spacing w:before="0" w:after="60" w:line="312" w:lineRule="auto"/>
      <w:ind w:left="1134" w:hanging="425"/>
      <w:jc w:val="left"/>
    </w:pPr>
    <w:rPr>
      <w:sz w:val="22"/>
    </w:rPr>
  </w:style>
  <w:style w:type="paragraph" w:customStyle="1" w:styleId="Antwort-Aufzhlung">
    <w:name w:val="Antwort-Aufzählung"/>
    <w:basedOn w:val="Antwort"/>
    <w:pPr>
      <w:numPr>
        <w:numId w:val="7"/>
      </w:numPr>
    </w:pPr>
  </w:style>
  <w:style w:type="paragraph" w:customStyle="1" w:styleId="Antwort">
    <w:name w:val="Antwort"/>
    <w:basedOn w:val="Normal"/>
    <w:pPr>
      <w:spacing w:before="60" w:after="120" w:line="312" w:lineRule="auto"/>
      <w:ind w:left="1134"/>
      <w:jc w:val="left"/>
    </w:pPr>
    <w:rPr>
      <w:color w:val="0000FF"/>
      <w:sz w:val="22"/>
    </w:rPr>
  </w:style>
  <w:style w:type="paragraph" w:customStyle="1" w:styleId="Aufzhlung2">
    <w:name w:val="Aufzählung 2"/>
    <w:basedOn w:val="Normal"/>
    <w:pPr>
      <w:numPr>
        <w:numId w:val="8"/>
      </w:numPr>
      <w:spacing w:before="60" w:after="60" w:line="312" w:lineRule="auto"/>
      <w:jc w:val="left"/>
    </w:pPr>
    <w:rPr>
      <w:sz w:val="22"/>
    </w:rPr>
  </w:style>
  <w:style w:type="paragraph" w:customStyle="1" w:styleId="Aufzhlung1">
    <w:name w:val="Aufzählung 1"/>
    <w:basedOn w:val="Normal"/>
    <w:pPr>
      <w:numPr>
        <w:numId w:val="9"/>
      </w:numPr>
      <w:spacing w:before="20" w:after="20" w:line="312" w:lineRule="auto"/>
      <w:jc w:val="left"/>
    </w:pPr>
    <w:rPr>
      <w:rFonts w:ascii="Arial" w:hAnsi="Arial"/>
      <w:sz w:val="21"/>
    </w:rPr>
  </w:style>
  <w:style w:type="paragraph" w:customStyle="1" w:styleId="AufzhlungAnfang">
    <w:name w:val="Aufzählung Anfang"/>
    <w:basedOn w:val="Normal"/>
    <w:next w:val="Aufzhlung"/>
    <w:pPr>
      <w:numPr>
        <w:numId w:val="14"/>
      </w:numPr>
      <w:spacing w:before="60" w:after="60" w:line="312" w:lineRule="auto"/>
      <w:jc w:val="left"/>
    </w:pPr>
    <w:rPr>
      <w:sz w:val="22"/>
    </w:rPr>
  </w:style>
  <w:style w:type="paragraph" w:customStyle="1" w:styleId="AufzhlungEnde">
    <w:name w:val="Aufzählung Ende"/>
    <w:basedOn w:val="Normal"/>
    <w:next w:val="Normal"/>
    <w:pPr>
      <w:numPr>
        <w:numId w:val="15"/>
      </w:numPr>
      <w:spacing w:before="0" w:after="120" w:line="312" w:lineRule="auto"/>
      <w:ind w:left="993" w:hanging="284"/>
      <w:jc w:val="left"/>
    </w:pPr>
    <w:rPr>
      <w:sz w:val="22"/>
    </w:rPr>
  </w:style>
  <w:style w:type="paragraph" w:customStyle="1" w:styleId="NumerierungAnfang">
    <w:name w:val="Numerierung Anfang"/>
    <w:basedOn w:val="Normal"/>
    <w:pPr>
      <w:numPr>
        <w:numId w:val="10"/>
      </w:numPr>
      <w:spacing w:before="80" w:after="20" w:line="312" w:lineRule="auto"/>
      <w:jc w:val="left"/>
    </w:pPr>
    <w:rPr>
      <w:rFonts w:ascii="Arial" w:hAnsi="Arial"/>
      <w:sz w:val="21"/>
    </w:rPr>
  </w:style>
  <w:style w:type="paragraph" w:customStyle="1" w:styleId="NumerierungEnde">
    <w:name w:val="Numerierung Ende"/>
    <w:basedOn w:val="Normal"/>
    <w:pPr>
      <w:numPr>
        <w:numId w:val="11"/>
      </w:numPr>
      <w:spacing w:before="20" w:after="120" w:line="312" w:lineRule="auto"/>
      <w:jc w:val="left"/>
    </w:pPr>
    <w:rPr>
      <w:rFonts w:ascii="Arial" w:hAnsi="Arial"/>
      <w:sz w:val="21"/>
    </w:rPr>
  </w:style>
  <w:style w:type="paragraph" w:customStyle="1" w:styleId="Numerierung1">
    <w:name w:val="Numerierung 1"/>
    <w:basedOn w:val="Normal"/>
    <w:pPr>
      <w:numPr>
        <w:numId w:val="12"/>
      </w:numPr>
      <w:tabs>
        <w:tab w:val="clear" w:pos="510"/>
        <w:tab w:val="num" w:pos="1161"/>
      </w:tabs>
      <w:spacing w:before="20" w:after="20" w:line="312" w:lineRule="auto"/>
      <w:ind w:left="1161"/>
      <w:jc w:val="left"/>
    </w:pPr>
    <w:rPr>
      <w:sz w:val="21"/>
    </w:rPr>
  </w:style>
  <w:style w:type="paragraph" w:customStyle="1" w:styleId="Numerierung2">
    <w:name w:val="Numerierung 2"/>
    <w:basedOn w:val="Normal"/>
    <w:pPr>
      <w:numPr>
        <w:numId w:val="13"/>
      </w:numPr>
      <w:spacing w:before="20" w:after="20" w:line="312" w:lineRule="auto"/>
      <w:jc w:val="left"/>
    </w:pPr>
    <w:rPr>
      <w:rFonts w:ascii="Arial" w:hAnsi="Arial"/>
      <w:sz w:val="21"/>
    </w:rPr>
  </w:style>
  <w:style w:type="paragraph" w:customStyle="1" w:styleId="font5">
    <w:name w:val="font5"/>
    <w:basedOn w:val="Normal"/>
    <w:pPr>
      <w:spacing w:before="100" w:beforeAutospacing="1" w:after="100" w:afterAutospacing="1"/>
      <w:jc w:val="left"/>
    </w:pPr>
    <w:rPr>
      <w:rFonts w:ascii="Arial" w:eastAsia="Arial Unicode MS" w:hAnsi="Arial" w:cs="Arial"/>
      <w:color w:val="000000"/>
      <w:sz w:val="18"/>
      <w:szCs w:val="18"/>
    </w:rPr>
  </w:style>
  <w:style w:type="character" w:styleId="LineNumber">
    <w:name w:val="line number"/>
    <w:basedOn w:val="DefaultParagraphFont"/>
    <w:semiHidden/>
  </w:style>
  <w:style w:type="paragraph" w:customStyle="1" w:styleId="Abbildungstitel">
    <w:name w:val="Abbildungstitel"/>
    <w:basedOn w:val="Normal"/>
    <w:pPr>
      <w:numPr>
        <w:numId w:val="18"/>
      </w:numPr>
      <w:jc w:val="left"/>
    </w:pPr>
  </w:style>
  <w:style w:type="paragraph" w:customStyle="1" w:styleId="Code">
    <w:name w:val="Code"/>
    <w:basedOn w:val="Normal"/>
    <w:next w:val="Normal"/>
    <w:pPr>
      <w:autoSpaceDE w:val="0"/>
      <w:autoSpaceDN w:val="0"/>
      <w:adjustRightInd w:val="0"/>
      <w:spacing w:before="0"/>
      <w:jc w:val="left"/>
    </w:pPr>
    <w:rPr>
      <w:rFonts w:ascii="HIAEIF+CourierNewPSMT" w:hAnsi="HIAEIF+CourierNewPSMT"/>
      <w:szCs w:val="24"/>
    </w:rPr>
  </w:style>
  <w:style w:type="paragraph" w:styleId="DocumentMap">
    <w:name w:val="Document Map"/>
    <w:basedOn w:val="Normal"/>
    <w:semiHidden/>
    <w:pPr>
      <w:shd w:val="clear" w:color="auto" w:fill="000080"/>
    </w:pPr>
    <w:rPr>
      <w:rFonts w:ascii="Tahoma" w:hAnsi="Tahoma" w:cs="Tahoma"/>
      <w:sz w:val="20"/>
    </w:rPr>
  </w:style>
  <w:style w:type="character" w:customStyle="1" w:styleId="apple-style-span">
    <w:name w:val="apple-style-span"/>
    <w:basedOn w:val="DefaultParagraphFont"/>
  </w:style>
  <w:style w:type="paragraph" w:customStyle="1" w:styleId="GliederungHintergrund">
    <w:name w:val="Gliederung Hintergrund"/>
    <w:basedOn w:val="Normal"/>
    <w:pPr>
      <w:numPr>
        <w:numId w:val="19"/>
      </w:numPr>
      <w:overflowPunct w:val="0"/>
      <w:autoSpaceDE w:val="0"/>
      <w:autoSpaceDN w:val="0"/>
      <w:adjustRightInd w:val="0"/>
      <w:spacing w:before="120" w:line="264" w:lineRule="auto"/>
      <w:textAlignment w:val="baseline"/>
    </w:pPr>
    <w:rPr>
      <w:rFonts w:ascii="Arial" w:hAnsi="Arial"/>
      <w:sz w:val="22"/>
    </w:rPr>
  </w:style>
  <w:style w:type="character" w:customStyle="1" w:styleId="Normal1">
    <w:name w:val="Normal1"/>
    <w:basedOn w:val="DefaultParagraphFont"/>
  </w:style>
  <w:style w:type="character" w:customStyle="1" w:styleId="CodeZchn">
    <w:name w:val="Code Zchn"/>
    <w:rPr>
      <w:rFonts w:ascii="HIAEIF+CourierNewPSMT" w:hAnsi="HIAEIF+CourierNewPSMT"/>
      <w:sz w:val="24"/>
      <w:szCs w:val="24"/>
      <w:lang w:val="de-DE" w:eastAsia="de-DE" w:bidi="ar-SA"/>
    </w:rPr>
  </w:style>
  <w:style w:type="paragraph" w:customStyle="1" w:styleId="StandardLinks">
    <w:name w:val="Standard + Links"/>
    <w:basedOn w:val="Normal"/>
    <w:pPr>
      <w:jc w:val="left"/>
    </w:pPr>
    <w:rPr>
      <w:rFonts w:ascii="Arial" w:hAnsi="Arial"/>
    </w:rPr>
  </w:style>
  <w:style w:type="character" w:styleId="HTMLCode">
    <w:name w:val="HTML Code"/>
    <w:semiHidden/>
    <w:rPr>
      <w:rFonts w:ascii="Courier New" w:eastAsia="Times New Roman" w:hAnsi="Courier New" w:cs="Courier New"/>
      <w:sz w:val="20"/>
      <w:szCs w:val="20"/>
    </w:rPr>
  </w:style>
  <w:style w:type="character" w:styleId="HTMLTypewriter">
    <w:name w:val="HTML Typewriter"/>
    <w:semiHidden/>
    <w:rPr>
      <w:rFonts w:ascii="Courier New" w:eastAsia="Times New Roman" w:hAnsi="Courier New" w:cs="Courier New"/>
      <w:sz w:val="20"/>
      <w:szCs w:val="20"/>
    </w:rPr>
  </w:style>
  <w:style w:type="paragraph" w:customStyle="1" w:styleId="Tabellenzeile">
    <w:name w:val="Tabellenzeile"/>
    <w:basedOn w:val="Normal"/>
    <w:pPr>
      <w:spacing w:before="60" w:after="60"/>
      <w:jc w:val="left"/>
    </w:pPr>
    <w:rPr>
      <w:rFonts w:ascii="Arial" w:hAnsi="Arial"/>
      <w:sz w:val="20"/>
    </w:rPr>
  </w:style>
  <w:style w:type="paragraph" w:customStyle="1" w:styleId="txt">
    <w:name w:val="txt"/>
    <w:basedOn w:val="Normal"/>
    <w:pPr>
      <w:spacing w:before="75" w:after="75" w:line="225" w:lineRule="atLeast"/>
      <w:ind w:left="225"/>
      <w:jc w:val="left"/>
    </w:pPr>
    <w:rPr>
      <w:rFonts w:ascii="Verdana" w:hAnsi="Verdana"/>
      <w:color w:val="004171"/>
      <w:sz w:val="17"/>
      <w:szCs w:val="17"/>
    </w:rPr>
  </w:style>
  <w:style w:type="paragraph" w:customStyle="1" w:styleId="txtfett">
    <w:name w:val="txtfett"/>
    <w:basedOn w:val="Normal"/>
    <w:pPr>
      <w:spacing w:before="75" w:after="75" w:line="225" w:lineRule="atLeast"/>
      <w:ind w:left="225"/>
      <w:jc w:val="left"/>
    </w:pPr>
    <w:rPr>
      <w:rFonts w:ascii="Verdana" w:hAnsi="Verdana"/>
      <w:b/>
      <w:bCs/>
      <w:color w:val="004171"/>
      <w:sz w:val="17"/>
      <w:szCs w:val="17"/>
    </w:rPr>
  </w:style>
  <w:style w:type="character" w:customStyle="1" w:styleId="BodyTextChar">
    <w:name w:val="Body Text Char"/>
    <w:link w:val="BodyText"/>
    <w:semiHidden/>
    <w:rsid w:val="00D67272"/>
    <w:rPr>
      <w:i/>
      <w:sz w:val="24"/>
    </w:rPr>
  </w:style>
  <w:style w:type="character" w:customStyle="1" w:styleId="BodyTextIndentChar">
    <w:name w:val="Body Text Indent Char"/>
    <w:link w:val="BodyTextIndent"/>
    <w:semiHidden/>
    <w:rsid w:val="00D67272"/>
    <w:rPr>
      <w:sz w:val="24"/>
    </w:rPr>
  </w:style>
  <w:style w:type="paragraph" w:styleId="Revision">
    <w:name w:val="Revision"/>
    <w:hidden/>
    <w:semiHidden/>
    <w:rsid w:val="00A5519F"/>
    <w:rPr>
      <w:sz w:val="24"/>
    </w:rPr>
  </w:style>
  <w:style w:type="character" w:customStyle="1" w:styleId="UnresolvedMention1">
    <w:name w:val="Unresolved Mention1"/>
    <w:basedOn w:val="DefaultParagraphFont"/>
    <w:rsid w:val="00A0340F"/>
    <w:rPr>
      <w:color w:val="605E5C"/>
      <w:shd w:val="clear" w:color="auto" w:fill="E1DFDD"/>
    </w:rPr>
  </w:style>
  <w:style w:type="character" w:styleId="UnresolvedMention">
    <w:name w:val="Unresolved Mention"/>
    <w:basedOn w:val="DefaultParagraphFont"/>
    <w:uiPriority w:val="99"/>
    <w:semiHidden/>
    <w:unhideWhenUsed/>
    <w:rsid w:val="00D7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808">
      <w:bodyDiv w:val="1"/>
      <w:marLeft w:val="0"/>
      <w:marRight w:val="0"/>
      <w:marTop w:val="0"/>
      <w:marBottom w:val="0"/>
      <w:divBdr>
        <w:top w:val="none" w:sz="0" w:space="0" w:color="auto"/>
        <w:left w:val="none" w:sz="0" w:space="0" w:color="auto"/>
        <w:bottom w:val="none" w:sz="0" w:space="0" w:color="auto"/>
        <w:right w:val="none" w:sz="0" w:space="0" w:color="auto"/>
      </w:divBdr>
    </w:div>
    <w:div w:id="65735070">
      <w:bodyDiv w:val="1"/>
      <w:marLeft w:val="0"/>
      <w:marRight w:val="0"/>
      <w:marTop w:val="0"/>
      <w:marBottom w:val="0"/>
      <w:divBdr>
        <w:top w:val="none" w:sz="0" w:space="0" w:color="auto"/>
        <w:left w:val="none" w:sz="0" w:space="0" w:color="auto"/>
        <w:bottom w:val="none" w:sz="0" w:space="0" w:color="auto"/>
        <w:right w:val="none" w:sz="0" w:space="0" w:color="auto"/>
      </w:divBdr>
    </w:div>
    <w:div w:id="372269569">
      <w:bodyDiv w:val="1"/>
      <w:marLeft w:val="0"/>
      <w:marRight w:val="0"/>
      <w:marTop w:val="0"/>
      <w:marBottom w:val="0"/>
      <w:divBdr>
        <w:top w:val="none" w:sz="0" w:space="0" w:color="auto"/>
        <w:left w:val="none" w:sz="0" w:space="0" w:color="auto"/>
        <w:bottom w:val="none" w:sz="0" w:space="0" w:color="auto"/>
        <w:right w:val="none" w:sz="0" w:space="0" w:color="auto"/>
      </w:divBdr>
    </w:div>
    <w:div w:id="1193110327">
      <w:bodyDiv w:val="1"/>
      <w:marLeft w:val="0"/>
      <w:marRight w:val="0"/>
      <w:marTop w:val="0"/>
      <w:marBottom w:val="0"/>
      <w:divBdr>
        <w:top w:val="none" w:sz="0" w:space="0" w:color="auto"/>
        <w:left w:val="none" w:sz="0" w:space="0" w:color="auto"/>
        <w:bottom w:val="none" w:sz="0" w:space="0" w:color="auto"/>
        <w:right w:val="none" w:sz="0" w:space="0" w:color="auto"/>
      </w:divBdr>
    </w:div>
    <w:div w:id="1976642830">
      <w:bodyDiv w:val="1"/>
      <w:marLeft w:val="0"/>
      <w:marRight w:val="0"/>
      <w:marTop w:val="0"/>
      <w:marBottom w:val="0"/>
      <w:divBdr>
        <w:top w:val="none" w:sz="0" w:space="0" w:color="auto"/>
        <w:left w:val="none" w:sz="0" w:space="0" w:color="auto"/>
        <w:bottom w:val="none" w:sz="0" w:space="0" w:color="auto"/>
        <w:right w:val="none" w:sz="0" w:space="0" w:color="auto"/>
      </w:divBdr>
    </w:div>
    <w:div w:id="211447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adv-online.de/AAA-Modell/" TargetMode="External"/><Relationship Id="rId26"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hyperlink" Target="https://github.com/ShapeChange/AAATools/releases/tag/AAATools-1.2.1"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Release%20Notes" TargetMode="External"/><Relationship Id="rId20" Type="http://schemas.openxmlformats.org/officeDocument/2006/relationships/hyperlink" Target="http://www.adv-online.de/AAA-Modell/Dokumente-der-GeoInfoDok/"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repo1.maven.org/maven2/net/sf/saxon/Saxon-HE/9.9.1-6/Saxon-HE-9.9.1-6.jar" TargetMode="Externa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adoptopenjdk.net/releases.html" TargetMode="External"/><Relationship Id="rId28"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hapechange.net/"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www.java.com/de/download/" TargetMode="Externa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m_phb.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A538-1761-4239-B407-F374E6193787}">
  <ds:schemaRefs>
    <ds:schemaRef ds:uri="http://schemas.openxmlformats.org/officeDocument/2006/bibliography"/>
  </ds:schemaRefs>
</ds:datastoreItem>
</file>

<file path=customXml/itemProps2.xml><?xml version="1.0" encoding="utf-8"?>
<ds:datastoreItem xmlns:ds="http://schemas.openxmlformats.org/officeDocument/2006/customXml" ds:itemID="{87406414-E43D-4A34-8A75-49369CBF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D:\TEMP\m_phb.dot</Template>
  <TotalTime>44</TotalTime>
  <Pages>31</Pages>
  <Words>7631</Words>
  <Characters>43502</Characters>
  <Application>Microsoft Office Word</Application>
  <DocSecurity>0</DocSecurity>
  <Lines>362</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AFIS-ALKIS-ATIS-Tools</vt:lpstr>
      <vt:lpstr>AFIS-ALKIS-ATIS-Tools</vt:lpstr>
    </vt:vector>
  </TitlesOfParts>
  <Manager/>
  <Company>interactive instruments GmbH</Company>
  <LinksUpToDate>false</LinksUpToDate>
  <CharactersWithSpaces>51031</CharactersWithSpaces>
  <SharedDoc>false</SharedDoc>
  <HyperlinkBase/>
  <HLinks>
    <vt:vector size="18" baseType="variant">
      <vt:variant>
        <vt:i4>65558</vt:i4>
      </vt:variant>
      <vt:variant>
        <vt:i4>93</vt:i4>
      </vt:variant>
      <vt:variant>
        <vt:i4>0</vt:i4>
      </vt:variant>
      <vt:variant>
        <vt:i4>5</vt:i4>
      </vt:variant>
      <vt:variant>
        <vt:lpwstr>http://shapechange.net/get-started/messages/</vt:lpwstr>
      </vt:variant>
      <vt:variant>
        <vt:lpwstr/>
      </vt:variant>
      <vt:variant>
        <vt:i4>2424848</vt:i4>
      </vt:variant>
      <vt:variant>
        <vt:i4>87</vt:i4>
      </vt:variant>
      <vt:variant>
        <vt:i4>0</vt:i4>
      </vt:variant>
      <vt:variant>
        <vt:i4>5</vt:i4>
      </vt:variant>
      <vt:variant>
        <vt:lpwstr>http://shapechange.net/</vt:lpwstr>
      </vt:variant>
      <vt:variant>
        <vt:lpwstr/>
      </vt:variant>
      <vt:variant>
        <vt:i4>6881359</vt:i4>
      </vt:variant>
      <vt:variant>
        <vt:i4>-1</vt:i4>
      </vt:variant>
      <vt:variant>
        <vt:i4>1026</vt:i4>
      </vt:variant>
      <vt:variant>
        <vt:i4>1</vt:i4>
      </vt:variant>
      <vt:variant>
        <vt:lpwstr>Logo-ii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AFIS-ALKIS-ATIS-Tools</dc:title>
  <dc:subject/>
  <dc:creator>Clemens Portele</dc:creator>
  <cp:keywords>ShapeChange, GeoInfoDok, AFIS, ALKIS, ATKIS, AdV</cp:keywords>
  <dc:description/>
  <cp:lastModifiedBy>Clemens Portele</cp:lastModifiedBy>
  <cp:revision>25</cp:revision>
  <cp:lastPrinted>2014-10-19T11:57:00Z</cp:lastPrinted>
  <dcterms:created xsi:type="dcterms:W3CDTF">2015-05-05T07:39:00Z</dcterms:created>
  <dcterms:modified xsi:type="dcterms:W3CDTF">2020-04-28T15:52:00Z</dcterms:modified>
  <cp:category/>
</cp:coreProperties>
</file>