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="259" w:lineRule="auto"/>
        <w:jc w:val="right"/>
        <w:rPr/>
      </w:pPr>
      <w:r w:rsidDel="00000000" w:rsidR="00000000" w:rsidRPr="00000000">
        <w:rPr/>
        <w:drawing>
          <wp:inline distB="0" distT="0" distL="0" distR="0">
            <wp:extent cx="4518456" cy="206446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8456" cy="2064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right"/>
        <w:rPr>
          <w:b w:val="1"/>
          <w:color w:val="1f3864"/>
          <w:sz w:val="52"/>
          <w:szCs w:val="52"/>
        </w:rPr>
      </w:pPr>
      <w:r w:rsidDel="00000000" w:rsidR="00000000" w:rsidRPr="00000000">
        <w:rPr>
          <w:b w:val="1"/>
          <w:color w:val="1f3864"/>
          <w:sz w:val="52"/>
          <w:szCs w:val="52"/>
          <w:rtl w:val="0"/>
        </w:rPr>
        <w:t xml:space="preserve">Factory Salary Prediction</w:t>
      </w:r>
    </w:p>
    <w:p w:rsidR="00000000" w:rsidDel="00000000" w:rsidP="00000000" w:rsidRDefault="00000000" w:rsidRPr="00000000" w14:paraId="00000003">
      <w:pPr>
        <w:spacing w:after="160" w:line="259" w:lineRule="auto"/>
        <w:jc w:val="right"/>
        <w:rPr>
          <w:b w:val="1"/>
          <w:color w:val="1f386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right"/>
        <w:rPr>
          <w:b w:val="1"/>
          <w:color w:val="1f386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right"/>
        <w:rPr>
          <w:b w:val="1"/>
          <w:color w:val="1f386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right"/>
        <w:rPr>
          <w:b w:val="1"/>
          <w:color w:val="1f386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right"/>
        <w:rPr>
          <w:b w:val="1"/>
          <w:color w:val="1f386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b w:val="1"/>
          <w:color w:val="1f386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right"/>
        <w:rPr>
          <w:b w:val="1"/>
          <w:color w:val="1f386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right"/>
        <w:rPr>
          <w:b w:val="1"/>
          <w:color w:val="1f386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right"/>
        <w:rPr/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support@intellipaat.com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right"/>
        <w:rPr/>
      </w:pPr>
      <w:r w:rsidDel="00000000" w:rsidR="00000000" w:rsidRPr="00000000">
        <w:rPr>
          <w:rtl w:val="0"/>
        </w:rPr>
        <w:t xml:space="preserve">+91-7022374614</w:t>
      </w:r>
    </w:p>
    <w:p w:rsidR="00000000" w:rsidDel="00000000" w:rsidP="00000000" w:rsidRDefault="00000000" w:rsidRPr="00000000" w14:paraId="0000000D">
      <w:pPr>
        <w:spacing w:after="160" w:line="259" w:lineRule="auto"/>
        <w:jc w:val="right"/>
        <w:rPr/>
      </w:pPr>
      <w:r w:rsidDel="00000000" w:rsidR="00000000" w:rsidRPr="00000000">
        <w:rPr>
          <w:rtl w:val="0"/>
        </w:rPr>
        <w:t xml:space="preserve">US: 1-800-216-8930 (Toll-Free)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1g3qon82zntk" w:id="0"/>
      <w:bookmarkEnd w:id="0"/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You are given factory salary data to analyze and create a regression model that will efficiently predict the salary of the factory worker. 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u5vm2wj6bq3w" w:id="1"/>
      <w:bookmarkEnd w:id="1"/>
      <w:r w:rsidDel="00000000" w:rsidR="00000000" w:rsidRPr="00000000">
        <w:rPr>
          <w:rtl w:val="0"/>
        </w:rPr>
        <w:t xml:space="preserve">Dataset Information: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date when the information was taken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profession worker is associated with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rank of the worked associated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equipment that the worked handles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Insalubrity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Insalubrity points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Size_production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 of the production that the worker handles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Salary paid to the worker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nm1noquvqcm1" w:id="2"/>
      <w:bookmarkEnd w:id="2"/>
      <w:r w:rsidDel="00000000" w:rsidR="00000000" w:rsidRPr="00000000">
        <w:rPr>
          <w:rtl w:val="0"/>
        </w:rPr>
        <w:t xml:space="preserve">Tasks To be Performed: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Exploratory Data Analysis and find key insights from the data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regression model using various Machine learning Algorithms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Optimize the efficiency of the model using Hyperparameter tuning to reduce the error in prediction.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support@intellipaa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