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9CE3C" w14:textId="61F423C4" w:rsidR="00286CB9" w:rsidRPr="005F30DC" w:rsidRDefault="00224A3C" w:rsidP="001728A4">
      <w:pPr>
        <w:pStyle w:val="Title"/>
        <w:spacing w:after="0"/>
        <w:rPr>
          <w:color w:val="auto"/>
        </w:rPr>
      </w:pPr>
      <w:r w:rsidRPr="005F30DC">
        <w:rPr>
          <w:color w:val="auto"/>
        </w:rPr>
        <w:t>AFRICAN WOMEN POWER NETWORK</w:t>
      </w:r>
    </w:p>
    <w:p w14:paraId="267DFC04" w14:textId="07B5FD52" w:rsidR="008B5326" w:rsidRPr="005F30DC" w:rsidRDefault="001728A4" w:rsidP="001728A4">
      <w:pPr>
        <w:pStyle w:val="Subtitle"/>
      </w:pPr>
      <w:r>
        <w:t xml:space="preserve">PROVIDING ICT-BASED </w:t>
      </w:r>
      <w:r w:rsidR="00BE42E8" w:rsidRPr="005F30DC">
        <w:t xml:space="preserve">TRAINING </w:t>
      </w:r>
      <w:r w:rsidR="00224A3C" w:rsidRPr="005F30DC">
        <w:t xml:space="preserve">TO WOMEN </w:t>
      </w:r>
      <w:r w:rsidR="00F91388" w:rsidRPr="005F30DC">
        <w:t>FARMERS</w:t>
      </w:r>
    </w:p>
    <w:p w14:paraId="44AB5D71" w14:textId="391645BB" w:rsidR="008D624A" w:rsidRPr="005F30DC" w:rsidRDefault="001847A4" w:rsidP="001728A4">
      <w:pPr>
        <w:pStyle w:val="Subtitle"/>
      </w:pPr>
      <w:r w:rsidRPr="005F30DC">
        <w:t xml:space="preserve">IN </w:t>
      </w:r>
      <w:r w:rsidR="006346BD" w:rsidRPr="005F30DC">
        <w:t xml:space="preserve">TARABA STATE, </w:t>
      </w:r>
      <w:r w:rsidR="006806B4" w:rsidRPr="005F30DC">
        <w:t>NIGERIA</w:t>
      </w:r>
    </w:p>
    <w:p w14:paraId="17D1DEE9" w14:textId="6D534E59" w:rsidR="003C7DD1" w:rsidRPr="005F30DC" w:rsidRDefault="008D624A" w:rsidP="00CE4BAC">
      <w:pPr>
        <w:jc w:val="center"/>
      </w:pPr>
      <w:r w:rsidRPr="005F30DC">
        <w:rPr>
          <w:rStyle w:val="SubtleEmphasis"/>
          <w:noProof/>
          <w:lang w:eastAsia="en-US"/>
        </w:rPr>
        <w:drawing>
          <wp:inline distT="0" distB="0" distL="0" distR="0" wp14:anchorId="72F4EC76" wp14:editId="6F49CFC0">
            <wp:extent cx="5715000" cy="3797300"/>
            <wp:effectExtent l="0" t="0" r="0" b="12700"/>
            <wp:docPr id="1" name="Picture 1" descr="Macintosh HD:Users:mugehaseki:Desktop:Case studies:Case studies-Muge:AWP Networ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ugehaseki:Desktop:Case studies:Case studies-Muge:AWP Network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7DD1" w:rsidRPr="005F30DC">
        <w:rPr>
          <w:i/>
        </w:rPr>
        <w:t>Women at a training in Nigeria. Photo credit: AWP Network</w:t>
      </w:r>
    </w:p>
    <w:p w14:paraId="5E1020E3" w14:textId="77777777" w:rsidR="00286CB9" w:rsidRPr="005F30DC" w:rsidRDefault="00286CB9" w:rsidP="00CE4BAC">
      <w:pPr>
        <w:pStyle w:val="Heading1"/>
      </w:pPr>
      <w:r w:rsidRPr="005F30DC">
        <w:t xml:space="preserve">Executive Summary </w:t>
      </w:r>
    </w:p>
    <w:p w14:paraId="0CA13248" w14:textId="3BAD69DD" w:rsidR="00F03771" w:rsidRDefault="00483048" w:rsidP="00CE4BAC">
      <w:pPr>
        <w:rPr>
          <w:rFonts w:eastAsia="Times New Roman" w:cs="Times New Roman"/>
          <w:szCs w:val="24"/>
        </w:rPr>
      </w:pPr>
      <w:r w:rsidRPr="005F30DC">
        <w:rPr>
          <w:rFonts w:eastAsia="Times New Roman" w:cs="Times New Roman"/>
          <w:szCs w:val="24"/>
        </w:rPr>
        <w:t xml:space="preserve">The </w:t>
      </w:r>
      <w:r w:rsidR="00345FF4" w:rsidRPr="005F30DC">
        <w:rPr>
          <w:rFonts w:eastAsia="Times New Roman" w:cs="Times New Roman"/>
          <w:szCs w:val="24"/>
        </w:rPr>
        <w:t xml:space="preserve">African Women Power </w:t>
      </w:r>
      <w:r w:rsidR="00027053" w:rsidRPr="005F30DC">
        <w:rPr>
          <w:rFonts w:eastAsia="Times New Roman" w:cs="Times New Roman"/>
          <w:szCs w:val="24"/>
        </w:rPr>
        <w:t>(AWP) Network was founded in 2012 to train</w:t>
      </w:r>
      <w:r w:rsidR="006346BD" w:rsidRPr="005F30DC">
        <w:rPr>
          <w:rFonts w:eastAsia="Times New Roman" w:cs="Times New Roman"/>
          <w:szCs w:val="24"/>
        </w:rPr>
        <w:t>,</w:t>
      </w:r>
      <w:r w:rsidRPr="005F30DC">
        <w:rPr>
          <w:rFonts w:eastAsia="Times New Roman" w:cs="Times New Roman"/>
          <w:szCs w:val="24"/>
        </w:rPr>
        <w:t xml:space="preserve"> </w:t>
      </w:r>
      <w:r w:rsidR="00027053" w:rsidRPr="005F30DC">
        <w:rPr>
          <w:rFonts w:eastAsia="Times New Roman" w:cs="Times New Roman"/>
          <w:szCs w:val="24"/>
        </w:rPr>
        <w:t>empower,</w:t>
      </w:r>
      <w:r w:rsidR="00B931DD" w:rsidRPr="005F30DC">
        <w:rPr>
          <w:rFonts w:eastAsia="Times New Roman" w:cs="Times New Roman"/>
          <w:szCs w:val="24"/>
        </w:rPr>
        <w:t xml:space="preserve"> and publicize</w:t>
      </w:r>
      <w:r w:rsidR="006346BD" w:rsidRPr="005F30DC">
        <w:rPr>
          <w:rFonts w:eastAsia="Times New Roman" w:cs="Times New Roman"/>
          <w:szCs w:val="24"/>
        </w:rPr>
        <w:t xml:space="preserve"> the stories of</w:t>
      </w:r>
      <w:r w:rsidR="00E76630" w:rsidRPr="005F30DC">
        <w:rPr>
          <w:rFonts w:eastAsia="Times New Roman" w:cs="Times New Roman"/>
          <w:szCs w:val="24"/>
        </w:rPr>
        <w:t xml:space="preserve"> Afr</w:t>
      </w:r>
      <w:r w:rsidR="00027053" w:rsidRPr="005F30DC">
        <w:rPr>
          <w:rFonts w:eastAsia="Times New Roman" w:cs="Times New Roman"/>
          <w:szCs w:val="24"/>
        </w:rPr>
        <w:t>ican</w:t>
      </w:r>
      <w:r w:rsidR="00224A3C" w:rsidRPr="005F30DC">
        <w:rPr>
          <w:rFonts w:eastAsia="Times New Roman" w:cs="Times New Roman"/>
          <w:szCs w:val="24"/>
        </w:rPr>
        <w:t xml:space="preserve"> women</w:t>
      </w:r>
      <w:r w:rsidR="00027053" w:rsidRPr="005F30DC">
        <w:rPr>
          <w:rFonts w:eastAsia="Times New Roman" w:cs="Times New Roman"/>
          <w:szCs w:val="24"/>
        </w:rPr>
        <w:t xml:space="preserve"> e</w:t>
      </w:r>
      <w:r w:rsidR="00E76630" w:rsidRPr="005F30DC">
        <w:rPr>
          <w:rFonts w:eastAsia="Times New Roman" w:cs="Times New Roman"/>
          <w:szCs w:val="24"/>
        </w:rPr>
        <w:t>ntrepreneurs</w:t>
      </w:r>
      <w:r w:rsidR="00224A3C" w:rsidRPr="005F30DC">
        <w:rPr>
          <w:rFonts w:eastAsia="Times New Roman" w:cs="Times New Roman"/>
          <w:szCs w:val="24"/>
        </w:rPr>
        <w:t>. The organization</w:t>
      </w:r>
      <w:r w:rsidR="006346BD" w:rsidRPr="005F30DC">
        <w:rPr>
          <w:rFonts w:eastAsia="Times New Roman" w:cs="Times New Roman"/>
          <w:szCs w:val="24"/>
        </w:rPr>
        <w:t xml:space="preserve"> provides</w:t>
      </w:r>
      <w:r w:rsidR="00224A3C" w:rsidRPr="005F30DC">
        <w:rPr>
          <w:rFonts w:eastAsia="Times New Roman" w:cs="Times New Roman"/>
          <w:szCs w:val="24"/>
        </w:rPr>
        <w:t xml:space="preserve"> a platform for publicity and</w:t>
      </w:r>
      <w:r w:rsidR="006346BD" w:rsidRPr="005F30DC">
        <w:rPr>
          <w:rFonts w:eastAsia="Times New Roman" w:cs="Times New Roman"/>
          <w:szCs w:val="24"/>
        </w:rPr>
        <w:t xml:space="preserve"> </w:t>
      </w:r>
      <w:r w:rsidR="00E76630" w:rsidRPr="005F30DC">
        <w:rPr>
          <w:rFonts w:eastAsia="Times New Roman" w:cs="Times New Roman"/>
          <w:szCs w:val="24"/>
        </w:rPr>
        <w:t>fundin</w:t>
      </w:r>
      <w:r w:rsidR="009071AE" w:rsidRPr="005F30DC">
        <w:rPr>
          <w:rFonts w:eastAsia="Times New Roman" w:cs="Times New Roman"/>
          <w:szCs w:val="24"/>
        </w:rPr>
        <w:t>g</w:t>
      </w:r>
      <w:r w:rsidR="00224A3C" w:rsidRPr="005F30DC">
        <w:rPr>
          <w:rFonts w:eastAsia="Times New Roman" w:cs="Times New Roman"/>
          <w:szCs w:val="24"/>
        </w:rPr>
        <w:t xml:space="preserve"> for women and youth entrepreneurs in Nigeria. </w:t>
      </w:r>
      <w:r w:rsidR="007B5562" w:rsidRPr="005F30DC">
        <w:rPr>
          <w:rFonts w:eastAsia="Times New Roman" w:cs="Times New Roman"/>
          <w:szCs w:val="24"/>
        </w:rPr>
        <w:t xml:space="preserve">AWP </w:t>
      </w:r>
      <w:r w:rsidR="00E76630" w:rsidRPr="005F30DC">
        <w:rPr>
          <w:rFonts w:eastAsia="Times New Roman" w:cs="Times New Roman"/>
          <w:szCs w:val="24"/>
        </w:rPr>
        <w:t>curre</w:t>
      </w:r>
      <w:r w:rsidR="009071AE" w:rsidRPr="005F30DC">
        <w:rPr>
          <w:rFonts w:eastAsia="Times New Roman" w:cs="Times New Roman"/>
          <w:szCs w:val="24"/>
        </w:rPr>
        <w:t>ntly runs three m</w:t>
      </w:r>
      <w:r w:rsidR="00953D1F" w:rsidRPr="005F30DC">
        <w:rPr>
          <w:rFonts w:eastAsia="Times New Roman" w:cs="Times New Roman"/>
          <w:szCs w:val="24"/>
        </w:rPr>
        <w:t xml:space="preserve">ajor training programs that </w:t>
      </w:r>
      <w:r w:rsidR="00953D1F" w:rsidRPr="005F30DC">
        <w:t>combine</w:t>
      </w:r>
      <w:r w:rsidR="009071AE" w:rsidRPr="005F30DC">
        <w:rPr>
          <w:rFonts w:eastAsia="Times New Roman" w:cs="Times New Roman"/>
          <w:szCs w:val="24"/>
        </w:rPr>
        <w:t xml:space="preserve"> </w:t>
      </w:r>
      <w:r w:rsidR="009071AE" w:rsidRPr="005F30DC">
        <w:t>technol</w:t>
      </w:r>
      <w:r w:rsidR="00E45F65" w:rsidRPr="005F30DC">
        <w:t>ogy</w:t>
      </w:r>
      <w:r w:rsidR="00E45F65" w:rsidRPr="005F30DC">
        <w:rPr>
          <w:rFonts w:eastAsia="Times New Roman" w:cs="Times New Roman"/>
          <w:szCs w:val="24"/>
        </w:rPr>
        <w:t xml:space="preserve"> and business education. </w:t>
      </w:r>
      <w:r w:rsidR="00224A3C" w:rsidRPr="005F30DC">
        <w:rPr>
          <w:rFonts w:eastAsia="Times New Roman" w:cs="Times New Roman"/>
          <w:szCs w:val="24"/>
        </w:rPr>
        <w:t>The first prog</w:t>
      </w:r>
      <w:r w:rsidR="00E45F65" w:rsidRPr="005F30DC">
        <w:rPr>
          <w:rFonts w:eastAsia="Times New Roman" w:cs="Times New Roman"/>
          <w:szCs w:val="24"/>
        </w:rPr>
        <w:t>ram</w:t>
      </w:r>
      <w:r w:rsidR="00A77A3D">
        <w:rPr>
          <w:rFonts w:eastAsia="Times New Roman" w:cs="Times New Roman"/>
          <w:szCs w:val="24"/>
        </w:rPr>
        <w:t xml:space="preserve"> </w:t>
      </w:r>
      <w:r w:rsidR="00C31565">
        <w:rPr>
          <w:rFonts w:eastAsia="Times New Roman" w:cs="Times New Roman"/>
          <w:szCs w:val="24"/>
        </w:rPr>
        <w:t xml:space="preserve">conducts </w:t>
      </w:r>
      <w:r w:rsidR="00E45F65" w:rsidRPr="005F30DC">
        <w:rPr>
          <w:rFonts w:eastAsia="Times New Roman" w:cs="Times New Roman"/>
          <w:szCs w:val="24"/>
        </w:rPr>
        <w:t>webinars for African entrepren</w:t>
      </w:r>
      <w:r w:rsidR="004B3BA2" w:rsidRPr="005F30DC">
        <w:rPr>
          <w:rFonts w:eastAsia="Times New Roman" w:cs="Times New Roman"/>
          <w:szCs w:val="24"/>
        </w:rPr>
        <w:t>e</w:t>
      </w:r>
      <w:r w:rsidR="00224A3C" w:rsidRPr="005F30DC">
        <w:rPr>
          <w:rFonts w:eastAsia="Times New Roman" w:cs="Times New Roman"/>
          <w:szCs w:val="24"/>
        </w:rPr>
        <w:t>urs featuring African experts. The second program</w:t>
      </w:r>
      <w:r w:rsidR="00E45F65" w:rsidRPr="005F30DC">
        <w:rPr>
          <w:rFonts w:eastAsia="Times New Roman" w:cs="Times New Roman"/>
          <w:szCs w:val="24"/>
        </w:rPr>
        <w:t xml:space="preserve"> provides education in developing business plans</w:t>
      </w:r>
      <w:r w:rsidR="006346BD" w:rsidRPr="005F30DC">
        <w:rPr>
          <w:rFonts w:eastAsia="Times New Roman" w:cs="Times New Roman"/>
          <w:szCs w:val="24"/>
        </w:rPr>
        <w:t xml:space="preserve"> and pitch training opportunities</w:t>
      </w:r>
      <w:r w:rsidR="00E45F65" w:rsidRPr="005F30DC">
        <w:rPr>
          <w:rFonts w:eastAsia="Times New Roman" w:cs="Times New Roman"/>
          <w:szCs w:val="24"/>
        </w:rPr>
        <w:t xml:space="preserve"> to Nigerian students </w:t>
      </w:r>
      <w:r w:rsidR="004B3BA2" w:rsidRPr="005F30DC">
        <w:rPr>
          <w:rFonts w:eastAsia="Times New Roman" w:cs="Times New Roman"/>
          <w:szCs w:val="24"/>
        </w:rPr>
        <w:t>between the ages of 12 and 16</w:t>
      </w:r>
      <w:r w:rsidR="00224A3C" w:rsidRPr="005F30DC">
        <w:rPr>
          <w:rFonts w:eastAsia="Times New Roman" w:cs="Times New Roman"/>
          <w:szCs w:val="24"/>
        </w:rPr>
        <w:t>. The third</w:t>
      </w:r>
      <w:r w:rsidR="00E45F65" w:rsidRPr="005F30DC">
        <w:rPr>
          <w:rFonts w:eastAsia="Times New Roman" w:cs="Times New Roman"/>
          <w:szCs w:val="24"/>
        </w:rPr>
        <w:t xml:space="preserve"> program trains women farmers </w:t>
      </w:r>
      <w:r w:rsidR="00953D1F" w:rsidRPr="005F30DC">
        <w:rPr>
          <w:rFonts w:eastAsia="Times New Roman" w:cs="Times New Roman"/>
          <w:szCs w:val="24"/>
        </w:rPr>
        <w:t xml:space="preserve">in northern </w:t>
      </w:r>
      <w:proofErr w:type="gramStart"/>
      <w:r w:rsidR="00953D1F" w:rsidRPr="005F30DC">
        <w:rPr>
          <w:rFonts w:eastAsia="Times New Roman" w:cs="Times New Roman"/>
          <w:szCs w:val="24"/>
        </w:rPr>
        <w:t>Nigeria, and</w:t>
      </w:r>
      <w:proofErr w:type="gramEnd"/>
      <w:r w:rsidR="00953D1F" w:rsidRPr="005F30DC">
        <w:rPr>
          <w:rFonts w:eastAsia="Times New Roman" w:cs="Times New Roman"/>
          <w:szCs w:val="24"/>
        </w:rPr>
        <w:t xml:space="preserve"> connects </w:t>
      </w:r>
      <w:r w:rsidR="00E45F65" w:rsidRPr="005F30DC">
        <w:rPr>
          <w:rFonts w:eastAsia="Times New Roman" w:cs="Times New Roman"/>
          <w:szCs w:val="24"/>
        </w:rPr>
        <w:t xml:space="preserve">them to improved agricultural methods and materials. </w:t>
      </w:r>
    </w:p>
    <w:p w14:paraId="4CB4531B" w14:textId="77777777" w:rsidR="001728A4" w:rsidRPr="005F30DC" w:rsidRDefault="001728A4" w:rsidP="00CE4BAC">
      <w:pPr>
        <w:rPr>
          <w:rFonts w:eastAsia="Times New Roman" w:cs="Times New Roman"/>
          <w:szCs w:val="24"/>
        </w:rPr>
      </w:pPr>
    </w:p>
    <w:p w14:paraId="68B538DD" w14:textId="1B48631C" w:rsidR="008B5603" w:rsidRPr="005F30DC" w:rsidRDefault="008B5603" w:rsidP="00CE4BAC">
      <w:pPr>
        <w:rPr>
          <w:rStyle w:val="SubtleEmphasis"/>
        </w:rPr>
      </w:pPr>
      <w:r w:rsidRPr="005F30DC">
        <w:rPr>
          <w:rStyle w:val="SubtleEmphasis"/>
        </w:rPr>
        <w:t>Keywords: mobile training, agriculture, women, Nigeria</w:t>
      </w:r>
    </w:p>
    <w:p w14:paraId="41E42BE9" w14:textId="1BDCE2BA" w:rsidR="00861C2B" w:rsidRPr="005F30DC" w:rsidRDefault="00861C2B" w:rsidP="00CE4BAC">
      <w:pPr>
        <w:pStyle w:val="Heading1"/>
      </w:pPr>
      <w:r w:rsidRPr="005F30DC">
        <w:lastRenderedPageBreak/>
        <w:t>Context</w:t>
      </w:r>
    </w:p>
    <w:p w14:paraId="66E4F126" w14:textId="5F33303F" w:rsidR="00D15060" w:rsidRPr="005F30DC" w:rsidRDefault="00E65405" w:rsidP="00CE4BAC">
      <w:pPr>
        <w:rPr>
          <w:rFonts w:eastAsia="Times New Roman" w:cs="Times New Roman"/>
          <w:szCs w:val="24"/>
        </w:rPr>
      </w:pPr>
      <w:r w:rsidRPr="005F30DC">
        <w:rPr>
          <w:rFonts w:eastAsia="Times New Roman" w:cs="Times New Roman"/>
          <w:szCs w:val="24"/>
        </w:rPr>
        <w:t xml:space="preserve">Taraba is </w:t>
      </w:r>
      <w:r w:rsidR="00224A3C" w:rsidRPr="005F30DC">
        <w:rPr>
          <w:rFonts w:eastAsia="Times New Roman" w:cs="Times New Roman"/>
          <w:szCs w:val="24"/>
        </w:rPr>
        <w:t xml:space="preserve">a state </w:t>
      </w:r>
      <w:r w:rsidRPr="005F30DC">
        <w:rPr>
          <w:rFonts w:eastAsia="Times New Roman" w:cs="Times New Roman"/>
          <w:szCs w:val="24"/>
        </w:rPr>
        <w:t>located in the northeastern part</w:t>
      </w:r>
      <w:r w:rsidR="00224A3C" w:rsidRPr="005F30DC">
        <w:rPr>
          <w:rFonts w:eastAsia="Times New Roman" w:cs="Times New Roman"/>
          <w:szCs w:val="24"/>
        </w:rPr>
        <w:t xml:space="preserve"> </w:t>
      </w:r>
      <w:r w:rsidR="00C31565">
        <w:rPr>
          <w:rFonts w:eastAsia="Times New Roman" w:cs="Times New Roman"/>
          <w:szCs w:val="24"/>
        </w:rPr>
        <w:t xml:space="preserve">of </w:t>
      </w:r>
      <w:r w:rsidR="00224A3C" w:rsidRPr="005F30DC">
        <w:rPr>
          <w:rFonts w:eastAsia="Times New Roman" w:cs="Times New Roman"/>
          <w:szCs w:val="24"/>
        </w:rPr>
        <w:t>Nigeria</w:t>
      </w:r>
      <w:r w:rsidRPr="005F30DC">
        <w:rPr>
          <w:rFonts w:eastAsia="Times New Roman" w:cs="Times New Roman"/>
          <w:szCs w:val="24"/>
        </w:rPr>
        <w:t xml:space="preserve">. </w:t>
      </w:r>
      <w:r w:rsidR="007E66E6" w:rsidRPr="005F30DC">
        <w:rPr>
          <w:rFonts w:eastAsia="Times New Roman" w:cs="Times New Roman"/>
          <w:szCs w:val="24"/>
        </w:rPr>
        <w:t>According to the National Bureau of Statist</w:t>
      </w:r>
      <w:r w:rsidR="00185B0E" w:rsidRPr="005F30DC">
        <w:rPr>
          <w:rFonts w:eastAsia="Times New Roman" w:cs="Times New Roman"/>
          <w:szCs w:val="24"/>
        </w:rPr>
        <w:t xml:space="preserve">ics of Nigeria, 64.4 percent </w:t>
      </w:r>
      <w:r w:rsidR="007E66E6" w:rsidRPr="005F30DC">
        <w:rPr>
          <w:rFonts w:eastAsia="Times New Roman" w:cs="Times New Roman"/>
          <w:szCs w:val="24"/>
        </w:rPr>
        <w:t xml:space="preserve">of </w:t>
      </w:r>
      <w:r w:rsidR="006346BD" w:rsidRPr="005F30DC">
        <w:rPr>
          <w:rFonts w:eastAsia="Times New Roman" w:cs="Times New Roman"/>
          <w:szCs w:val="24"/>
        </w:rPr>
        <w:t xml:space="preserve">Taraba State’s </w:t>
      </w:r>
      <w:r w:rsidR="007E66E6" w:rsidRPr="005F30DC">
        <w:rPr>
          <w:rFonts w:eastAsia="Times New Roman" w:cs="Times New Roman"/>
          <w:szCs w:val="24"/>
        </w:rPr>
        <w:t xml:space="preserve">population </w:t>
      </w:r>
      <w:r w:rsidR="001165A3" w:rsidRPr="005F30DC">
        <w:rPr>
          <w:rFonts w:eastAsia="Times New Roman" w:cs="Times New Roman"/>
          <w:szCs w:val="24"/>
        </w:rPr>
        <w:t>falls</w:t>
      </w:r>
      <w:r w:rsidR="007E66E6" w:rsidRPr="005F30DC">
        <w:rPr>
          <w:rFonts w:eastAsia="Times New Roman" w:cs="Times New Roman"/>
          <w:szCs w:val="24"/>
        </w:rPr>
        <w:t xml:space="preserve"> in the “very poor” and “poor” income brackets</w:t>
      </w:r>
      <w:r w:rsidR="00F50F6F" w:rsidRPr="005F30DC">
        <w:rPr>
          <w:rFonts w:eastAsia="Times New Roman" w:cs="Times New Roman"/>
          <w:szCs w:val="24"/>
        </w:rPr>
        <w:t xml:space="preserve"> as of 2009</w:t>
      </w:r>
      <w:r w:rsidR="007E66E6" w:rsidRPr="005F30DC">
        <w:rPr>
          <w:rFonts w:eastAsia="Times New Roman" w:cs="Times New Roman"/>
          <w:szCs w:val="24"/>
        </w:rPr>
        <w:t xml:space="preserve">. </w:t>
      </w:r>
      <w:r w:rsidR="0013061C" w:rsidRPr="005F30DC">
        <w:rPr>
          <w:rFonts w:eastAsia="Times New Roman" w:cs="Times New Roman"/>
          <w:szCs w:val="24"/>
        </w:rPr>
        <w:t xml:space="preserve">Taraba has a relatively </w:t>
      </w:r>
      <w:r w:rsidR="00185B0E" w:rsidRPr="005F30DC">
        <w:rPr>
          <w:rFonts w:eastAsia="Times New Roman" w:cs="Times New Roman"/>
          <w:szCs w:val="24"/>
        </w:rPr>
        <w:t>high literacy rate</w:t>
      </w:r>
      <w:r w:rsidR="00953D1F" w:rsidRPr="005F30DC">
        <w:rPr>
          <w:rFonts w:eastAsia="Times New Roman" w:cs="Times New Roman"/>
          <w:szCs w:val="24"/>
        </w:rPr>
        <w:t xml:space="preserve"> due</w:t>
      </w:r>
      <w:r w:rsidR="00224A3C" w:rsidRPr="005F30DC">
        <w:rPr>
          <w:rFonts w:eastAsia="Times New Roman" w:cs="Times New Roman"/>
          <w:szCs w:val="24"/>
        </w:rPr>
        <w:t xml:space="preserve"> to numerous public educational institutions</w:t>
      </w:r>
      <w:r w:rsidR="00185B0E" w:rsidRPr="005F30DC">
        <w:rPr>
          <w:rFonts w:eastAsia="Times New Roman" w:cs="Times New Roman"/>
          <w:szCs w:val="24"/>
        </w:rPr>
        <w:t>, with a 46.9 percent</w:t>
      </w:r>
      <w:r w:rsidR="0013061C" w:rsidRPr="005F30DC">
        <w:rPr>
          <w:rFonts w:eastAsia="Times New Roman" w:cs="Times New Roman"/>
          <w:szCs w:val="24"/>
        </w:rPr>
        <w:t xml:space="preserve"> adult lit</w:t>
      </w:r>
      <w:r w:rsidR="00FD3163" w:rsidRPr="005F30DC">
        <w:rPr>
          <w:rFonts w:eastAsia="Times New Roman" w:cs="Times New Roman"/>
          <w:szCs w:val="24"/>
        </w:rPr>
        <w:t>eracy rate for females and a 66 percent</w:t>
      </w:r>
      <w:r w:rsidR="0013061C" w:rsidRPr="005F30DC">
        <w:rPr>
          <w:rFonts w:eastAsia="Times New Roman" w:cs="Times New Roman"/>
          <w:szCs w:val="24"/>
        </w:rPr>
        <w:t xml:space="preserve"> adult literacy rate for males. In addition to</w:t>
      </w:r>
      <w:r w:rsidR="006346BD" w:rsidRPr="005F30DC">
        <w:rPr>
          <w:rFonts w:eastAsia="Times New Roman" w:cs="Times New Roman"/>
          <w:szCs w:val="24"/>
        </w:rPr>
        <w:t xml:space="preserve"> the</w:t>
      </w:r>
      <w:r w:rsidR="0013061C" w:rsidRPr="005F30DC">
        <w:rPr>
          <w:rFonts w:eastAsia="Times New Roman" w:cs="Times New Roman"/>
          <w:szCs w:val="24"/>
        </w:rPr>
        <w:t xml:space="preserve"> ease of access to education centers,</w:t>
      </w:r>
      <w:r w:rsidR="00224A3C" w:rsidRPr="005F30DC">
        <w:rPr>
          <w:rFonts w:eastAsia="Times New Roman" w:cs="Times New Roman"/>
          <w:szCs w:val="24"/>
        </w:rPr>
        <w:t xml:space="preserve"> computer centers</w:t>
      </w:r>
      <w:r w:rsidR="00FD3163" w:rsidRPr="005F30DC">
        <w:rPr>
          <w:rFonts w:eastAsia="Times New Roman" w:cs="Times New Roman"/>
          <w:szCs w:val="24"/>
        </w:rPr>
        <w:t xml:space="preserve"> </w:t>
      </w:r>
      <w:r w:rsidR="0013061C" w:rsidRPr="005F30DC">
        <w:rPr>
          <w:rFonts w:eastAsia="Times New Roman" w:cs="Times New Roman"/>
          <w:szCs w:val="24"/>
        </w:rPr>
        <w:t>and cyber</w:t>
      </w:r>
      <w:r w:rsidR="00E425AB" w:rsidRPr="005F30DC">
        <w:rPr>
          <w:rFonts w:eastAsia="Times New Roman" w:cs="Times New Roman"/>
          <w:szCs w:val="24"/>
        </w:rPr>
        <w:t xml:space="preserve"> </w:t>
      </w:r>
      <w:r w:rsidR="00FD3163" w:rsidRPr="005F30DC">
        <w:rPr>
          <w:rFonts w:eastAsia="Times New Roman" w:cs="Times New Roman"/>
          <w:szCs w:val="24"/>
        </w:rPr>
        <w:t>café</w:t>
      </w:r>
      <w:r w:rsidR="00E425AB" w:rsidRPr="005F30DC">
        <w:rPr>
          <w:rFonts w:eastAsia="Times New Roman" w:cs="Times New Roman"/>
          <w:szCs w:val="24"/>
        </w:rPr>
        <w:t>s are</w:t>
      </w:r>
      <w:r w:rsidR="0013061C" w:rsidRPr="005F30DC">
        <w:rPr>
          <w:rFonts w:eastAsia="Times New Roman" w:cs="Times New Roman"/>
          <w:szCs w:val="24"/>
        </w:rPr>
        <w:t xml:space="preserve"> prevalent throughout the state</w:t>
      </w:r>
      <w:r w:rsidR="00224A3C" w:rsidRPr="005F30DC">
        <w:rPr>
          <w:rFonts w:eastAsia="Times New Roman" w:cs="Times New Roman"/>
          <w:szCs w:val="24"/>
        </w:rPr>
        <w:t xml:space="preserve">. </w:t>
      </w:r>
      <w:r w:rsidR="00D15060" w:rsidRPr="005F30DC">
        <w:rPr>
          <w:rFonts w:eastAsia="Times New Roman" w:cs="Times New Roman"/>
          <w:szCs w:val="24"/>
        </w:rPr>
        <w:t>In Tarab</w:t>
      </w:r>
      <w:r w:rsidR="00E425AB" w:rsidRPr="005F30DC">
        <w:rPr>
          <w:rFonts w:eastAsia="Times New Roman" w:cs="Times New Roman"/>
          <w:szCs w:val="24"/>
        </w:rPr>
        <w:t>a</w:t>
      </w:r>
      <w:r w:rsidR="00CB2CB4" w:rsidRPr="005F30DC">
        <w:rPr>
          <w:rFonts w:eastAsia="Times New Roman" w:cs="Times New Roman"/>
          <w:szCs w:val="24"/>
        </w:rPr>
        <w:t>,</w:t>
      </w:r>
      <w:r w:rsidR="00E425AB" w:rsidRPr="005F30DC">
        <w:rPr>
          <w:rFonts w:eastAsia="Times New Roman" w:cs="Times New Roman"/>
          <w:szCs w:val="24"/>
        </w:rPr>
        <w:t xml:space="preserve"> there is a disparity between ur</w:t>
      </w:r>
      <w:r w:rsidR="00CB2CB4" w:rsidRPr="005F30DC">
        <w:rPr>
          <w:rFonts w:eastAsia="Times New Roman" w:cs="Times New Roman"/>
          <w:szCs w:val="24"/>
        </w:rPr>
        <w:t>ban and rural access to mobile devices</w:t>
      </w:r>
      <w:r w:rsidR="001F757A" w:rsidRPr="005F30DC">
        <w:rPr>
          <w:rFonts w:eastAsia="Times New Roman" w:cs="Times New Roman"/>
          <w:szCs w:val="24"/>
        </w:rPr>
        <w:t>,</w:t>
      </w:r>
      <w:r w:rsidR="00E425AB" w:rsidRPr="005F30DC">
        <w:rPr>
          <w:rFonts w:eastAsia="Times New Roman" w:cs="Times New Roman"/>
          <w:szCs w:val="24"/>
        </w:rPr>
        <w:t xml:space="preserve"> as </w:t>
      </w:r>
      <w:r w:rsidR="00CB2CB4" w:rsidRPr="005F30DC">
        <w:rPr>
          <w:rFonts w:eastAsia="Times New Roman" w:cs="Times New Roman"/>
          <w:szCs w:val="24"/>
        </w:rPr>
        <w:t>abou</w:t>
      </w:r>
      <w:r w:rsidR="001F757A" w:rsidRPr="005F30DC">
        <w:rPr>
          <w:rFonts w:eastAsia="Times New Roman" w:cs="Times New Roman"/>
          <w:szCs w:val="24"/>
        </w:rPr>
        <w:t>t 90 percent of urban residents have access</w:t>
      </w:r>
      <w:r w:rsidR="00224A3C" w:rsidRPr="005F30DC">
        <w:rPr>
          <w:rFonts w:eastAsia="Times New Roman" w:cs="Times New Roman"/>
          <w:szCs w:val="24"/>
        </w:rPr>
        <w:t xml:space="preserve"> to a mobile phone while only</w:t>
      </w:r>
      <w:r w:rsidR="001F757A" w:rsidRPr="005F30DC">
        <w:rPr>
          <w:rFonts w:eastAsia="Times New Roman" w:cs="Times New Roman"/>
          <w:szCs w:val="24"/>
        </w:rPr>
        <w:t xml:space="preserve"> 60 percent of rural residents have</w:t>
      </w:r>
      <w:r w:rsidR="00224A3C" w:rsidRPr="005F30DC">
        <w:rPr>
          <w:rFonts w:eastAsia="Times New Roman" w:cs="Times New Roman"/>
          <w:szCs w:val="24"/>
        </w:rPr>
        <w:t xml:space="preserve"> the same</w:t>
      </w:r>
      <w:r w:rsidR="00CB2CB4" w:rsidRPr="005F30DC">
        <w:rPr>
          <w:rFonts w:eastAsia="Times New Roman" w:cs="Times New Roman"/>
          <w:szCs w:val="24"/>
        </w:rPr>
        <w:t xml:space="preserve">. </w:t>
      </w:r>
    </w:p>
    <w:p w14:paraId="065592B0" w14:textId="6A619336" w:rsidR="00F606F0" w:rsidRPr="005F30DC" w:rsidRDefault="00224A3C" w:rsidP="00CE4BAC">
      <w:pPr>
        <w:rPr>
          <w:rFonts w:eastAsia="Times New Roman" w:cs="Times New Roman"/>
          <w:szCs w:val="24"/>
        </w:rPr>
      </w:pPr>
      <w:r w:rsidRPr="005F30DC">
        <w:rPr>
          <w:rFonts w:eastAsia="Times New Roman" w:cs="Times New Roman"/>
          <w:szCs w:val="24"/>
        </w:rPr>
        <w:t xml:space="preserve">Taraba’s residents predominantly engage </w:t>
      </w:r>
      <w:r w:rsidR="007E66E6" w:rsidRPr="005F30DC">
        <w:rPr>
          <w:rFonts w:eastAsia="Times New Roman" w:cs="Times New Roman"/>
          <w:szCs w:val="24"/>
        </w:rPr>
        <w:t xml:space="preserve">in </w:t>
      </w:r>
      <w:r w:rsidR="00E65405" w:rsidRPr="005F30DC">
        <w:rPr>
          <w:rFonts w:eastAsia="Times New Roman" w:cs="Times New Roman"/>
          <w:szCs w:val="24"/>
        </w:rPr>
        <w:t xml:space="preserve">farming </w:t>
      </w:r>
      <w:r w:rsidR="007E66E6" w:rsidRPr="005F30DC">
        <w:rPr>
          <w:rFonts w:eastAsia="Times New Roman" w:cs="Times New Roman"/>
          <w:szCs w:val="24"/>
        </w:rPr>
        <w:t>of crops such as cassava, millet, rice, yams, sugarcane</w:t>
      </w:r>
      <w:r w:rsidR="00F50F6F" w:rsidRPr="005F30DC">
        <w:rPr>
          <w:rFonts w:eastAsia="Times New Roman" w:cs="Times New Roman"/>
          <w:szCs w:val="24"/>
        </w:rPr>
        <w:t>,</w:t>
      </w:r>
      <w:r w:rsidR="007E66E6" w:rsidRPr="005F30DC">
        <w:rPr>
          <w:rFonts w:eastAsia="Times New Roman" w:cs="Times New Roman"/>
          <w:szCs w:val="24"/>
        </w:rPr>
        <w:t xml:space="preserve"> and corn. </w:t>
      </w:r>
      <w:r w:rsidRPr="005F30DC">
        <w:rPr>
          <w:rFonts w:eastAsia="Times New Roman" w:cs="Times New Roman"/>
          <w:szCs w:val="24"/>
        </w:rPr>
        <w:t xml:space="preserve">Some engage in </w:t>
      </w:r>
      <w:r w:rsidR="00F50F6F" w:rsidRPr="005F30DC">
        <w:rPr>
          <w:rFonts w:eastAsia="Times New Roman" w:cs="Times New Roman"/>
          <w:szCs w:val="24"/>
        </w:rPr>
        <w:t>like cattle</w:t>
      </w:r>
      <w:r w:rsidRPr="005F30DC">
        <w:rPr>
          <w:rFonts w:eastAsia="Times New Roman" w:cs="Times New Roman"/>
          <w:szCs w:val="24"/>
        </w:rPr>
        <w:t>-</w:t>
      </w:r>
      <w:r w:rsidR="00F50F6F" w:rsidRPr="005F30DC">
        <w:rPr>
          <w:rFonts w:eastAsia="Times New Roman" w:cs="Times New Roman"/>
          <w:szCs w:val="24"/>
        </w:rPr>
        <w:t>, goat</w:t>
      </w:r>
      <w:r w:rsidRPr="005F30DC">
        <w:rPr>
          <w:rFonts w:eastAsia="Times New Roman" w:cs="Times New Roman"/>
          <w:szCs w:val="24"/>
        </w:rPr>
        <w:t>-</w:t>
      </w:r>
      <w:r w:rsidR="00F50F6F" w:rsidRPr="005F30DC">
        <w:rPr>
          <w:rFonts w:eastAsia="Times New Roman" w:cs="Times New Roman"/>
          <w:szCs w:val="24"/>
        </w:rPr>
        <w:t xml:space="preserve">, </w:t>
      </w:r>
      <w:r w:rsidRPr="005F30DC">
        <w:rPr>
          <w:rFonts w:eastAsia="Times New Roman" w:cs="Times New Roman"/>
          <w:szCs w:val="24"/>
        </w:rPr>
        <w:t>and sheep-</w:t>
      </w:r>
      <w:r w:rsidR="007E66E6" w:rsidRPr="005F30DC">
        <w:rPr>
          <w:rFonts w:eastAsia="Times New Roman" w:cs="Times New Roman"/>
          <w:szCs w:val="24"/>
        </w:rPr>
        <w:t xml:space="preserve">rearing, fishing, pottery, </w:t>
      </w:r>
      <w:r w:rsidR="001165A3" w:rsidRPr="005F30DC">
        <w:rPr>
          <w:rFonts w:eastAsia="Times New Roman" w:cs="Times New Roman"/>
          <w:szCs w:val="24"/>
        </w:rPr>
        <w:t>cloth weaving</w:t>
      </w:r>
      <w:r w:rsidR="00E26123" w:rsidRPr="005F30DC">
        <w:rPr>
          <w:rFonts w:eastAsia="Times New Roman" w:cs="Times New Roman"/>
          <w:szCs w:val="24"/>
        </w:rPr>
        <w:t>, dyeing</w:t>
      </w:r>
      <w:r w:rsidR="007E66E6" w:rsidRPr="005F30DC">
        <w:rPr>
          <w:rFonts w:eastAsia="Times New Roman" w:cs="Times New Roman"/>
          <w:szCs w:val="24"/>
        </w:rPr>
        <w:t xml:space="preserve">, woodcarving, embroidery, and blacksmithing. </w:t>
      </w:r>
      <w:r w:rsidR="00D15060" w:rsidRPr="00C31565">
        <w:rPr>
          <w:rFonts w:eastAsia="Times New Roman" w:cs="Times New Roman"/>
          <w:i/>
          <w:szCs w:val="24"/>
        </w:rPr>
        <w:t>According to the National B</w:t>
      </w:r>
      <w:r w:rsidR="00F50F6F" w:rsidRPr="00C31565">
        <w:rPr>
          <w:rFonts w:eastAsia="Times New Roman" w:cs="Times New Roman"/>
          <w:i/>
          <w:szCs w:val="24"/>
        </w:rPr>
        <w:t>ureau of Statistics</w:t>
      </w:r>
      <w:r w:rsidR="00F50F6F" w:rsidRPr="005F30DC">
        <w:rPr>
          <w:rFonts w:eastAsia="Times New Roman" w:cs="Times New Roman"/>
          <w:szCs w:val="24"/>
        </w:rPr>
        <w:t xml:space="preserve">, </w:t>
      </w:r>
      <w:r w:rsidR="00D15060" w:rsidRPr="005F30DC">
        <w:rPr>
          <w:rFonts w:eastAsia="Times New Roman" w:cs="Times New Roman"/>
          <w:szCs w:val="24"/>
        </w:rPr>
        <w:t xml:space="preserve">Taraba’s total employment in crop farming </w:t>
      </w:r>
      <w:r w:rsidR="00F50F6F" w:rsidRPr="005F30DC">
        <w:rPr>
          <w:rFonts w:eastAsia="Times New Roman" w:cs="Times New Roman"/>
          <w:szCs w:val="24"/>
        </w:rPr>
        <w:t xml:space="preserve">as of 2006 </w:t>
      </w:r>
      <w:r w:rsidR="00D15060" w:rsidRPr="005F30DC">
        <w:rPr>
          <w:rFonts w:eastAsia="Times New Roman" w:cs="Times New Roman"/>
          <w:szCs w:val="24"/>
        </w:rPr>
        <w:t xml:space="preserve">is </w:t>
      </w:r>
      <w:r w:rsidRPr="005F30DC">
        <w:rPr>
          <w:rFonts w:eastAsia="Times New Roman" w:cs="Times New Roman"/>
          <w:szCs w:val="24"/>
        </w:rPr>
        <w:t>on the decline</w:t>
      </w:r>
      <w:r w:rsidR="00F50F6F" w:rsidRPr="005F30DC">
        <w:rPr>
          <w:rFonts w:eastAsia="Times New Roman" w:cs="Times New Roman"/>
          <w:szCs w:val="24"/>
        </w:rPr>
        <w:t>,</w:t>
      </w:r>
      <w:r w:rsidR="00D15060" w:rsidRPr="005F30DC">
        <w:rPr>
          <w:rFonts w:eastAsia="Times New Roman" w:cs="Times New Roman"/>
          <w:szCs w:val="24"/>
        </w:rPr>
        <w:t xml:space="preserve"> with cu</w:t>
      </w:r>
      <w:r w:rsidR="00F50F6F" w:rsidRPr="005F30DC">
        <w:rPr>
          <w:rFonts w:eastAsia="Times New Roman" w:cs="Times New Roman"/>
          <w:szCs w:val="24"/>
        </w:rPr>
        <w:t>rrent rates at approximately 46 percent for women and about 59 percent</w:t>
      </w:r>
      <w:r w:rsidR="00D15060" w:rsidRPr="005F30DC">
        <w:rPr>
          <w:rFonts w:eastAsia="Times New Roman" w:cs="Times New Roman"/>
          <w:szCs w:val="24"/>
        </w:rPr>
        <w:t xml:space="preserve"> for men. In recent years, there have been several initiatives to</w:t>
      </w:r>
      <w:r w:rsidRPr="005F30DC">
        <w:rPr>
          <w:rFonts w:eastAsia="Times New Roman" w:cs="Times New Roman"/>
          <w:szCs w:val="24"/>
        </w:rPr>
        <w:t xml:space="preserve"> improve the agriculture sector using </w:t>
      </w:r>
      <w:r w:rsidR="00E26123" w:rsidRPr="005F30DC">
        <w:rPr>
          <w:rFonts w:eastAsia="Times New Roman" w:cs="Times New Roman"/>
          <w:szCs w:val="24"/>
        </w:rPr>
        <w:t>information and communications technologies (</w:t>
      </w:r>
      <w:r w:rsidR="00D15060" w:rsidRPr="005F30DC">
        <w:rPr>
          <w:rFonts w:eastAsia="Times New Roman" w:cs="Times New Roman"/>
          <w:szCs w:val="24"/>
        </w:rPr>
        <w:t>ICT</w:t>
      </w:r>
      <w:r w:rsidR="00E26123" w:rsidRPr="005F30DC">
        <w:rPr>
          <w:rFonts w:eastAsia="Times New Roman" w:cs="Times New Roman"/>
          <w:szCs w:val="24"/>
        </w:rPr>
        <w:t>s)</w:t>
      </w:r>
      <w:r w:rsidR="00D15060" w:rsidRPr="005F30DC">
        <w:rPr>
          <w:rFonts w:eastAsia="Times New Roman" w:cs="Times New Roman"/>
          <w:szCs w:val="24"/>
        </w:rPr>
        <w:t xml:space="preserve">. </w:t>
      </w:r>
      <w:r w:rsidR="00F50F6F" w:rsidRPr="005F30DC">
        <w:rPr>
          <w:rFonts w:eastAsia="Times New Roman" w:cs="Times New Roman"/>
          <w:szCs w:val="24"/>
        </w:rPr>
        <w:t xml:space="preserve">One such example is efarmers.ng, </w:t>
      </w:r>
      <w:r w:rsidR="00D15060" w:rsidRPr="005F30DC">
        <w:rPr>
          <w:rFonts w:eastAsia="Times New Roman" w:cs="Times New Roman"/>
          <w:szCs w:val="24"/>
        </w:rPr>
        <w:t xml:space="preserve">a platform to connect local farmers with businesses </w:t>
      </w:r>
      <w:r w:rsidR="006D0C1D" w:rsidRPr="005F30DC">
        <w:rPr>
          <w:rFonts w:eastAsia="Times New Roman" w:cs="Times New Roman"/>
          <w:szCs w:val="24"/>
        </w:rPr>
        <w:t>to sell crops. Additionally, in 2016, the Federal Ministry of Agriculture and Rural Development in Nigeria</w:t>
      </w:r>
      <w:r w:rsidR="00E26123" w:rsidRPr="005F30DC">
        <w:rPr>
          <w:rFonts w:eastAsia="Times New Roman" w:cs="Times New Roman"/>
          <w:szCs w:val="24"/>
        </w:rPr>
        <w:t xml:space="preserve"> –</w:t>
      </w:r>
      <w:r w:rsidR="006D0C1D" w:rsidRPr="005F30DC">
        <w:rPr>
          <w:rFonts w:eastAsia="Times New Roman" w:cs="Times New Roman"/>
          <w:szCs w:val="24"/>
        </w:rPr>
        <w:t xml:space="preserve"> in collaboration with the National Information Technology Development Agency </w:t>
      </w:r>
      <w:r w:rsidR="00E26123" w:rsidRPr="005F30DC">
        <w:rPr>
          <w:rFonts w:eastAsia="Times New Roman" w:cs="Times New Roman"/>
          <w:szCs w:val="24"/>
        </w:rPr>
        <w:t xml:space="preserve">– </w:t>
      </w:r>
      <w:r w:rsidR="006D0C1D" w:rsidRPr="005F30DC">
        <w:rPr>
          <w:rFonts w:eastAsia="Times New Roman" w:cs="Times New Roman"/>
          <w:szCs w:val="24"/>
        </w:rPr>
        <w:t xml:space="preserve">launched an e-agriculture web portal for stakeholders and farmers to connect and exchange ideas to bolster the agriculture sector. </w:t>
      </w:r>
    </w:p>
    <w:p w14:paraId="3F9502A3" w14:textId="77777777" w:rsidR="00B53E17" w:rsidRPr="005F30DC" w:rsidRDefault="00B53E17" w:rsidP="00CE4BAC">
      <w:pPr>
        <w:rPr>
          <w:rFonts w:eastAsia="Times New Roman" w:cs="Times New Roman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1630"/>
        <w:gridCol w:w="2690"/>
        <w:gridCol w:w="1815"/>
      </w:tblGrid>
      <w:tr w:rsidR="005F30DC" w:rsidRPr="005F30DC" w14:paraId="66FD389C" w14:textId="77777777" w:rsidTr="00B53E17">
        <w:trPr>
          <w:trHeight w:val="20"/>
        </w:trPr>
        <w:tc>
          <w:tcPr>
            <w:tcW w:w="9010" w:type="dxa"/>
            <w:gridSpan w:val="4"/>
          </w:tcPr>
          <w:p w14:paraId="26034866" w14:textId="6CCCAC42" w:rsidR="00286CB9" w:rsidRPr="005F30DC" w:rsidRDefault="007F6E82" w:rsidP="00CE4BAC">
            <w:pPr>
              <w:pStyle w:val="Tableheader"/>
              <w:rPr>
                <w:lang w:eastAsia="en-US"/>
              </w:rPr>
            </w:pPr>
            <w:r w:rsidRPr="005F30DC">
              <w:rPr>
                <w:lang w:eastAsia="en-US"/>
              </w:rPr>
              <w:t>Nigeria</w:t>
            </w:r>
          </w:p>
        </w:tc>
      </w:tr>
      <w:tr w:rsidR="005F30DC" w:rsidRPr="005F30DC" w14:paraId="4408B1D6" w14:textId="77777777" w:rsidTr="001728A4">
        <w:trPr>
          <w:trHeight w:val="20"/>
        </w:trPr>
        <w:tc>
          <w:tcPr>
            <w:tcW w:w="2875" w:type="dxa"/>
          </w:tcPr>
          <w:p w14:paraId="1BA6B2A0" w14:textId="77777777" w:rsidR="008A1B1B" w:rsidRPr="005F30DC" w:rsidRDefault="00634D9A" w:rsidP="00CE4BAC">
            <w:pPr>
              <w:pStyle w:val="Tableheader"/>
            </w:pPr>
            <w:r w:rsidRPr="005F30DC">
              <w:t>Population</w:t>
            </w:r>
          </w:p>
          <w:p w14:paraId="1B71A46C" w14:textId="651F72CC" w:rsidR="00634D9A" w:rsidRPr="005F30DC" w:rsidRDefault="00634D9A" w:rsidP="00CE4BAC">
            <w:pPr>
              <w:pStyle w:val="Tableheader"/>
            </w:pPr>
            <w:r w:rsidRPr="005F30DC">
              <w:t>(UN</w:t>
            </w:r>
            <w:r w:rsidR="00D9086F" w:rsidRPr="005F30DC">
              <w:t>,</w:t>
            </w:r>
            <w:r w:rsidRPr="005F30DC">
              <w:t xml:space="preserve"> 2015)</w:t>
            </w:r>
          </w:p>
        </w:tc>
        <w:tc>
          <w:tcPr>
            <w:tcW w:w="1630" w:type="dxa"/>
          </w:tcPr>
          <w:p w14:paraId="71BD7E5A" w14:textId="41714FF3" w:rsidR="00634D9A" w:rsidRPr="005F30DC" w:rsidRDefault="00634D9A" w:rsidP="00CE4BAC">
            <w:pPr>
              <w:pStyle w:val="Tabletext"/>
              <w:rPr>
                <w:lang w:eastAsia="en-US"/>
              </w:rPr>
            </w:pPr>
            <w:r w:rsidRPr="005F30DC">
              <w:rPr>
                <w:lang w:eastAsia="en-US"/>
              </w:rPr>
              <w:t>183,523,432</w:t>
            </w:r>
          </w:p>
        </w:tc>
        <w:tc>
          <w:tcPr>
            <w:tcW w:w="2690" w:type="dxa"/>
          </w:tcPr>
          <w:p w14:paraId="3F3A3DA1" w14:textId="4A89F0B8" w:rsidR="00D9086F" w:rsidRPr="005F30DC" w:rsidRDefault="00634D9A" w:rsidP="00CE4BAC">
            <w:pPr>
              <w:pStyle w:val="Tableheader"/>
            </w:pPr>
            <w:r w:rsidRPr="005F30DC">
              <w:t>Fixed broadband subscriptions (%)</w:t>
            </w:r>
          </w:p>
          <w:p w14:paraId="0DA5289A" w14:textId="6D6B0F63" w:rsidR="00D9086F" w:rsidRPr="005F30DC" w:rsidRDefault="00634D9A" w:rsidP="00CE4BAC">
            <w:pPr>
              <w:pStyle w:val="Tableheader"/>
            </w:pPr>
            <w:r w:rsidRPr="005F30DC">
              <w:t>(ITU, 2016)</w:t>
            </w:r>
          </w:p>
        </w:tc>
        <w:tc>
          <w:tcPr>
            <w:tcW w:w="1815" w:type="dxa"/>
          </w:tcPr>
          <w:p w14:paraId="1413509F" w14:textId="0D4E1389" w:rsidR="00634D9A" w:rsidRPr="005F30DC" w:rsidRDefault="00634D9A" w:rsidP="00CE4BAC">
            <w:pPr>
              <w:pStyle w:val="Tabletext"/>
              <w:rPr>
                <w:lang w:eastAsia="en-US"/>
              </w:rPr>
            </w:pPr>
            <w:r w:rsidRPr="005F30DC">
              <w:rPr>
                <w:lang w:eastAsia="en-US"/>
              </w:rPr>
              <w:t>0.01</w:t>
            </w:r>
          </w:p>
        </w:tc>
      </w:tr>
      <w:tr w:rsidR="005F30DC" w:rsidRPr="005F30DC" w14:paraId="56A58C6A" w14:textId="77777777" w:rsidTr="001728A4">
        <w:trPr>
          <w:trHeight w:val="20"/>
        </w:trPr>
        <w:tc>
          <w:tcPr>
            <w:tcW w:w="2875" w:type="dxa"/>
          </w:tcPr>
          <w:p w14:paraId="33701D9A" w14:textId="3EA002AF" w:rsidR="00634D9A" w:rsidRPr="005F30DC" w:rsidRDefault="00634D9A" w:rsidP="000139C6">
            <w:pPr>
              <w:pStyle w:val="Tableheader"/>
            </w:pPr>
            <w:r w:rsidRPr="005F30DC">
              <w:t>Population density</w:t>
            </w:r>
            <w:r w:rsidR="000139C6">
              <w:t xml:space="preserve"> (</w:t>
            </w:r>
            <w:r w:rsidRPr="005F30DC">
              <w:t>per sq.</w:t>
            </w:r>
            <w:r w:rsidR="000139C6">
              <w:t xml:space="preserve"> </w:t>
            </w:r>
            <w:r w:rsidRPr="005F30DC">
              <w:t>km)</w:t>
            </w:r>
          </w:p>
          <w:p w14:paraId="1C9B42EC" w14:textId="6F2C5C8F" w:rsidR="00634D9A" w:rsidRPr="005F30DC" w:rsidRDefault="00634D9A" w:rsidP="00CE4BAC">
            <w:pPr>
              <w:pStyle w:val="Tableheader"/>
            </w:pPr>
            <w:r w:rsidRPr="005F30DC">
              <w:t>(UN, 2015)</w:t>
            </w:r>
          </w:p>
        </w:tc>
        <w:tc>
          <w:tcPr>
            <w:tcW w:w="1630" w:type="dxa"/>
          </w:tcPr>
          <w:p w14:paraId="0B632BF5" w14:textId="46278B9E" w:rsidR="00634D9A" w:rsidRPr="005F30DC" w:rsidRDefault="00634D9A" w:rsidP="00CE4BAC">
            <w:pPr>
              <w:pStyle w:val="Tabletext"/>
              <w:rPr>
                <w:lang w:eastAsia="en-US"/>
              </w:rPr>
            </w:pPr>
            <w:r w:rsidRPr="005F30DC">
              <w:rPr>
                <w:lang w:eastAsia="en-US"/>
              </w:rPr>
              <w:t>198.67</w:t>
            </w:r>
          </w:p>
        </w:tc>
        <w:tc>
          <w:tcPr>
            <w:tcW w:w="2690" w:type="dxa"/>
          </w:tcPr>
          <w:p w14:paraId="1A58EB59" w14:textId="683016A7" w:rsidR="00D9086F" w:rsidRPr="005F30DC" w:rsidRDefault="00634D9A" w:rsidP="00CE4BAC">
            <w:pPr>
              <w:pStyle w:val="Tableheader"/>
            </w:pPr>
            <w:r w:rsidRPr="005F30DC">
              <w:t>Mobile cellular subscriptions (%)</w:t>
            </w:r>
          </w:p>
          <w:p w14:paraId="769A0FC5" w14:textId="385B1C49" w:rsidR="00634D9A" w:rsidRPr="005F30DC" w:rsidRDefault="00634D9A" w:rsidP="00CE4BAC">
            <w:pPr>
              <w:pStyle w:val="Tableheader"/>
            </w:pPr>
            <w:r w:rsidRPr="005F30DC">
              <w:t>(ITU, 2016)</w:t>
            </w:r>
          </w:p>
        </w:tc>
        <w:tc>
          <w:tcPr>
            <w:tcW w:w="1815" w:type="dxa"/>
          </w:tcPr>
          <w:p w14:paraId="0F5BFA7F" w14:textId="1FBE83C4" w:rsidR="00634D9A" w:rsidRPr="005F30DC" w:rsidRDefault="00634D9A" w:rsidP="00CE4BAC">
            <w:pPr>
              <w:pStyle w:val="Tabletext"/>
              <w:rPr>
                <w:lang w:eastAsia="en-US"/>
              </w:rPr>
            </w:pPr>
            <w:r w:rsidRPr="005F30DC">
              <w:rPr>
                <w:lang w:eastAsia="en-US"/>
              </w:rPr>
              <w:t>81.82</w:t>
            </w:r>
          </w:p>
        </w:tc>
      </w:tr>
      <w:tr w:rsidR="005F30DC" w:rsidRPr="005F30DC" w14:paraId="3FF12CD9" w14:textId="77777777" w:rsidTr="001728A4">
        <w:trPr>
          <w:trHeight w:val="20"/>
        </w:trPr>
        <w:tc>
          <w:tcPr>
            <w:tcW w:w="2875" w:type="dxa"/>
          </w:tcPr>
          <w:p w14:paraId="3119E398" w14:textId="77777777" w:rsidR="00634D9A" w:rsidRPr="005F30DC" w:rsidRDefault="00634D9A" w:rsidP="00CE4BAC">
            <w:pPr>
              <w:pStyle w:val="Tableheader"/>
            </w:pPr>
            <w:r w:rsidRPr="005F30DC">
              <w:t>Median household income</w:t>
            </w:r>
          </w:p>
          <w:p w14:paraId="280893C7" w14:textId="493D1E6D" w:rsidR="00634D9A" w:rsidRPr="005F30DC" w:rsidRDefault="00634D9A" w:rsidP="00CE4BAC">
            <w:pPr>
              <w:pStyle w:val="Tableheader"/>
            </w:pPr>
            <w:r w:rsidRPr="005F30DC">
              <w:t>(Gallup, 2006-2012)</w:t>
            </w:r>
          </w:p>
        </w:tc>
        <w:tc>
          <w:tcPr>
            <w:tcW w:w="1630" w:type="dxa"/>
          </w:tcPr>
          <w:p w14:paraId="6C1A07E4" w14:textId="0283F1AD" w:rsidR="00634D9A" w:rsidRPr="005F30DC" w:rsidRDefault="00224A3C" w:rsidP="00CE4BAC">
            <w:pPr>
              <w:pStyle w:val="Tabletext"/>
              <w:rPr>
                <w:lang w:eastAsia="en-US"/>
              </w:rPr>
            </w:pPr>
            <w:r w:rsidRPr="005F30DC">
              <w:rPr>
                <w:lang w:eastAsia="en-US"/>
              </w:rPr>
              <w:t>US</w:t>
            </w:r>
            <w:r w:rsidR="00634D9A" w:rsidRPr="005F30DC">
              <w:rPr>
                <w:lang w:eastAsia="en-US"/>
              </w:rPr>
              <w:t>$</w:t>
            </w:r>
            <w:r w:rsidRPr="005F30DC">
              <w:rPr>
                <w:lang w:eastAsia="en-US"/>
              </w:rPr>
              <w:t xml:space="preserve"> </w:t>
            </w:r>
            <w:r w:rsidR="00634D9A" w:rsidRPr="005F30DC">
              <w:rPr>
                <w:lang w:eastAsia="en-US"/>
              </w:rPr>
              <w:t>2</w:t>
            </w:r>
            <w:r w:rsidR="008A1B1B" w:rsidRPr="005F30DC">
              <w:rPr>
                <w:lang w:eastAsia="en-US"/>
              </w:rPr>
              <w:t>,</w:t>
            </w:r>
            <w:r w:rsidR="00634D9A" w:rsidRPr="005F30DC">
              <w:rPr>
                <w:lang w:eastAsia="en-US"/>
              </w:rPr>
              <w:t>667</w:t>
            </w:r>
          </w:p>
        </w:tc>
        <w:tc>
          <w:tcPr>
            <w:tcW w:w="2690" w:type="dxa"/>
          </w:tcPr>
          <w:p w14:paraId="7BC5192D" w14:textId="17E201BA" w:rsidR="00D9086F" w:rsidRPr="005F30DC" w:rsidRDefault="00634D9A" w:rsidP="00CE4BAC">
            <w:pPr>
              <w:pStyle w:val="Tableheader"/>
            </w:pPr>
            <w:r w:rsidRPr="005F30DC">
              <w:t>Individuals using the Internet (%)</w:t>
            </w:r>
          </w:p>
          <w:p w14:paraId="3DADA46C" w14:textId="60496C1A" w:rsidR="00634D9A" w:rsidRPr="005F30DC" w:rsidRDefault="00634D9A" w:rsidP="00CE4BAC">
            <w:pPr>
              <w:pStyle w:val="Tableheader"/>
            </w:pPr>
            <w:r w:rsidRPr="005F30DC">
              <w:t>(ITU, 2016)</w:t>
            </w:r>
          </w:p>
        </w:tc>
        <w:tc>
          <w:tcPr>
            <w:tcW w:w="1815" w:type="dxa"/>
          </w:tcPr>
          <w:p w14:paraId="4989A0F8" w14:textId="2ECD019E" w:rsidR="00634D9A" w:rsidRPr="005F30DC" w:rsidRDefault="00634D9A" w:rsidP="00CE4BAC">
            <w:pPr>
              <w:pStyle w:val="Tabletext"/>
              <w:rPr>
                <w:lang w:eastAsia="en-US"/>
              </w:rPr>
            </w:pPr>
            <w:r w:rsidRPr="005F30DC">
              <w:rPr>
                <w:lang w:eastAsia="en-US"/>
              </w:rPr>
              <w:t>25.7</w:t>
            </w:r>
          </w:p>
        </w:tc>
      </w:tr>
      <w:tr w:rsidR="005F30DC" w:rsidRPr="005F30DC" w14:paraId="68F8D721" w14:textId="77777777" w:rsidTr="001728A4">
        <w:trPr>
          <w:trHeight w:val="20"/>
        </w:trPr>
        <w:tc>
          <w:tcPr>
            <w:tcW w:w="2875" w:type="dxa"/>
          </w:tcPr>
          <w:p w14:paraId="264E345E" w14:textId="5468F61D" w:rsidR="00D9086F" w:rsidRPr="005F30DC" w:rsidRDefault="00634D9A" w:rsidP="00CE4BAC">
            <w:pPr>
              <w:pStyle w:val="Tableheader"/>
            </w:pPr>
            <w:r w:rsidRPr="005F30DC">
              <w:t>Education</w:t>
            </w:r>
          </w:p>
          <w:p w14:paraId="62C221C0" w14:textId="1093A7D7" w:rsidR="00D9086F" w:rsidRPr="005F30DC" w:rsidRDefault="000139C6" w:rsidP="00CE4BAC">
            <w:pPr>
              <w:pStyle w:val="Tableheader"/>
            </w:pPr>
            <w:r>
              <w:t>(m</w:t>
            </w:r>
            <w:r w:rsidR="00634D9A" w:rsidRPr="005F30DC">
              <w:t>ean years of schooling)</w:t>
            </w:r>
          </w:p>
          <w:p w14:paraId="22526A1C" w14:textId="7B756C21" w:rsidR="00634D9A" w:rsidRPr="005F30DC" w:rsidRDefault="00634D9A" w:rsidP="00CE4BAC">
            <w:pPr>
              <w:pStyle w:val="Tableheader"/>
            </w:pPr>
            <w:r w:rsidRPr="005F30DC">
              <w:t>(UNDP, 2013)</w:t>
            </w:r>
          </w:p>
        </w:tc>
        <w:tc>
          <w:tcPr>
            <w:tcW w:w="1630" w:type="dxa"/>
          </w:tcPr>
          <w:p w14:paraId="473C2197" w14:textId="77777777" w:rsidR="00634D9A" w:rsidRPr="005F30DC" w:rsidRDefault="00634D9A" w:rsidP="00CE4BAC">
            <w:pPr>
              <w:pStyle w:val="Tabletext"/>
            </w:pPr>
            <w:r w:rsidRPr="005F30DC">
              <w:t>Male: 6.3</w:t>
            </w:r>
          </w:p>
          <w:p w14:paraId="4EBD6F84" w14:textId="68E181E2" w:rsidR="00634D9A" w:rsidRPr="005F30DC" w:rsidRDefault="00634D9A" w:rsidP="00CE4BAC">
            <w:pPr>
              <w:pStyle w:val="Tabletext"/>
              <w:rPr>
                <w:lang w:eastAsia="en-US"/>
              </w:rPr>
            </w:pPr>
            <w:r w:rsidRPr="005F30DC">
              <w:t>Female: 4.2</w:t>
            </w:r>
          </w:p>
        </w:tc>
        <w:tc>
          <w:tcPr>
            <w:tcW w:w="2690" w:type="dxa"/>
          </w:tcPr>
          <w:p w14:paraId="546BEF65" w14:textId="4374DB6F" w:rsidR="00634D9A" w:rsidRPr="005F30DC" w:rsidRDefault="00634D9A" w:rsidP="00CE4BAC">
            <w:pPr>
              <w:pStyle w:val="Tableheader"/>
            </w:pPr>
            <w:r w:rsidRPr="005F30DC">
              <w:t>Ind</w:t>
            </w:r>
            <w:r w:rsidR="000139C6">
              <w:t>ividuals using the Internet by g</w:t>
            </w:r>
            <w:r w:rsidRPr="005F30DC">
              <w:t>ender (%) (ITU, 2016)</w:t>
            </w:r>
          </w:p>
        </w:tc>
        <w:tc>
          <w:tcPr>
            <w:tcW w:w="1815" w:type="dxa"/>
          </w:tcPr>
          <w:p w14:paraId="4BCBEABB" w14:textId="0FCCFF43" w:rsidR="00634D9A" w:rsidRPr="005F30DC" w:rsidRDefault="00634D9A" w:rsidP="00CE4BAC">
            <w:pPr>
              <w:pStyle w:val="Tabletext"/>
              <w:rPr>
                <w:lang w:eastAsia="en-US"/>
              </w:rPr>
            </w:pPr>
            <w:r w:rsidRPr="005F30DC">
              <w:rPr>
                <w:lang w:eastAsia="en-US"/>
              </w:rPr>
              <w:t>N/A</w:t>
            </w:r>
          </w:p>
        </w:tc>
      </w:tr>
    </w:tbl>
    <w:p w14:paraId="71ED5EA5" w14:textId="0925F282" w:rsidR="00286CB9" w:rsidRPr="005F30DC" w:rsidRDefault="00FD205E" w:rsidP="00CE4BAC">
      <w:pPr>
        <w:pStyle w:val="Heading1"/>
      </w:pPr>
      <w:r w:rsidRPr="005F30DC">
        <w:lastRenderedPageBreak/>
        <w:t>Project D</w:t>
      </w:r>
      <w:r w:rsidR="00EE1E6E" w:rsidRPr="005F30DC">
        <w:t>escription</w:t>
      </w:r>
    </w:p>
    <w:p w14:paraId="0A958405" w14:textId="2B08D54E" w:rsidR="007C71BF" w:rsidRPr="005F30DC" w:rsidRDefault="00C31565" w:rsidP="00CE4BAC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African Women </w:t>
      </w:r>
      <w:r w:rsidR="00F91388" w:rsidRPr="005F30DC">
        <w:rPr>
          <w:rFonts w:cs="Times New Roman"/>
          <w:szCs w:val="24"/>
        </w:rPr>
        <w:t>P</w:t>
      </w:r>
      <w:r>
        <w:rPr>
          <w:rFonts w:cs="Times New Roman"/>
          <w:szCs w:val="24"/>
        </w:rPr>
        <w:t>ower</w:t>
      </w:r>
      <w:r w:rsidR="00F91388" w:rsidRPr="005F30DC">
        <w:rPr>
          <w:rFonts w:cs="Times New Roman"/>
          <w:szCs w:val="24"/>
        </w:rPr>
        <w:t xml:space="preserve"> Network </w:t>
      </w:r>
      <w:r w:rsidR="00D85DF0" w:rsidRPr="005F30DC">
        <w:rPr>
          <w:rFonts w:cs="Times New Roman"/>
          <w:szCs w:val="24"/>
        </w:rPr>
        <w:t>focuses on three main initia</w:t>
      </w:r>
      <w:r w:rsidR="00A269D1" w:rsidRPr="005F30DC">
        <w:rPr>
          <w:rFonts w:cs="Times New Roman"/>
          <w:szCs w:val="24"/>
        </w:rPr>
        <w:t>ti</w:t>
      </w:r>
      <w:r w:rsidR="00D85DF0" w:rsidRPr="005F30DC">
        <w:rPr>
          <w:rFonts w:cs="Times New Roman"/>
          <w:szCs w:val="24"/>
        </w:rPr>
        <w:t>ves</w:t>
      </w:r>
      <w:r w:rsidR="00F91388" w:rsidRPr="005F30DC">
        <w:rPr>
          <w:rFonts w:cs="Times New Roman"/>
          <w:szCs w:val="24"/>
        </w:rPr>
        <w:t>. It organizes pitch competitions for you</w:t>
      </w:r>
      <w:r w:rsidR="00953D1F" w:rsidRPr="005F30DC">
        <w:rPr>
          <w:rFonts w:cs="Times New Roman"/>
          <w:szCs w:val="24"/>
        </w:rPr>
        <w:t>ng entrepreneurs across Nigeria,</w:t>
      </w:r>
      <w:r w:rsidR="00F91388" w:rsidRPr="005F30DC">
        <w:rPr>
          <w:rFonts w:cs="Times New Roman"/>
          <w:szCs w:val="24"/>
        </w:rPr>
        <w:t xml:space="preserve"> supports woman farmers throug</w:t>
      </w:r>
      <w:r w:rsidR="00953D1F" w:rsidRPr="005F30DC">
        <w:rPr>
          <w:rFonts w:cs="Times New Roman"/>
          <w:szCs w:val="24"/>
        </w:rPr>
        <w:t>h mobile-based training programs,</w:t>
      </w:r>
      <w:r w:rsidR="00F91388" w:rsidRPr="005F30DC">
        <w:rPr>
          <w:rFonts w:cs="Times New Roman"/>
          <w:szCs w:val="24"/>
        </w:rPr>
        <w:t xml:space="preserve"> and helps secondary school students to</w:t>
      </w:r>
      <w:r w:rsidR="004F4B13" w:rsidRPr="005F30DC">
        <w:rPr>
          <w:rFonts w:cs="Times New Roman"/>
          <w:szCs w:val="24"/>
        </w:rPr>
        <w:t xml:space="preserve"> develop their business plans. </w:t>
      </w:r>
      <w:r w:rsidR="00A269D1" w:rsidRPr="005F30DC">
        <w:rPr>
          <w:rFonts w:cs="Times New Roman"/>
          <w:szCs w:val="24"/>
        </w:rPr>
        <w:t xml:space="preserve">Among these initiatives, AWP Network </w:t>
      </w:r>
      <w:proofErr w:type="spellStart"/>
      <w:r w:rsidR="00A269D1" w:rsidRPr="005F30DC">
        <w:rPr>
          <w:rFonts w:cs="Times New Roman"/>
          <w:szCs w:val="24"/>
        </w:rPr>
        <w:t>Agropreneur</w:t>
      </w:r>
      <w:proofErr w:type="spellEnd"/>
      <w:r w:rsidR="00A269D1" w:rsidRPr="005F30DC">
        <w:rPr>
          <w:rFonts w:cs="Times New Roman"/>
          <w:szCs w:val="24"/>
        </w:rPr>
        <w:t xml:space="preserve"> project is a </w:t>
      </w:r>
      <w:r w:rsidR="005F440C" w:rsidRPr="005F30DC">
        <w:rPr>
          <w:rFonts w:cs="Times New Roman"/>
          <w:szCs w:val="24"/>
        </w:rPr>
        <w:t xml:space="preserve">three-day practical </w:t>
      </w:r>
      <w:r w:rsidR="00A269D1" w:rsidRPr="005F30DC">
        <w:rPr>
          <w:rFonts w:cs="Times New Roman"/>
          <w:szCs w:val="24"/>
        </w:rPr>
        <w:t>agricultural training program, which targets women farmers and helps them improve farming techniques and practices with the goal of increasing yield and production at a reduced cost. It has</w:t>
      </w:r>
      <w:r w:rsidR="00224A3C" w:rsidRPr="005F30DC">
        <w:rPr>
          <w:rFonts w:cs="Times New Roman"/>
          <w:szCs w:val="24"/>
        </w:rPr>
        <w:t xml:space="preserve"> </w:t>
      </w:r>
      <w:r w:rsidR="005F440C" w:rsidRPr="005F30DC">
        <w:rPr>
          <w:rFonts w:cs="Times New Roman"/>
          <w:szCs w:val="24"/>
        </w:rPr>
        <w:t>two main</w:t>
      </w:r>
      <w:r w:rsidR="00224A3C" w:rsidRPr="005F30DC">
        <w:rPr>
          <w:rFonts w:cs="Times New Roman"/>
          <w:szCs w:val="24"/>
        </w:rPr>
        <w:t xml:space="preserve"> phases. </w:t>
      </w:r>
      <w:r w:rsidR="001A401F" w:rsidRPr="005F30DC">
        <w:rPr>
          <w:rFonts w:cs="Times New Roman"/>
          <w:szCs w:val="24"/>
        </w:rPr>
        <w:t xml:space="preserve">In </w:t>
      </w:r>
      <w:r w:rsidR="00E26123" w:rsidRPr="005F30DC">
        <w:rPr>
          <w:rFonts w:cs="Times New Roman"/>
          <w:szCs w:val="24"/>
        </w:rPr>
        <w:t>phase o</w:t>
      </w:r>
      <w:r w:rsidR="001A401F" w:rsidRPr="005F30DC">
        <w:rPr>
          <w:rFonts w:cs="Times New Roman"/>
          <w:szCs w:val="24"/>
        </w:rPr>
        <w:t xml:space="preserve">ne of the project, </w:t>
      </w:r>
      <w:r w:rsidR="00E26123" w:rsidRPr="005F30DC">
        <w:rPr>
          <w:rFonts w:cs="Times New Roman"/>
          <w:szCs w:val="24"/>
        </w:rPr>
        <w:t>female</w:t>
      </w:r>
      <w:r w:rsidR="005F440C" w:rsidRPr="005F30DC">
        <w:rPr>
          <w:rFonts w:cs="Times New Roman"/>
          <w:szCs w:val="24"/>
        </w:rPr>
        <w:t xml:space="preserve"> farmers participate in a </w:t>
      </w:r>
      <w:r w:rsidR="001A401F" w:rsidRPr="005F30DC">
        <w:rPr>
          <w:rFonts w:cs="Times New Roman"/>
          <w:szCs w:val="24"/>
        </w:rPr>
        <w:t>training program</w:t>
      </w:r>
      <w:r w:rsidR="0087504B" w:rsidRPr="005F30DC">
        <w:rPr>
          <w:rFonts w:cs="Times New Roman"/>
          <w:szCs w:val="24"/>
        </w:rPr>
        <w:t xml:space="preserve"> on modern agricultural practices</w:t>
      </w:r>
      <w:r w:rsidR="001A401F" w:rsidRPr="005F30DC">
        <w:rPr>
          <w:rFonts w:cs="Times New Roman"/>
          <w:szCs w:val="24"/>
        </w:rPr>
        <w:t xml:space="preserve"> and receive agricultural materials (seedlings, fertilizer</w:t>
      </w:r>
      <w:r w:rsidR="00E26123" w:rsidRPr="005F30DC">
        <w:rPr>
          <w:rFonts w:cs="Times New Roman"/>
          <w:szCs w:val="24"/>
        </w:rPr>
        <w:t>, etc.</w:t>
      </w:r>
      <w:r w:rsidR="001A401F" w:rsidRPr="005F30DC">
        <w:rPr>
          <w:rFonts w:cs="Times New Roman"/>
          <w:szCs w:val="24"/>
        </w:rPr>
        <w:t xml:space="preserve">) at no cost. This initial phase, co-funded by a grant from </w:t>
      </w:r>
      <w:r w:rsidR="00224A3C" w:rsidRPr="005F30DC">
        <w:rPr>
          <w:rFonts w:cs="Times New Roman"/>
          <w:szCs w:val="24"/>
        </w:rPr>
        <w:t xml:space="preserve">the Planet Earth Institute, </w:t>
      </w:r>
      <w:r w:rsidR="005F440C" w:rsidRPr="005F30DC">
        <w:rPr>
          <w:rFonts w:cs="Times New Roman"/>
          <w:szCs w:val="24"/>
        </w:rPr>
        <w:t>provides</w:t>
      </w:r>
      <w:r w:rsidR="001A401F" w:rsidRPr="005F30DC">
        <w:rPr>
          <w:rFonts w:cs="Times New Roman"/>
          <w:szCs w:val="24"/>
        </w:rPr>
        <w:t xml:space="preserve"> these farmers improved, innovative farming techniques</w:t>
      </w:r>
      <w:r w:rsidR="00A863E5" w:rsidRPr="005F30DC">
        <w:rPr>
          <w:rFonts w:cs="Times New Roman"/>
          <w:szCs w:val="24"/>
        </w:rPr>
        <w:t xml:space="preserve"> to increase crop yield and </w:t>
      </w:r>
      <w:r w:rsidR="00285E80" w:rsidRPr="005F30DC">
        <w:rPr>
          <w:rFonts w:cs="Times New Roman"/>
          <w:szCs w:val="24"/>
        </w:rPr>
        <w:t xml:space="preserve">farm more effectively, which they practice on </w:t>
      </w:r>
      <w:r w:rsidR="00A863E5" w:rsidRPr="005F30DC">
        <w:rPr>
          <w:rFonts w:cs="Times New Roman"/>
          <w:szCs w:val="24"/>
        </w:rPr>
        <w:t xml:space="preserve">AWP’s demo farm </w:t>
      </w:r>
      <w:r w:rsidR="00285E80" w:rsidRPr="005F30DC">
        <w:rPr>
          <w:rFonts w:cs="Times New Roman"/>
          <w:szCs w:val="24"/>
        </w:rPr>
        <w:t>and then on their own farmland.</w:t>
      </w:r>
      <w:r w:rsidR="007C71BF" w:rsidRPr="005F30DC">
        <w:rPr>
          <w:rFonts w:cs="Times New Roman"/>
          <w:szCs w:val="24"/>
        </w:rPr>
        <w:t xml:space="preserve"> For this training program, AWP partn</w:t>
      </w:r>
      <w:r w:rsidR="0076624C" w:rsidRPr="005F30DC">
        <w:rPr>
          <w:rFonts w:cs="Times New Roman"/>
          <w:szCs w:val="24"/>
        </w:rPr>
        <w:t xml:space="preserve">ered with a local entrepreneur and seasoned farmer, who is also the </w:t>
      </w:r>
      <w:r w:rsidR="007C71BF" w:rsidRPr="005F30DC">
        <w:rPr>
          <w:rFonts w:cs="Times New Roman"/>
          <w:szCs w:val="24"/>
        </w:rPr>
        <w:t xml:space="preserve">CEO of </w:t>
      </w:r>
      <w:proofErr w:type="spellStart"/>
      <w:r w:rsidR="007C71BF" w:rsidRPr="005F30DC">
        <w:rPr>
          <w:rFonts w:cs="Times New Roman"/>
          <w:szCs w:val="24"/>
        </w:rPr>
        <w:t>Farmfields</w:t>
      </w:r>
      <w:proofErr w:type="spellEnd"/>
      <w:r w:rsidR="007C71BF" w:rsidRPr="005F30DC">
        <w:rPr>
          <w:rFonts w:cs="Times New Roman"/>
          <w:szCs w:val="24"/>
        </w:rPr>
        <w:t xml:space="preserve"> </w:t>
      </w:r>
      <w:proofErr w:type="spellStart"/>
      <w:r w:rsidR="007C71BF" w:rsidRPr="005F30DC">
        <w:rPr>
          <w:rFonts w:cs="Times New Roman"/>
          <w:szCs w:val="24"/>
        </w:rPr>
        <w:t>Agro</w:t>
      </w:r>
      <w:proofErr w:type="spellEnd"/>
      <w:r w:rsidR="007C71BF" w:rsidRPr="005F30DC">
        <w:rPr>
          <w:rFonts w:cs="Times New Roman"/>
          <w:szCs w:val="24"/>
        </w:rPr>
        <w:t xml:space="preserve">-Allied Services. </w:t>
      </w:r>
    </w:p>
    <w:p w14:paraId="634A83E1" w14:textId="03EED7C1" w:rsidR="002C44EC" w:rsidRPr="005F30DC" w:rsidRDefault="00A863E5" w:rsidP="00CE4BAC">
      <w:pPr>
        <w:rPr>
          <w:rFonts w:cs="Times New Roman"/>
          <w:szCs w:val="24"/>
        </w:rPr>
      </w:pPr>
      <w:r w:rsidRPr="005F30DC">
        <w:rPr>
          <w:rFonts w:cs="Times New Roman"/>
          <w:szCs w:val="24"/>
        </w:rPr>
        <w:t>I</w:t>
      </w:r>
      <w:r w:rsidR="00285E80" w:rsidRPr="005F30DC">
        <w:rPr>
          <w:rFonts w:cs="Times New Roman"/>
          <w:szCs w:val="24"/>
        </w:rPr>
        <w:t>n phase two</w:t>
      </w:r>
      <w:r w:rsidRPr="005F30DC">
        <w:rPr>
          <w:rFonts w:cs="Times New Roman"/>
          <w:szCs w:val="24"/>
        </w:rPr>
        <w:t>, which is still in developm</w:t>
      </w:r>
      <w:r w:rsidR="00953D1F" w:rsidRPr="005F30DC">
        <w:rPr>
          <w:rFonts w:cs="Times New Roman"/>
          <w:szCs w:val="24"/>
        </w:rPr>
        <w:t>ent, AWP will continue to provide</w:t>
      </w:r>
      <w:r w:rsidRPr="005F30DC">
        <w:rPr>
          <w:rFonts w:cs="Times New Roman"/>
          <w:szCs w:val="24"/>
        </w:rPr>
        <w:t xml:space="preserve"> training and agricultural resources beyond the length of their grant by collecting a percentage of</w:t>
      </w:r>
      <w:r w:rsidR="00C31565">
        <w:rPr>
          <w:rFonts w:cs="Times New Roman"/>
          <w:szCs w:val="24"/>
        </w:rPr>
        <w:t xml:space="preserve"> revenue from</w:t>
      </w:r>
      <w:r w:rsidRPr="005F30DC">
        <w:rPr>
          <w:rFonts w:cs="Times New Roman"/>
          <w:szCs w:val="24"/>
        </w:rPr>
        <w:t xml:space="preserve"> each farmer’s crop at the end of each growing season.</w:t>
      </w:r>
      <w:r w:rsidR="0087504B" w:rsidRPr="005F30DC">
        <w:rPr>
          <w:rFonts w:cs="Times New Roman"/>
          <w:szCs w:val="24"/>
        </w:rPr>
        <w:t xml:space="preserve"> The program had a vision to incorpor</w:t>
      </w:r>
      <w:r w:rsidR="00C31565">
        <w:rPr>
          <w:rFonts w:cs="Times New Roman"/>
          <w:szCs w:val="24"/>
        </w:rPr>
        <w:t xml:space="preserve">ate mobile technologies </w:t>
      </w:r>
      <w:proofErr w:type="gramStart"/>
      <w:r w:rsidR="00C31565">
        <w:rPr>
          <w:rFonts w:cs="Times New Roman"/>
          <w:szCs w:val="24"/>
        </w:rPr>
        <w:t xml:space="preserve">widely, </w:t>
      </w:r>
      <w:r w:rsidR="0087504B" w:rsidRPr="005F30DC">
        <w:rPr>
          <w:rFonts w:cs="Times New Roman"/>
          <w:szCs w:val="24"/>
        </w:rPr>
        <w:t>but</w:t>
      </w:r>
      <w:proofErr w:type="gramEnd"/>
      <w:r w:rsidR="0087504B" w:rsidRPr="005F30DC">
        <w:rPr>
          <w:rFonts w:cs="Times New Roman"/>
          <w:szCs w:val="24"/>
        </w:rPr>
        <w:t xml:space="preserve"> ran into specific challenges due to poor infrastructure. The</w:t>
      </w:r>
      <w:r w:rsidRPr="005F30DC">
        <w:rPr>
          <w:rFonts w:cs="Times New Roman"/>
          <w:szCs w:val="24"/>
        </w:rPr>
        <w:t xml:space="preserve"> business model aims </w:t>
      </w:r>
      <w:r w:rsidR="00E862C5" w:rsidRPr="005F30DC">
        <w:rPr>
          <w:rFonts w:cs="Times New Roman"/>
          <w:szCs w:val="24"/>
        </w:rPr>
        <w:t>to create</w:t>
      </w:r>
      <w:r w:rsidRPr="005F30DC">
        <w:rPr>
          <w:rFonts w:cs="Times New Roman"/>
          <w:szCs w:val="24"/>
        </w:rPr>
        <w:t xml:space="preserve"> a sustainable financial future for their entrepreneurial and technical agricultural education </w:t>
      </w:r>
      <w:r w:rsidR="00D10C5C" w:rsidRPr="005F30DC">
        <w:rPr>
          <w:rFonts w:cs="Times New Roman"/>
          <w:szCs w:val="24"/>
        </w:rPr>
        <w:t xml:space="preserve">in the region. </w:t>
      </w:r>
      <w:r w:rsidR="00964B7D" w:rsidRPr="005F30DC">
        <w:rPr>
          <w:rFonts w:cs="Times New Roman"/>
          <w:szCs w:val="24"/>
        </w:rPr>
        <w:t>AWP’s emphasis on</w:t>
      </w:r>
      <w:r w:rsidR="00BC684F" w:rsidRPr="005F30DC">
        <w:rPr>
          <w:rFonts w:cs="Times New Roman"/>
          <w:szCs w:val="24"/>
        </w:rPr>
        <w:t xml:space="preserve"> teaching modern agriculture alongside</w:t>
      </w:r>
      <w:r w:rsidR="00964B7D" w:rsidRPr="005F30DC">
        <w:rPr>
          <w:rFonts w:cs="Times New Roman"/>
          <w:szCs w:val="24"/>
        </w:rPr>
        <w:t xml:space="preserve"> business practices has the long-range aim of transforming farming from a poverty-level occupation to a successful livelihood. </w:t>
      </w:r>
    </w:p>
    <w:p w14:paraId="6D6F0327" w14:textId="77777777" w:rsidR="00B53E17" w:rsidRPr="005F30DC" w:rsidRDefault="00B53E17" w:rsidP="00CE4BAC">
      <w:pPr>
        <w:rPr>
          <w:rFonts w:cs="Times New Roman"/>
          <w:szCs w:val="24"/>
        </w:rPr>
      </w:pPr>
    </w:p>
    <w:tbl>
      <w:tblPr>
        <w:tblStyle w:val="TableGrid"/>
        <w:tblW w:w="0" w:type="auto"/>
        <w:tblLayout w:type="fixed"/>
        <w:tblCellMar>
          <w:top w:w="101" w:type="dxa"/>
          <w:left w:w="0" w:type="dxa"/>
          <w:bottom w:w="101" w:type="dxa"/>
          <w:right w:w="0" w:type="dxa"/>
        </w:tblCellMar>
        <w:tblLook w:val="04A0" w:firstRow="1" w:lastRow="0" w:firstColumn="1" w:lastColumn="0" w:noHBand="0" w:noVBand="1"/>
      </w:tblPr>
      <w:tblGrid>
        <w:gridCol w:w="2252"/>
        <w:gridCol w:w="2253"/>
        <w:gridCol w:w="1970"/>
        <w:gridCol w:w="2535"/>
      </w:tblGrid>
      <w:tr w:rsidR="005F30DC" w:rsidRPr="005F30DC" w14:paraId="46BDEB19" w14:textId="77777777" w:rsidTr="001728A4">
        <w:trPr>
          <w:trHeight w:val="20"/>
        </w:trPr>
        <w:tc>
          <w:tcPr>
            <w:tcW w:w="9010" w:type="dxa"/>
            <w:gridSpan w:val="4"/>
          </w:tcPr>
          <w:p w14:paraId="5B04159C" w14:textId="37E650D0" w:rsidR="002D5221" w:rsidRPr="005F30DC" w:rsidRDefault="0039110E" w:rsidP="001728A4">
            <w:pPr>
              <w:pStyle w:val="Tableheader"/>
              <w:spacing w:before="0" w:after="0"/>
              <w:rPr>
                <w:lang w:eastAsia="en-US"/>
              </w:rPr>
            </w:pPr>
            <w:r w:rsidRPr="005F30DC">
              <w:rPr>
                <w:lang w:eastAsia="en-US"/>
              </w:rPr>
              <w:t>Project details</w:t>
            </w:r>
          </w:p>
        </w:tc>
      </w:tr>
      <w:tr w:rsidR="005F30DC" w:rsidRPr="005F30DC" w14:paraId="7FBE0794" w14:textId="77777777" w:rsidTr="00A33582">
        <w:trPr>
          <w:trHeight w:val="20"/>
        </w:trPr>
        <w:tc>
          <w:tcPr>
            <w:tcW w:w="2252" w:type="dxa"/>
          </w:tcPr>
          <w:p w14:paraId="7EF0E75C" w14:textId="33C24286" w:rsidR="000949C8" w:rsidRPr="005F30DC" w:rsidRDefault="001165A3" w:rsidP="001728A4">
            <w:pPr>
              <w:pStyle w:val="Tableheader"/>
              <w:spacing w:before="0" w:after="0"/>
            </w:pPr>
            <w:r w:rsidRPr="005F30DC">
              <w:t>Technology</w:t>
            </w:r>
          </w:p>
        </w:tc>
        <w:tc>
          <w:tcPr>
            <w:tcW w:w="2253" w:type="dxa"/>
          </w:tcPr>
          <w:p w14:paraId="7AE8A6FC" w14:textId="3E0F9FF2" w:rsidR="00122B9B" w:rsidRPr="005F30DC" w:rsidRDefault="000C20E2" w:rsidP="001728A4">
            <w:pPr>
              <w:pStyle w:val="Tabletext"/>
              <w:spacing w:before="0" w:after="0"/>
              <w:rPr>
                <w:lang w:eastAsia="en-US"/>
              </w:rPr>
            </w:pPr>
            <w:r w:rsidRPr="005F30DC">
              <w:rPr>
                <w:lang w:eastAsia="en-US"/>
              </w:rPr>
              <w:t xml:space="preserve">Mobile-based </w:t>
            </w:r>
            <w:r w:rsidR="001165A3" w:rsidRPr="005F30DC">
              <w:rPr>
                <w:lang w:eastAsia="en-US"/>
              </w:rPr>
              <w:t>training</w:t>
            </w:r>
          </w:p>
        </w:tc>
        <w:tc>
          <w:tcPr>
            <w:tcW w:w="1970" w:type="dxa"/>
          </w:tcPr>
          <w:p w14:paraId="4A5B0769" w14:textId="6A6E86AB" w:rsidR="000949C8" w:rsidRPr="005F30DC" w:rsidRDefault="000949C8" w:rsidP="001728A4">
            <w:pPr>
              <w:pStyle w:val="Tableheader"/>
              <w:spacing w:before="0" w:after="0"/>
            </w:pPr>
            <w:r w:rsidRPr="005F30DC">
              <w:t>Training</w:t>
            </w:r>
          </w:p>
        </w:tc>
        <w:tc>
          <w:tcPr>
            <w:tcW w:w="2535" w:type="dxa"/>
          </w:tcPr>
          <w:p w14:paraId="21381659" w14:textId="0ADC25AA" w:rsidR="0023085B" w:rsidRPr="005F30DC" w:rsidRDefault="005F440C" w:rsidP="001728A4">
            <w:pPr>
              <w:pStyle w:val="Tabletext"/>
              <w:spacing w:before="0" w:after="0"/>
              <w:rPr>
                <w:lang w:eastAsia="en-US"/>
              </w:rPr>
            </w:pPr>
            <w:r w:rsidRPr="005F30DC">
              <w:rPr>
                <w:lang w:eastAsia="en-US"/>
              </w:rPr>
              <w:t>3-day</w:t>
            </w:r>
            <w:r w:rsidR="00196615" w:rsidRPr="005F30DC">
              <w:rPr>
                <w:lang w:eastAsia="en-US"/>
              </w:rPr>
              <w:t xml:space="preserve"> training</w:t>
            </w:r>
          </w:p>
        </w:tc>
      </w:tr>
      <w:tr w:rsidR="005F30DC" w:rsidRPr="005F30DC" w14:paraId="35D0C697" w14:textId="77777777" w:rsidTr="00A33582">
        <w:trPr>
          <w:trHeight w:val="20"/>
        </w:trPr>
        <w:tc>
          <w:tcPr>
            <w:tcW w:w="2252" w:type="dxa"/>
          </w:tcPr>
          <w:p w14:paraId="3835C243" w14:textId="7B6A8A6C" w:rsidR="00AF6BF7" w:rsidRPr="005F30DC" w:rsidRDefault="00953D1F" w:rsidP="001728A4">
            <w:pPr>
              <w:pStyle w:val="Tableheader"/>
              <w:spacing w:before="0" w:after="0"/>
            </w:pPr>
            <w:r w:rsidRPr="005F30DC">
              <w:t>Year program started</w:t>
            </w:r>
          </w:p>
        </w:tc>
        <w:tc>
          <w:tcPr>
            <w:tcW w:w="2253" w:type="dxa"/>
          </w:tcPr>
          <w:p w14:paraId="016A43CF" w14:textId="086B81A0" w:rsidR="00AF6BF7" w:rsidRPr="005F30DC" w:rsidRDefault="001165A3" w:rsidP="001728A4">
            <w:pPr>
              <w:pStyle w:val="Tabletext"/>
              <w:spacing w:before="0" w:after="0"/>
              <w:rPr>
                <w:lang w:eastAsia="en-US"/>
              </w:rPr>
            </w:pPr>
            <w:r w:rsidRPr="005F30DC">
              <w:rPr>
                <w:lang w:eastAsia="en-US"/>
              </w:rPr>
              <w:t>2014</w:t>
            </w:r>
          </w:p>
        </w:tc>
        <w:tc>
          <w:tcPr>
            <w:tcW w:w="1970" w:type="dxa"/>
          </w:tcPr>
          <w:p w14:paraId="64B809E7" w14:textId="3C49D18B" w:rsidR="00AF6BF7" w:rsidRPr="005F30DC" w:rsidRDefault="00AF6BF7" w:rsidP="001728A4">
            <w:pPr>
              <w:pStyle w:val="Tableheader"/>
              <w:spacing w:before="0" w:after="0"/>
              <w:rPr>
                <w:lang w:eastAsia="en-US"/>
              </w:rPr>
            </w:pPr>
            <w:r w:rsidRPr="005F30DC">
              <w:rPr>
                <w:lang w:eastAsia="en-US"/>
              </w:rPr>
              <w:t>Cost</w:t>
            </w:r>
            <w:r w:rsidR="006F77D1" w:rsidRPr="005F30DC">
              <w:rPr>
                <w:lang w:eastAsia="en-US"/>
              </w:rPr>
              <w:t xml:space="preserve"> to</w:t>
            </w:r>
            <w:r w:rsidRPr="005F30DC">
              <w:rPr>
                <w:lang w:eastAsia="en-US"/>
              </w:rPr>
              <w:t xml:space="preserve"> </w:t>
            </w:r>
            <w:r w:rsidR="00D06B02" w:rsidRPr="005F30DC">
              <w:rPr>
                <w:lang w:eastAsia="en-US"/>
              </w:rPr>
              <w:t>users</w:t>
            </w:r>
          </w:p>
        </w:tc>
        <w:tc>
          <w:tcPr>
            <w:tcW w:w="2535" w:type="dxa"/>
          </w:tcPr>
          <w:p w14:paraId="4680926B" w14:textId="1B93CB05" w:rsidR="006D0F58" w:rsidRPr="005F30DC" w:rsidRDefault="005F440C" w:rsidP="001728A4">
            <w:pPr>
              <w:pStyle w:val="Tabletext"/>
              <w:spacing w:before="0" w:after="0"/>
              <w:rPr>
                <w:lang w:eastAsia="en-US"/>
              </w:rPr>
            </w:pPr>
            <w:r w:rsidRPr="005F30DC">
              <w:rPr>
                <w:lang w:eastAsia="en-US"/>
              </w:rPr>
              <w:t>Phase 1</w:t>
            </w:r>
            <w:r w:rsidR="006D0F58" w:rsidRPr="005F30DC">
              <w:rPr>
                <w:lang w:eastAsia="en-US"/>
              </w:rPr>
              <w:t>: Free</w:t>
            </w:r>
            <w:r w:rsidR="000139C6">
              <w:rPr>
                <w:lang w:eastAsia="en-US"/>
              </w:rPr>
              <w:t>;</w:t>
            </w:r>
          </w:p>
          <w:p w14:paraId="0360DB7C" w14:textId="03228D72" w:rsidR="00AF6BF7" w:rsidRPr="005F30DC" w:rsidRDefault="006D0F58" w:rsidP="001728A4">
            <w:pPr>
              <w:pStyle w:val="Tabletext"/>
              <w:spacing w:before="0" w:after="0"/>
              <w:rPr>
                <w:lang w:eastAsia="en-US"/>
              </w:rPr>
            </w:pPr>
            <w:r w:rsidRPr="005F30DC">
              <w:rPr>
                <w:lang w:eastAsia="en-US"/>
              </w:rPr>
              <w:t xml:space="preserve">Phase </w:t>
            </w:r>
            <w:r w:rsidR="002754A5" w:rsidRPr="005F30DC">
              <w:rPr>
                <w:lang w:eastAsia="en-US"/>
              </w:rPr>
              <w:t>2</w:t>
            </w:r>
            <w:r w:rsidR="005F440C" w:rsidRPr="005F30DC">
              <w:rPr>
                <w:lang w:eastAsia="en-US"/>
              </w:rPr>
              <w:t>: P</w:t>
            </w:r>
            <w:r w:rsidR="002754A5" w:rsidRPr="005F30DC">
              <w:rPr>
                <w:lang w:eastAsia="en-US"/>
              </w:rPr>
              <w:t>ercent</w:t>
            </w:r>
            <w:r w:rsidR="00AF6BF7" w:rsidRPr="005F30DC">
              <w:rPr>
                <w:lang w:eastAsia="en-US"/>
              </w:rPr>
              <w:t xml:space="preserve"> of their </w:t>
            </w:r>
            <w:r w:rsidR="006F77D1" w:rsidRPr="005F30DC">
              <w:rPr>
                <w:lang w:eastAsia="en-US"/>
              </w:rPr>
              <w:t>yearly</w:t>
            </w:r>
            <w:r w:rsidR="001A401F" w:rsidRPr="005F30DC">
              <w:rPr>
                <w:lang w:eastAsia="en-US"/>
              </w:rPr>
              <w:t xml:space="preserve"> crop</w:t>
            </w:r>
            <w:r w:rsidR="006F77D1" w:rsidRPr="005F30DC">
              <w:rPr>
                <w:lang w:eastAsia="en-US"/>
              </w:rPr>
              <w:t xml:space="preserve"> </w:t>
            </w:r>
            <w:r w:rsidR="00AF6BF7" w:rsidRPr="005F30DC">
              <w:rPr>
                <w:lang w:eastAsia="en-US"/>
              </w:rPr>
              <w:t>yield</w:t>
            </w:r>
          </w:p>
        </w:tc>
      </w:tr>
      <w:tr w:rsidR="005F30DC" w:rsidRPr="005F30DC" w14:paraId="26C6D335" w14:textId="77777777" w:rsidTr="00A33582">
        <w:trPr>
          <w:trHeight w:val="20"/>
        </w:trPr>
        <w:tc>
          <w:tcPr>
            <w:tcW w:w="2252" w:type="dxa"/>
          </w:tcPr>
          <w:p w14:paraId="255F5E95" w14:textId="6E21E2B2" w:rsidR="00AF6BF7" w:rsidRPr="005F30DC" w:rsidRDefault="001165A3" w:rsidP="001728A4">
            <w:pPr>
              <w:pStyle w:val="Tableheader"/>
              <w:spacing w:before="0" w:after="0"/>
            </w:pPr>
            <w:r w:rsidRPr="005F30DC">
              <w:t>Geography</w:t>
            </w:r>
          </w:p>
        </w:tc>
        <w:tc>
          <w:tcPr>
            <w:tcW w:w="2253" w:type="dxa"/>
          </w:tcPr>
          <w:p w14:paraId="56BC37CB" w14:textId="77917797" w:rsidR="00AF6BF7" w:rsidRPr="005F30DC" w:rsidRDefault="001165A3" w:rsidP="001728A4">
            <w:pPr>
              <w:pStyle w:val="Tabletext"/>
              <w:spacing w:before="0" w:after="0"/>
              <w:rPr>
                <w:lang w:eastAsia="en-US"/>
              </w:rPr>
            </w:pPr>
            <w:r w:rsidRPr="005F30DC">
              <w:rPr>
                <w:lang w:eastAsia="en-US"/>
              </w:rPr>
              <w:t>Rural</w:t>
            </w:r>
            <w:r w:rsidR="00003611" w:rsidRPr="005F30DC">
              <w:rPr>
                <w:lang w:eastAsia="en-US"/>
              </w:rPr>
              <w:t>, Taraba</w:t>
            </w:r>
            <w:r w:rsidR="007725CA" w:rsidRPr="005F30DC">
              <w:rPr>
                <w:lang w:eastAsia="en-US"/>
              </w:rPr>
              <w:t xml:space="preserve"> state</w:t>
            </w:r>
          </w:p>
        </w:tc>
        <w:tc>
          <w:tcPr>
            <w:tcW w:w="1970" w:type="dxa"/>
          </w:tcPr>
          <w:p w14:paraId="0DB55365" w14:textId="7BD72D69" w:rsidR="00AF6BF7" w:rsidRPr="005F30DC" w:rsidRDefault="00AF6BF7" w:rsidP="001728A4">
            <w:pPr>
              <w:pStyle w:val="Tableheader"/>
              <w:spacing w:before="0" w:after="0"/>
            </w:pPr>
            <w:r w:rsidRPr="005F30DC">
              <w:t>Total cost of program</w:t>
            </w:r>
          </w:p>
        </w:tc>
        <w:tc>
          <w:tcPr>
            <w:tcW w:w="2535" w:type="dxa"/>
          </w:tcPr>
          <w:p w14:paraId="3CF56F82" w14:textId="0FE03152" w:rsidR="00AF6BF7" w:rsidRPr="005F30DC" w:rsidRDefault="00224A3C" w:rsidP="001728A4">
            <w:pPr>
              <w:pStyle w:val="Tabletext"/>
              <w:spacing w:before="0" w:after="0"/>
              <w:rPr>
                <w:lang w:eastAsia="en-US"/>
              </w:rPr>
            </w:pPr>
            <w:r w:rsidRPr="005F30DC">
              <w:rPr>
                <w:lang w:eastAsia="en-US"/>
              </w:rPr>
              <w:t>Fixed</w:t>
            </w:r>
            <w:r w:rsidR="005F440C" w:rsidRPr="005F30DC">
              <w:rPr>
                <w:lang w:eastAsia="en-US"/>
              </w:rPr>
              <w:t xml:space="preserve"> cost</w:t>
            </w:r>
            <w:r w:rsidRPr="005F30DC">
              <w:rPr>
                <w:lang w:eastAsia="en-US"/>
              </w:rPr>
              <w:t>:</w:t>
            </w:r>
            <w:r w:rsidR="00480849" w:rsidRPr="005F30DC">
              <w:rPr>
                <w:lang w:eastAsia="en-US"/>
              </w:rPr>
              <w:t xml:space="preserve"> </w:t>
            </w:r>
            <w:r w:rsidRPr="005F30DC">
              <w:rPr>
                <w:lang w:eastAsia="en-US"/>
              </w:rPr>
              <w:t>US</w:t>
            </w:r>
            <w:r w:rsidR="001A401F" w:rsidRPr="005F30DC">
              <w:rPr>
                <w:lang w:eastAsia="en-US"/>
              </w:rPr>
              <w:t>$</w:t>
            </w:r>
            <w:r w:rsidRPr="005F30DC">
              <w:rPr>
                <w:lang w:eastAsia="en-US"/>
              </w:rPr>
              <w:t xml:space="preserve"> </w:t>
            </w:r>
            <w:r w:rsidR="001A401F" w:rsidRPr="005F30DC">
              <w:rPr>
                <w:lang w:eastAsia="en-US"/>
              </w:rPr>
              <w:t>15,000</w:t>
            </w:r>
            <w:r w:rsidR="000139C6">
              <w:rPr>
                <w:lang w:eastAsia="en-US"/>
              </w:rPr>
              <w:t>;</w:t>
            </w:r>
          </w:p>
          <w:p w14:paraId="03374CAA" w14:textId="41C207F0" w:rsidR="00003611" w:rsidRPr="005F30DC" w:rsidRDefault="001165A3" w:rsidP="001728A4">
            <w:pPr>
              <w:pStyle w:val="Tabletext"/>
              <w:spacing w:before="0" w:after="0"/>
              <w:rPr>
                <w:lang w:eastAsia="en-US"/>
              </w:rPr>
            </w:pPr>
            <w:r w:rsidRPr="005F30DC">
              <w:rPr>
                <w:lang w:eastAsia="en-US"/>
              </w:rPr>
              <w:t>Operational cost:</w:t>
            </w:r>
          </w:p>
          <w:p w14:paraId="004D0BB5" w14:textId="7B84CE8D" w:rsidR="00B26051" w:rsidRPr="005F30DC" w:rsidRDefault="00B26051" w:rsidP="001728A4">
            <w:pPr>
              <w:pStyle w:val="Tabletext"/>
              <w:spacing w:before="0" w:after="0"/>
              <w:rPr>
                <w:lang w:eastAsia="en-US"/>
              </w:rPr>
            </w:pPr>
            <w:r w:rsidRPr="005F30DC">
              <w:rPr>
                <w:lang w:eastAsia="en-US"/>
              </w:rPr>
              <w:t>1 local farmer instructor</w:t>
            </w:r>
            <w:r w:rsidR="006D0F58" w:rsidRPr="005F30DC">
              <w:rPr>
                <w:lang w:eastAsia="en-US"/>
              </w:rPr>
              <w:t>/liaison.</w:t>
            </w:r>
          </w:p>
        </w:tc>
      </w:tr>
      <w:tr w:rsidR="005F30DC" w:rsidRPr="005F30DC" w14:paraId="4B577657" w14:textId="77777777" w:rsidTr="00A33582">
        <w:trPr>
          <w:trHeight w:val="20"/>
        </w:trPr>
        <w:tc>
          <w:tcPr>
            <w:tcW w:w="2252" w:type="dxa"/>
          </w:tcPr>
          <w:p w14:paraId="34A1516D" w14:textId="550197E4" w:rsidR="00AF6BF7" w:rsidRPr="005F30DC" w:rsidRDefault="00AF6BF7" w:rsidP="001728A4">
            <w:pPr>
              <w:pStyle w:val="Tableheader"/>
              <w:spacing w:before="0" w:after="0"/>
            </w:pPr>
            <w:r w:rsidRPr="005F30DC">
              <w:t>User profile</w:t>
            </w:r>
          </w:p>
        </w:tc>
        <w:tc>
          <w:tcPr>
            <w:tcW w:w="2253" w:type="dxa"/>
          </w:tcPr>
          <w:p w14:paraId="08AD3EE2" w14:textId="197E4395" w:rsidR="001165A3" w:rsidRPr="005F30DC" w:rsidRDefault="00AF6BF7" w:rsidP="001728A4">
            <w:pPr>
              <w:pStyle w:val="Tabletext"/>
              <w:spacing w:before="0" w:after="0"/>
              <w:rPr>
                <w:lang w:eastAsia="en-US"/>
              </w:rPr>
            </w:pPr>
            <w:r w:rsidRPr="005F30DC">
              <w:rPr>
                <w:lang w:eastAsia="en-US"/>
              </w:rPr>
              <w:t>500</w:t>
            </w:r>
            <w:r w:rsidR="006D0F58" w:rsidRPr="005F30DC">
              <w:rPr>
                <w:lang w:eastAsia="en-US"/>
              </w:rPr>
              <w:t xml:space="preserve"> women</w:t>
            </w:r>
          </w:p>
          <w:p w14:paraId="2BBD9B2A" w14:textId="77ADF192" w:rsidR="00AF6BF7" w:rsidRPr="005F30DC" w:rsidRDefault="002754A5" w:rsidP="001728A4">
            <w:pPr>
              <w:pStyle w:val="Tabletext"/>
              <w:spacing w:before="0" w:after="0"/>
              <w:rPr>
                <w:lang w:eastAsia="en-US"/>
              </w:rPr>
            </w:pPr>
            <w:r w:rsidRPr="005F30DC">
              <w:rPr>
                <w:lang w:eastAsia="en-US"/>
              </w:rPr>
              <w:t>L</w:t>
            </w:r>
            <w:r w:rsidR="00AF6BF7" w:rsidRPr="005F30DC">
              <w:rPr>
                <w:lang w:eastAsia="en-US"/>
              </w:rPr>
              <w:t>ate 30s to 60s</w:t>
            </w:r>
          </w:p>
        </w:tc>
        <w:tc>
          <w:tcPr>
            <w:tcW w:w="1970" w:type="dxa"/>
          </w:tcPr>
          <w:p w14:paraId="23F6688F" w14:textId="6D02E813" w:rsidR="00AF6BF7" w:rsidRPr="005F30DC" w:rsidRDefault="00E862C5" w:rsidP="001728A4">
            <w:pPr>
              <w:pStyle w:val="Tableheader"/>
              <w:spacing w:before="0" w:after="0"/>
            </w:pPr>
            <w:r w:rsidRPr="005F30DC">
              <w:t>Associated o</w:t>
            </w:r>
            <w:r w:rsidR="00AF6BF7" w:rsidRPr="005F30DC">
              <w:t>rganizations</w:t>
            </w:r>
          </w:p>
        </w:tc>
        <w:tc>
          <w:tcPr>
            <w:tcW w:w="2535" w:type="dxa"/>
          </w:tcPr>
          <w:p w14:paraId="62D3F892" w14:textId="4085AA07" w:rsidR="007C71BF" w:rsidRPr="005F30DC" w:rsidRDefault="007C71BF" w:rsidP="001728A4">
            <w:pPr>
              <w:pStyle w:val="Tabletext"/>
              <w:spacing w:before="0" w:after="0"/>
            </w:pPr>
            <w:proofErr w:type="spellStart"/>
            <w:r w:rsidRPr="005F30DC">
              <w:t>Farmfields</w:t>
            </w:r>
            <w:proofErr w:type="spellEnd"/>
            <w:r w:rsidRPr="005F30DC">
              <w:t xml:space="preserve"> </w:t>
            </w:r>
            <w:proofErr w:type="spellStart"/>
            <w:r w:rsidRPr="005F30DC">
              <w:t>Agro</w:t>
            </w:r>
            <w:proofErr w:type="spellEnd"/>
            <w:r w:rsidRPr="005F30DC">
              <w:t>-Allied Services,</w:t>
            </w:r>
          </w:p>
          <w:p w14:paraId="6DF93DBB" w14:textId="073274E0" w:rsidR="00E862C5" w:rsidRPr="005F30DC" w:rsidRDefault="00E862C5" w:rsidP="001728A4">
            <w:pPr>
              <w:pStyle w:val="Tabletext"/>
              <w:spacing w:before="0" w:after="0"/>
              <w:rPr>
                <w:lang w:eastAsia="en-US"/>
              </w:rPr>
            </w:pPr>
            <w:r w:rsidRPr="005F30DC">
              <w:rPr>
                <w:lang w:eastAsia="en-US"/>
              </w:rPr>
              <w:t>Oxfam</w:t>
            </w:r>
            <w:r w:rsidR="00F91388" w:rsidRPr="005F30DC">
              <w:rPr>
                <w:lang w:eastAsia="en-US"/>
              </w:rPr>
              <w:t>,</w:t>
            </w:r>
          </w:p>
          <w:p w14:paraId="3F1608AC" w14:textId="346176B7" w:rsidR="00AF6BF7" w:rsidRPr="005F30DC" w:rsidRDefault="00F91388" w:rsidP="001728A4">
            <w:pPr>
              <w:pStyle w:val="Tabletext"/>
              <w:spacing w:before="0" w:after="0"/>
              <w:rPr>
                <w:lang w:eastAsia="en-US"/>
              </w:rPr>
            </w:pPr>
            <w:r w:rsidRPr="005F30DC">
              <w:rPr>
                <w:lang w:eastAsia="en-US"/>
              </w:rPr>
              <w:t xml:space="preserve">The </w:t>
            </w:r>
            <w:r w:rsidR="00E862C5" w:rsidRPr="005F30DC">
              <w:rPr>
                <w:lang w:eastAsia="en-US"/>
              </w:rPr>
              <w:t>Planet Earth Institute</w:t>
            </w:r>
          </w:p>
        </w:tc>
      </w:tr>
    </w:tbl>
    <w:p w14:paraId="5EA84BF5" w14:textId="7132F265" w:rsidR="00286CB9" w:rsidRPr="005F30DC" w:rsidRDefault="00FD205E" w:rsidP="00CE4BAC">
      <w:pPr>
        <w:pStyle w:val="Heading1"/>
      </w:pPr>
      <w:r w:rsidRPr="005F30DC">
        <w:t xml:space="preserve">Progress </w:t>
      </w:r>
      <w:r w:rsidR="007F6E82" w:rsidRPr="005F30DC">
        <w:t xml:space="preserve">and </w:t>
      </w:r>
      <w:r w:rsidRPr="005F30DC">
        <w:t>Results</w:t>
      </w:r>
    </w:p>
    <w:p w14:paraId="19E56647" w14:textId="219F3255" w:rsidR="002C44EC" w:rsidRPr="005F30DC" w:rsidRDefault="00224A3C" w:rsidP="00CE4BAC">
      <w:pPr>
        <w:rPr>
          <w:rFonts w:cs="Times New Roman"/>
          <w:szCs w:val="24"/>
        </w:rPr>
      </w:pPr>
      <w:r w:rsidRPr="005F30DC">
        <w:rPr>
          <w:rFonts w:cs="Times New Roman"/>
          <w:szCs w:val="24"/>
        </w:rPr>
        <w:t>As of 2017, AWP</w:t>
      </w:r>
      <w:r w:rsidR="000C20E2" w:rsidRPr="005F30DC">
        <w:rPr>
          <w:rFonts w:cs="Times New Roman"/>
          <w:szCs w:val="24"/>
        </w:rPr>
        <w:t xml:space="preserve"> Network</w:t>
      </w:r>
      <w:r w:rsidRPr="005F30DC">
        <w:rPr>
          <w:rFonts w:cs="Times New Roman"/>
          <w:szCs w:val="24"/>
        </w:rPr>
        <w:t xml:space="preserve">’s agricultural </w:t>
      </w:r>
      <w:r w:rsidR="000C20E2" w:rsidRPr="005F30DC">
        <w:rPr>
          <w:rFonts w:cs="Times New Roman"/>
          <w:szCs w:val="24"/>
        </w:rPr>
        <w:t xml:space="preserve">training </w:t>
      </w:r>
      <w:r w:rsidRPr="005F30DC">
        <w:rPr>
          <w:rFonts w:cs="Times New Roman"/>
          <w:szCs w:val="24"/>
        </w:rPr>
        <w:t xml:space="preserve">initiative has trained more than 500 female farmers in northern Nigeria. </w:t>
      </w:r>
      <w:r w:rsidR="000C20E2" w:rsidRPr="005F30DC">
        <w:rPr>
          <w:rFonts w:cs="Times New Roman"/>
          <w:szCs w:val="24"/>
        </w:rPr>
        <w:t>T</w:t>
      </w:r>
      <w:r w:rsidR="0087504B" w:rsidRPr="005F30DC">
        <w:rPr>
          <w:rFonts w:cs="Times New Roman"/>
          <w:szCs w:val="24"/>
        </w:rPr>
        <w:t xml:space="preserve">he network is </w:t>
      </w:r>
      <w:r w:rsidR="000C20E2" w:rsidRPr="005F30DC">
        <w:rPr>
          <w:rFonts w:cs="Times New Roman"/>
          <w:szCs w:val="24"/>
        </w:rPr>
        <w:t xml:space="preserve">working </w:t>
      </w:r>
      <w:r w:rsidR="0087504B" w:rsidRPr="005F30DC">
        <w:rPr>
          <w:rFonts w:cs="Times New Roman"/>
          <w:szCs w:val="24"/>
        </w:rPr>
        <w:t xml:space="preserve">on </w:t>
      </w:r>
      <w:r w:rsidR="006D0F58" w:rsidRPr="005F30DC">
        <w:rPr>
          <w:rFonts w:cs="Times New Roman"/>
          <w:szCs w:val="24"/>
        </w:rPr>
        <w:t>solutions to the challenges the progr</w:t>
      </w:r>
      <w:r w:rsidR="0087504B" w:rsidRPr="005F30DC">
        <w:rPr>
          <w:rFonts w:cs="Times New Roman"/>
          <w:szCs w:val="24"/>
        </w:rPr>
        <w:t>am’s early years have uncovered such as</w:t>
      </w:r>
      <w:r w:rsidR="006D0F58" w:rsidRPr="005F30DC">
        <w:rPr>
          <w:rFonts w:cs="Times New Roman"/>
          <w:szCs w:val="24"/>
        </w:rPr>
        <w:t xml:space="preserve"> language-barrier issues and</w:t>
      </w:r>
      <w:r w:rsidR="0087504B" w:rsidRPr="005F30DC">
        <w:rPr>
          <w:rFonts w:cs="Times New Roman"/>
          <w:szCs w:val="24"/>
        </w:rPr>
        <w:t xml:space="preserve"> </w:t>
      </w:r>
      <w:r w:rsidR="000C20E2" w:rsidRPr="005F30DC">
        <w:rPr>
          <w:rFonts w:cs="Times New Roman"/>
          <w:szCs w:val="24"/>
        </w:rPr>
        <w:t xml:space="preserve">infrastructural irregularities to enable the widespread use of mobile technologies for remote training and support. </w:t>
      </w:r>
    </w:p>
    <w:p w14:paraId="7CFD7738" w14:textId="57E99ED9" w:rsidR="00064898" w:rsidRPr="005F30DC" w:rsidRDefault="00064898" w:rsidP="00CE4BAC">
      <w:pPr>
        <w:pStyle w:val="Heading1"/>
      </w:pPr>
      <w:r w:rsidRPr="005F30DC">
        <w:lastRenderedPageBreak/>
        <w:t>Challenges</w:t>
      </w:r>
    </w:p>
    <w:p w14:paraId="0AF9338A" w14:textId="4DCC14FA" w:rsidR="006B5121" w:rsidRPr="00DF6A30" w:rsidRDefault="00DF6A30" w:rsidP="00DF6A30">
      <w:r w:rsidRPr="00DF6A30">
        <w:rPr>
          <w:b/>
          <w:bCs/>
        </w:rPr>
        <w:t>Limited</w:t>
      </w:r>
      <w:r>
        <w:rPr>
          <w:b/>
          <w:bCs/>
        </w:rPr>
        <w:t xml:space="preserve"> and irregular </w:t>
      </w:r>
      <w:r w:rsidRPr="00DF6A30">
        <w:rPr>
          <w:b/>
          <w:bCs/>
        </w:rPr>
        <w:t>electricity access</w:t>
      </w:r>
      <w:r>
        <w:rPr>
          <w:b/>
          <w:bCs/>
        </w:rPr>
        <w:t xml:space="preserve"> </w:t>
      </w:r>
      <w:r w:rsidR="002754A5" w:rsidRPr="005F30DC">
        <w:t xml:space="preserve">– </w:t>
      </w:r>
      <w:r w:rsidR="0087504B" w:rsidRPr="005F30DC">
        <w:rPr>
          <w:rFonts w:cs="Times New Roman"/>
          <w:szCs w:val="24"/>
        </w:rPr>
        <w:t xml:space="preserve">The network’s </w:t>
      </w:r>
      <w:r w:rsidR="0082400C" w:rsidRPr="005F30DC">
        <w:rPr>
          <w:rFonts w:cs="Times New Roman"/>
          <w:szCs w:val="24"/>
        </w:rPr>
        <w:t xml:space="preserve">vision for the program initially included </w:t>
      </w:r>
      <w:r w:rsidR="002208AC" w:rsidRPr="005F30DC">
        <w:rPr>
          <w:rFonts w:cs="Times New Roman"/>
          <w:szCs w:val="24"/>
        </w:rPr>
        <w:t xml:space="preserve">the creation of </w:t>
      </w:r>
      <w:r w:rsidR="008343F5" w:rsidRPr="005F30DC">
        <w:rPr>
          <w:rFonts w:cs="Times New Roman"/>
          <w:szCs w:val="24"/>
        </w:rPr>
        <w:t xml:space="preserve">a </w:t>
      </w:r>
      <w:r w:rsidR="0082400C" w:rsidRPr="005F30DC">
        <w:rPr>
          <w:rFonts w:cs="Times New Roman"/>
          <w:szCs w:val="24"/>
        </w:rPr>
        <w:t>mobile app</w:t>
      </w:r>
      <w:r w:rsidR="002208AC" w:rsidRPr="005F30DC">
        <w:rPr>
          <w:rFonts w:cs="Times New Roman"/>
          <w:szCs w:val="24"/>
        </w:rPr>
        <w:t>lication</w:t>
      </w:r>
      <w:r w:rsidR="0087504B" w:rsidRPr="005F30DC">
        <w:rPr>
          <w:rFonts w:cs="Times New Roman"/>
          <w:szCs w:val="24"/>
        </w:rPr>
        <w:t xml:space="preserve"> the farmers could access for resources</w:t>
      </w:r>
      <w:r w:rsidR="002208AC" w:rsidRPr="005F30DC">
        <w:rPr>
          <w:rFonts w:cs="Times New Roman"/>
          <w:szCs w:val="24"/>
        </w:rPr>
        <w:t>,</w:t>
      </w:r>
      <w:r w:rsidR="0087504B" w:rsidRPr="005F30DC">
        <w:rPr>
          <w:rFonts w:cs="Times New Roman"/>
          <w:szCs w:val="24"/>
        </w:rPr>
        <w:t xml:space="preserve"> to</w:t>
      </w:r>
      <w:r w:rsidR="0082400C" w:rsidRPr="005F30DC">
        <w:rPr>
          <w:rFonts w:cs="Times New Roman"/>
          <w:szCs w:val="24"/>
        </w:rPr>
        <w:t xml:space="preserve"> </w:t>
      </w:r>
      <w:r w:rsidR="004978D9" w:rsidRPr="005F30DC">
        <w:rPr>
          <w:rFonts w:cs="Times New Roman"/>
          <w:szCs w:val="24"/>
        </w:rPr>
        <w:t>support</w:t>
      </w:r>
      <w:r w:rsidR="002754A5" w:rsidRPr="005F30DC">
        <w:rPr>
          <w:rFonts w:cs="Times New Roman"/>
          <w:szCs w:val="24"/>
        </w:rPr>
        <w:t>,</w:t>
      </w:r>
      <w:r w:rsidR="0087504B" w:rsidRPr="005F30DC">
        <w:rPr>
          <w:rFonts w:cs="Times New Roman"/>
          <w:szCs w:val="24"/>
        </w:rPr>
        <w:t xml:space="preserve"> and supplement the in-person</w:t>
      </w:r>
      <w:r w:rsidR="004978D9" w:rsidRPr="005F30DC">
        <w:rPr>
          <w:rFonts w:cs="Times New Roman"/>
          <w:szCs w:val="24"/>
        </w:rPr>
        <w:t xml:space="preserve"> </w:t>
      </w:r>
      <w:r w:rsidR="0087504B" w:rsidRPr="005F30DC">
        <w:rPr>
          <w:rFonts w:cs="Times New Roman"/>
          <w:szCs w:val="24"/>
        </w:rPr>
        <w:t>training, but the power supply has proven to be erratic</w:t>
      </w:r>
      <w:r w:rsidR="0082400C" w:rsidRPr="005F30DC">
        <w:rPr>
          <w:rFonts w:cs="Times New Roman"/>
          <w:szCs w:val="24"/>
        </w:rPr>
        <w:t>. Mobile phones are widely used in Nigeria, but due to</w:t>
      </w:r>
      <w:r w:rsidR="0087504B" w:rsidRPr="005F30DC">
        <w:rPr>
          <w:rFonts w:cs="Times New Roman"/>
          <w:szCs w:val="24"/>
        </w:rPr>
        <w:t xml:space="preserve"> uncertain power supply</w:t>
      </w:r>
      <w:r w:rsidR="00C31565">
        <w:rPr>
          <w:rFonts w:cs="Times New Roman"/>
          <w:szCs w:val="24"/>
        </w:rPr>
        <w:t>, mobile applications</w:t>
      </w:r>
      <w:r w:rsidR="0082400C" w:rsidRPr="005F30DC">
        <w:rPr>
          <w:rFonts w:cs="Times New Roman"/>
          <w:szCs w:val="24"/>
        </w:rPr>
        <w:t xml:space="preserve"> are </w:t>
      </w:r>
      <w:r w:rsidR="0087504B" w:rsidRPr="005F30DC">
        <w:rPr>
          <w:rFonts w:cs="Times New Roman"/>
          <w:szCs w:val="24"/>
        </w:rPr>
        <w:t xml:space="preserve">seldom used. </w:t>
      </w:r>
    </w:p>
    <w:p w14:paraId="008E603C" w14:textId="57894F67" w:rsidR="00684564" w:rsidRPr="00DF6A30" w:rsidRDefault="00DF6A30" w:rsidP="00DF6A30">
      <w:r w:rsidRPr="00DF6A30">
        <w:rPr>
          <w:b/>
          <w:bCs/>
        </w:rPr>
        <w:t>Lack of locally relevant and local language content</w:t>
      </w:r>
      <w:r>
        <w:t xml:space="preserve"> </w:t>
      </w:r>
      <w:r w:rsidR="00FD545D" w:rsidRPr="005F30DC">
        <w:t xml:space="preserve">– </w:t>
      </w:r>
      <w:r w:rsidR="0082400C" w:rsidRPr="005F30DC">
        <w:rPr>
          <w:rFonts w:cs="Times New Roman"/>
          <w:szCs w:val="24"/>
        </w:rPr>
        <w:t xml:space="preserve">The program was initially conceived with an English-speaking population in mind. </w:t>
      </w:r>
      <w:r w:rsidR="003C2F98" w:rsidRPr="005F30DC">
        <w:rPr>
          <w:rFonts w:cs="Times New Roman"/>
          <w:szCs w:val="24"/>
        </w:rPr>
        <w:t>The</w:t>
      </w:r>
      <w:r w:rsidR="0082400C" w:rsidRPr="005F30DC">
        <w:rPr>
          <w:rFonts w:cs="Times New Roman"/>
          <w:szCs w:val="24"/>
        </w:rPr>
        <w:t xml:space="preserve"> </w:t>
      </w:r>
      <w:r w:rsidR="003C2F98" w:rsidRPr="005F30DC">
        <w:rPr>
          <w:rFonts w:cs="Times New Roman"/>
          <w:szCs w:val="24"/>
        </w:rPr>
        <w:t>female</w:t>
      </w:r>
      <w:r w:rsidR="0082400C" w:rsidRPr="005F30DC">
        <w:rPr>
          <w:rFonts w:cs="Times New Roman"/>
          <w:szCs w:val="24"/>
        </w:rPr>
        <w:t xml:space="preserve"> farmers of northern Nigeria largely speak tribal languages and require content that either </w:t>
      </w:r>
      <w:r w:rsidR="00462F46" w:rsidRPr="005F30DC">
        <w:rPr>
          <w:rFonts w:cs="Times New Roman"/>
          <w:szCs w:val="24"/>
        </w:rPr>
        <w:t xml:space="preserve">caters to </w:t>
      </w:r>
      <w:r w:rsidR="003520A6" w:rsidRPr="005F30DC">
        <w:rPr>
          <w:rFonts w:cs="Times New Roman"/>
          <w:szCs w:val="24"/>
        </w:rPr>
        <w:t>local literacy</w:t>
      </w:r>
      <w:r w:rsidR="0082400C" w:rsidRPr="005F30DC">
        <w:rPr>
          <w:rFonts w:cs="Times New Roman"/>
          <w:szCs w:val="24"/>
        </w:rPr>
        <w:t xml:space="preserve"> or provides image-based instruction for</w:t>
      </w:r>
      <w:r w:rsidR="003C2F98" w:rsidRPr="005F30DC">
        <w:rPr>
          <w:rFonts w:cs="Times New Roman"/>
          <w:szCs w:val="24"/>
        </w:rPr>
        <w:t xml:space="preserve"> more universalized adaptation.</w:t>
      </w:r>
    </w:p>
    <w:p w14:paraId="69E18503" w14:textId="46F1F47E" w:rsidR="00B37F19" w:rsidRPr="005F30DC" w:rsidRDefault="00FD205E" w:rsidP="00CE4BAC">
      <w:pPr>
        <w:pStyle w:val="Heading1"/>
      </w:pPr>
      <w:r w:rsidRPr="005F30DC">
        <w:t>AWP</w:t>
      </w:r>
      <w:r w:rsidR="00224A3C" w:rsidRPr="005F30DC">
        <w:t xml:space="preserve"> Network</w:t>
      </w:r>
      <w:r w:rsidRPr="005F30DC">
        <w:t>’s</w:t>
      </w:r>
      <w:r w:rsidR="00B37F19" w:rsidRPr="005F30DC">
        <w:t xml:space="preserve"> </w:t>
      </w:r>
      <w:r w:rsidRPr="005F30DC">
        <w:t>Suggestions for Future</w:t>
      </w:r>
      <w:r w:rsidR="00B37F19" w:rsidRPr="005F30DC">
        <w:t xml:space="preserve"> </w:t>
      </w:r>
      <w:r w:rsidRPr="005F30DC">
        <w:t>Projects</w:t>
      </w:r>
    </w:p>
    <w:p w14:paraId="469348A0" w14:textId="2F2EC79E" w:rsidR="00AF7D47" w:rsidRPr="005F30DC" w:rsidRDefault="000C20E2" w:rsidP="00CE4BAC">
      <w:pPr>
        <w:rPr>
          <w:rFonts w:cs="Times New Roman"/>
          <w:szCs w:val="24"/>
        </w:rPr>
      </w:pPr>
      <w:r w:rsidRPr="005F30DC">
        <w:rPr>
          <w:rStyle w:val="StyleBold"/>
        </w:rPr>
        <w:t xml:space="preserve">Partnerships with </w:t>
      </w:r>
      <w:r w:rsidR="00F02FAA" w:rsidRPr="005F30DC">
        <w:rPr>
          <w:rStyle w:val="StyleBold"/>
        </w:rPr>
        <w:t xml:space="preserve">local </w:t>
      </w:r>
      <w:r w:rsidRPr="005F30DC">
        <w:rPr>
          <w:rStyle w:val="StyleBold"/>
        </w:rPr>
        <w:t>community organizations</w:t>
      </w:r>
      <w:r w:rsidR="00F02FAA" w:rsidRPr="005F30DC">
        <w:rPr>
          <w:rStyle w:val="StyleBold"/>
        </w:rPr>
        <w:t xml:space="preserve"> are essential</w:t>
      </w:r>
      <w:r w:rsidRPr="005F30DC">
        <w:t xml:space="preserve"> </w:t>
      </w:r>
      <w:r w:rsidR="00FD545D" w:rsidRPr="005F30DC">
        <w:t xml:space="preserve">– </w:t>
      </w:r>
      <w:r w:rsidR="004978D9" w:rsidRPr="005F30DC">
        <w:rPr>
          <w:rFonts w:cs="Times New Roman"/>
          <w:szCs w:val="24"/>
        </w:rPr>
        <w:t>AWP</w:t>
      </w:r>
      <w:r w:rsidRPr="005F30DC">
        <w:rPr>
          <w:rFonts w:cs="Times New Roman"/>
          <w:szCs w:val="24"/>
        </w:rPr>
        <w:t xml:space="preserve"> Network</w:t>
      </w:r>
      <w:r w:rsidR="004978D9" w:rsidRPr="005F30DC">
        <w:rPr>
          <w:rFonts w:cs="Times New Roman"/>
          <w:szCs w:val="24"/>
        </w:rPr>
        <w:t xml:space="preserve"> </w:t>
      </w:r>
      <w:r w:rsidRPr="005F30DC">
        <w:rPr>
          <w:rFonts w:cs="Times New Roman"/>
          <w:szCs w:val="24"/>
        </w:rPr>
        <w:t xml:space="preserve">credits </w:t>
      </w:r>
      <w:r w:rsidR="004978D9" w:rsidRPr="005F30DC">
        <w:rPr>
          <w:rFonts w:cs="Times New Roman"/>
          <w:szCs w:val="24"/>
        </w:rPr>
        <w:t xml:space="preserve">its success </w:t>
      </w:r>
      <w:r w:rsidR="00B37F19" w:rsidRPr="005F30DC">
        <w:rPr>
          <w:rFonts w:cs="Times New Roman"/>
          <w:szCs w:val="24"/>
        </w:rPr>
        <w:t>to</w:t>
      </w:r>
      <w:r w:rsidR="00FA2B7B" w:rsidRPr="005F30DC">
        <w:rPr>
          <w:rFonts w:cs="Times New Roman"/>
          <w:szCs w:val="24"/>
        </w:rPr>
        <w:t xml:space="preserve"> the relationships it </w:t>
      </w:r>
      <w:r w:rsidR="00175181" w:rsidRPr="005F30DC">
        <w:rPr>
          <w:rFonts w:cs="Times New Roman"/>
          <w:szCs w:val="24"/>
        </w:rPr>
        <w:t xml:space="preserve">has </w:t>
      </w:r>
      <w:r w:rsidR="00FA2B7B" w:rsidRPr="005F30DC">
        <w:rPr>
          <w:rFonts w:cs="Times New Roman"/>
          <w:szCs w:val="24"/>
        </w:rPr>
        <w:t>built with local community leaders. Where other organizations failed to implement their projects in northern Nigeria, AWP succeeded in g</w:t>
      </w:r>
      <w:r w:rsidR="00175181" w:rsidRPr="005F30DC">
        <w:rPr>
          <w:rFonts w:cs="Times New Roman"/>
          <w:szCs w:val="24"/>
        </w:rPr>
        <w:t>aining the trust of the women it educates.</w:t>
      </w:r>
      <w:r w:rsidR="00FA2B7B" w:rsidRPr="005F30DC">
        <w:rPr>
          <w:rFonts w:cs="Times New Roman"/>
          <w:szCs w:val="24"/>
        </w:rPr>
        <w:t xml:space="preserve"> </w:t>
      </w:r>
      <w:r w:rsidRPr="005F30DC">
        <w:rPr>
          <w:rFonts w:cs="Times New Roman"/>
          <w:szCs w:val="24"/>
        </w:rPr>
        <w:t>AWP collaborates with individuals</w:t>
      </w:r>
      <w:r w:rsidR="00175181" w:rsidRPr="005F30DC">
        <w:rPr>
          <w:rFonts w:cs="Times New Roman"/>
          <w:szCs w:val="24"/>
        </w:rPr>
        <w:t xml:space="preserve"> respected by the comm</w:t>
      </w:r>
      <w:r w:rsidR="00462F46" w:rsidRPr="005F30DC">
        <w:rPr>
          <w:rFonts w:cs="Times New Roman"/>
          <w:szCs w:val="24"/>
        </w:rPr>
        <w:t xml:space="preserve">unity, </w:t>
      </w:r>
      <w:r w:rsidRPr="005F30DC">
        <w:rPr>
          <w:rFonts w:cs="Times New Roman"/>
          <w:szCs w:val="24"/>
        </w:rPr>
        <w:t>businesses and NGOs to</w:t>
      </w:r>
      <w:r w:rsidR="00462F46" w:rsidRPr="005F30DC">
        <w:rPr>
          <w:rFonts w:cs="Times New Roman"/>
          <w:szCs w:val="24"/>
        </w:rPr>
        <w:t xml:space="preserve"> </w:t>
      </w:r>
      <w:r w:rsidR="00B37F19" w:rsidRPr="005F30DC">
        <w:rPr>
          <w:rFonts w:cs="Times New Roman"/>
          <w:szCs w:val="24"/>
        </w:rPr>
        <w:t>better understand</w:t>
      </w:r>
      <w:r w:rsidR="00964B7D" w:rsidRPr="005F30DC">
        <w:rPr>
          <w:rFonts w:cs="Times New Roman"/>
          <w:szCs w:val="24"/>
        </w:rPr>
        <w:t xml:space="preserve"> the needs of those </w:t>
      </w:r>
      <w:r w:rsidR="00B37F19" w:rsidRPr="005F30DC">
        <w:rPr>
          <w:rFonts w:cs="Times New Roman"/>
          <w:szCs w:val="24"/>
        </w:rPr>
        <w:t>they serve</w:t>
      </w:r>
      <w:r w:rsidR="00462F46" w:rsidRPr="005F30DC">
        <w:rPr>
          <w:rFonts w:cs="Times New Roman"/>
          <w:szCs w:val="24"/>
        </w:rPr>
        <w:t xml:space="preserve">, </w:t>
      </w:r>
      <w:r w:rsidR="00B37F19" w:rsidRPr="005F30DC">
        <w:rPr>
          <w:rFonts w:cs="Times New Roman"/>
          <w:szCs w:val="24"/>
        </w:rPr>
        <w:t>demonstrate</w:t>
      </w:r>
      <w:r w:rsidR="00964B7D" w:rsidRPr="005F30DC">
        <w:rPr>
          <w:rFonts w:cs="Times New Roman"/>
          <w:szCs w:val="24"/>
        </w:rPr>
        <w:t xml:space="preserve"> </w:t>
      </w:r>
      <w:r w:rsidR="00B37F19" w:rsidRPr="005F30DC">
        <w:rPr>
          <w:rFonts w:cs="Times New Roman"/>
          <w:szCs w:val="24"/>
        </w:rPr>
        <w:t>their</w:t>
      </w:r>
      <w:r w:rsidR="00964B7D" w:rsidRPr="005F30DC">
        <w:rPr>
          <w:rFonts w:cs="Times New Roman"/>
          <w:szCs w:val="24"/>
        </w:rPr>
        <w:t xml:space="preserve"> respect</w:t>
      </w:r>
      <w:r w:rsidR="00462F46" w:rsidRPr="005F30DC">
        <w:rPr>
          <w:rFonts w:cs="Times New Roman"/>
          <w:szCs w:val="24"/>
        </w:rPr>
        <w:t xml:space="preserve"> an</w:t>
      </w:r>
      <w:r w:rsidR="00B37F19" w:rsidRPr="005F30DC">
        <w:rPr>
          <w:rFonts w:cs="Times New Roman"/>
          <w:szCs w:val="24"/>
        </w:rPr>
        <w:t>d trustworthiness, and optimize</w:t>
      </w:r>
      <w:r w:rsidR="00462F46" w:rsidRPr="005F30DC">
        <w:rPr>
          <w:rFonts w:cs="Times New Roman"/>
          <w:szCs w:val="24"/>
        </w:rPr>
        <w:t xml:space="preserve"> </w:t>
      </w:r>
      <w:r w:rsidR="00B37F19" w:rsidRPr="005F30DC">
        <w:rPr>
          <w:rFonts w:cs="Times New Roman"/>
          <w:szCs w:val="24"/>
        </w:rPr>
        <w:t>their</w:t>
      </w:r>
      <w:r w:rsidR="00462F46" w:rsidRPr="005F30DC">
        <w:rPr>
          <w:rFonts w:cs="Times New Roman"/>
          <w:szCs w:val="24"/>
        </w:rPr>
        <w:t xml:space="preserve"> implementation practices. </w:t>
      </w:r>
    </w:p>
    <w:p w14:paraId="409B783D" w14:textId="2A486BE2" w:rsidR="00F02FAA" w:rsidRPr="005F30DC" w:rsidRDefault="00F02FAA" w:rsidP="00CE4BAC">
      <w:pPr>
        <w:rPr>
          <w:rFonts w:cs="Times New Roman"/>
          <w:szCs w:val="24"/>
        </w:rPr>
      </w:pPr>
      <w:bookmarkStart w:id="0" w:name="_GoBack"/>
      <w:r w:rsidRPr="005F30DC">
        <w:rPr>
          <w:rStyle w:val="StyleBold"/>
        </w:rPr>
        <w:t xml:space="preserve">Needs assessment </w:t>
      </w:r>
      <w:r w:rsidR="00953D1F" w:rsidRPr="005F30DC">
        <w:rPr>
          <w:rStyle w:val="StyleBold"/>
        </w:rPr>
        <w:t>helps</w:t>
      </w:r>
      <w:r w:rsidR="00A84A98" w:rsidRPr="005F30DC">
        <w:rPr>
          <w:rStyle w:val="StyleBold"/>
        </w:rPr>
        <w:t xml:space="preserve"> save time and efforts</w:t>
      </w:r>
      <w:r w:rsidR="00A84A98" w:rsidRPr="005F30DC">
        <w:rPr>
          <w:rFonts w:cs="Times New Roman"/>
          <w:szCs w:val="24"/>
        </w:rPr>
        <w:t xml:space="preserve"> </w:t>
      </w:r>
      <w:bookmarkEnd w:id="0"/>
      <w:r w:rsidR="00A84A98" w:rsidRPr="005F30DC">
        <w:rPr>
          <w:rFonts w:cs="Times New Roman"/>
          <w:szCs w:val="24"/>
        </w:rPr>
        <w:t>– The</w:t>
      </w:r>
      <w:r w:rsidRPr="005F30DC">
        <w:rPr>
          <w:rFonts w:cs="Times New Roman"/>
          <w:szCs w:val="24"/>
        </w:rPr>
        <w:t xml:space="preserve"> program did not </w:t>
      </w:r>
      <w:r w:rsidR="00A84A98" w:rsidRPr="005F30DC">
        <w:rPr>
          <w:rFonts w:cs="Times New Roman"/>
          <w:szCs w:val="24"/>
        </w:rPr>
        <w:t xml:space="preserve">initially </w:t>
      </w:r>
      <w:r w:rsidR="00953D1F" w:rsidRPr="005F30DC">
        <w:rPr>
          <w:rFonts w:cs="Times New Roman"/>
          <w:szCs w:val="24"/>
        </w:rPr>
        <w:t>do a</w:t>
      </w:r>
      <w:r w:rsidRPr="005F30DC">
        <w:rPr>
          <w:rFonts w:cs="Times New Roman"/>
          <w:szCs w:val="24"/>
        </w:rPr>
        <w:t xml:space="preserve"> needs assessment with the target population </w:t>
      </w:r>
      <w:r w:rsidR="00A84A98" w:rsidRPr="005F30DC">
        <w:rPr>
          <w:rFonts w:cs="Times New Roman"/>
          <w:szCs w:val="24"/>
        </w:rPr>
        <w:t>to understand their context and needs, but instead they developed the program with an English-speaking population in mind. While on the field, the project team realized that t</w:t>
      </w:r>
      <w:r w:rsidRPr="005F30DC">
        <w:rPr>
          <w:rFonts w:cs="Times New Roman"/>
          <w:szCs w:val="24"/>
        </w:rPr>
        <w:t xml:space="preserve">he female farmers of northern Nigeria largely speak tribal languages and require </w:t>
      </w:r>
      <w:r w:rsidR="00633192" w:rsidRPr="005F30DC">
        <w:rPr>
          <w:rFonts w:cs="Times New Roman"/>
          <w:szCs w:val="24"/>
        </w:rPr>
        <w:t xml:space="preserve">local </w:t>
      </w:r>
      <w:r w:rsidRPr="005F30DC">
        <w:rPr>
          <w:rFonts w:cs="Times New Roman"/>
          <w:szCs w:val="24"/>
        </w:rPr>
        <w:t xml:space="preserve">content </w:t>
      </w:r>
      <w:r w:rsidR="00633192" w:rsidRPr="005F30DC">
        <w:rPr>
          <w:rFonts w:cs="Times New Roman"/>
          <w:szCs w:val="24"/>
        </w:rPr>
        <w:t>or image-based instruction</w:t>
      </w:r>
      <w:r w:rsidRPr="005F30DC">
        <w:rPr>
          <w:rFonts w:cs="Times New Roman"/>
          <w:szCs w:val="24"/>
        </w:rPr>
        <w:t>.</w:t>
      </w:r>
      <w:r w:rsidR="004B7F91" w:rsidRPr="005F30DC">
        <w:rPr>
          <w:rFonts w:cs="Times New Roman"/>
          <w:szCs w:val="24"/>
        </w:rPr>
        <w:t xml:space="preserve"> As a result, they had t</w:t>
      </w:r>
      <w:r w:rsidR="00633192" w:rsidRPr="005F30DC">
        <w:rPr>
          <w:rFonts w:cs="Times New Roman"/>
          <w:szCs w:val="24"/>
        </w:rPr>
        <w:t>o revise thei</w:t>
      </w:r>
      <w:r w:rsidR="00953D1F" w:rsidRPr="005F30DC">
        <w:rPr>
          <w:rFonts w:cs="Times New Roman"/>
          <w:szCs w:val="24"/>
        </w:rPr>
        <w:t>r training module</w:t>
      </w:r>
      <w:r w:rsidR="00633192" w:rsidRPr="005F30DC">
        <w:rPr>
          <w:rFonts w:cs="Times New Roman"/>
          <w:szCs w:val="24"/>
        </w:rPr>
        <w:t xml:space="preserve">. Doing a </w:t>
      </w:r>
      <w:r w:rsidR="00953D1F" w:rsidRPr="005F30DC">
        <w:rPr>
          <w:rFonts w:cs="Times New Roman"/>
          <w:szCs w:val="24"/>
        </w:rPr>
        <w:t>needs assessment helps</w:t>
      </w:r>
      <w:r w:rsidR="00633192" w:rsidRPr="005F30DC">
        <w:rPr>
          <w:rFonts w:cs="Times New Roman"/>
          <w:szCs w:val="24"/>
        </w:rPr>
        <w:t xml:space="preserve"> save time and money. </w:t>
      </w:r>
    </w:p>
    <w:p w14:paraId="16FFEB44" w14:textId="37892CDE" w:rsidR="002469E6" w:rsidRPr="005F30DC" w:rsidRDefault="00763A7E" w:rsidP="00CE4BAC">
      <w:pPr>
        <w:pStyle w:val="Heading1"/>
      </w:pPr>
      <w:r w:rsidRPr="005F30DC">
        <w:t>Sources</w:t>
      </w:r>
    </w:p>
    <w:p w14:paraId="51BD19AE" w14:textId="46746538" w:rsidR="00FE0E86" w:rsidRPr="005F30DC" w:rsidRDefault="007F5E2A" w:rsidP="00CE4BAC">
      <w:pPr>
        <w:contextualSpacing/>
      </w:pPr>
      <w:proofErr w:type="spellStart"/>
      <w:r w:rsidRPr="005F30DC">
        <w:t>Olushoga</w:t>
      </w:r>
      <w:proofErr w:type="spellEnd"/>
      <w:r w:rsidRPr="005F30DC">
        <w:t>, M. (2017, J</w:t>
      </w:r>
      <w:r w:rsidR="00820AF9" w:rsidRPr="005F30DC">
        <w:t>uly 28) Personal Interview.</w:t>
      </w:r>
    </w:p>
    <w:p w14:paraId="17D2D2D0" w14:textId="41FC3EE9" w:rsidR="006F3D92" w:rsidRPr="005F30DC" w:rsidRDefault="00224A3C" w:rsidP="00CE4BAC">
      <w:pPr>
        <w:contextualSpacing/>
      </w:pPr>
      <w:r w:rsidRPr="005F30DC">
        <w:t xml:space="preserve">Project website: </w:t>
      </w:r>
      <w:hyperlink r:id="rId9" w:tgtFrame="_blank" w:history="1">
        <w:r w:rsidRPr="005F30DC">
          <w:rPr>
            <w:rFonts w:ascii="Times" w:eastAsia="Times New Roman" w:hAnsi="Times" w:cs="Times New Roman"/>
          </w:rPr>
          <w:t>https://awpnetwork.com/</w:t>
        </w:r>
      </w:hyperlink>
    </w:p>
    <w:sectPr w:rsidR="006F3D92" w:rsidRPr="005F30DC" w:rsidSect="00224A3C"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440" w:bottom="1440" w:left="1440" w:header="288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99FB61" w14:textId="77777777" w:rsidR="002072DE" w:rsidRDefault="002072DE" w:rsidP="00D733CF">
      <w:r>
        <w:separator/>
      </w:r>
    </w:p>
  </w:endnote>
  <w:endnote w:type="continuationSeparator" w:id="0">
    <w:p w14:paraId="1F39A947" w14:textId="77777777" w:rsidR="002072DE" w:rsidRDefault="002072DE" w:rsidP="00D73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070849" w14:textId="77777777" w:rsidR="00F02FAA" w:rsidRDefault="00F02FAA" w:rsidP="001728A4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F03172" w14:textId="77777777" w:rsidR="00F02FAA" w:rsidRDefault="00F02FAA" w:rsidP="001728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164E1B" w14:textId="6776682D" w:rsidR="00F02FAA" w:rsidRPr="00E40A22" w:rsidRDefault="00F02FAA" w:rsidP="001728A4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E4BAC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16C0F5" w14:textId="3ED0B682" w:rsidR="00F02FAA" w:rsidRDefault="00F02FAA" w:rsidP="001728A4">
    <w:pPr>
      <w:pStyle w:val="Footer"/>
    </w:pPr>
    <w: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A34B0A" w14:textId="77777777" w:rsidR="002072DE" w:rsidRDefault="002072DE" w:rsidP="00D733CF">
      <w:r>
        <w:separator/>
      </w:r>
    </w:p>
  </w:footnote>
  <w:footnote w:type="continuationSeparator" w:id="0">
    <w:p w14:paraId="1CE4FEEB" w14:textId="77777777" w:rsidR="002072DE" w:rsidRDefault="002072DE" w:rsidP="00D733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7188FE" w14:textId="37F8F971" w:rsidR="008B5603" w:rsidRDefault="001728A4" w:rsidP="001728A4">
    <w:pPr>
      <w:pStyle w:val="Header"/>
      <w:tabs>
        <w:tab w:val="clear" w:pos="4680"/>
        <w:tab w:val="clear" w:pos="9360"/>
        <w:tab w:val="left" w:pos="6865"/>
      </w:tabs>
      <w:ind w:right="-1150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5863F29" wp14:editId="4A1F5361">
          <wp:simplePos x="0" y="0"/>
          <wp:positionH relativeFrom="column">
            <wp:posOffset>450850</wp:posOffset>
          </wp:positionH>
          <wp:positionV relativeFrom="paragraph">
            <wp:posOffset>0</wp:posOffset>
          </wp:positionV>
          <wp:extent cx="4826000" cy="952500"/>
          <wp:effectExtent l="0" t="0" r="0" b="0"/>
          <wp:wrapTight wrapText="bothSides">
            <wp:wrapPolygon edited="0">
              <wp:start x="1535" y="0"/>
              <wp:lineTo x="1137" y="576"/>
              <wp:lineTo x="227" y="4032"/>
              <wp:lineTo x="0" y="7776"/>
              <wp:lineTo x="0" y="14112"/>
              <wp:lineTo x="455" y="18432"/>
              <wp:lineTo x="1364" y="21312"/>
              <wp:lineTo x="1535" y="21312"/>
              <wp:lineTo x="2728" y="21312"/>
              <wp:lineTo x="2899" y="21312"/>
              <wp:lineTo x="3752" y="18720"/>
              <wp:lineTo x="21543" y="17856"/>
              <wp:lineTo x="21543" y="13824"/>
              <wp:lineTo x="4320" y="13824"/>
              <wp:lineTo x="21543" y="12384"/>
              <wp:lineTo x="21543" y="4320"/>
              <wp:lineTo x="2728" y="0"/>
              <wp:lineTo x="1535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ne-World-Connected-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826000" cy="952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52A0301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6DB5670"/>
    <w:multiLevelType w:val="hybridMultilevel"/>
    <w:tmpl w:val="98823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621939"/>
    <w:multiLevelType w:val="hybridMultilevel"/>
    <w:tmpl w:val="A0B60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302640"/>
    <w:multiLevelType w:val="multilevel"/>
    <w:tmpl w:val="202A2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F600EB"/>
    <w:multiLevelType w:val="hybridMultilevel"/>
    <w:tmpl w:val="0DB89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CB9"/>
    <w:rsid w:val="00003611"/>
    <w:rsid w:val="000127FF"/>
    <w:rsid w:val="0001373B"/>
    <w:rsid w:val="000139C6"/>
    <w:rsid w:val="0001651A"/>
    <w:rsid w:val="00021183"/>
    <w:rsid w:val="0002644C"/>
    <w:rsid w:val="00027053"/>
    <w:rsid w:val="00036756"/>
    <w:rsid w:val="00056561"/>
    <w:rsid w:val="00064898"/>
    <w:rsid w:val="0006512C"/>
    <w:rsid w:val="0006710C"/>
    <w:rsid w:val="000706B0"/>
    <w:rsid w:val="0008137B"/>
    <w:rsid w:val="000815B5"/>
    <w:rsid w:val="000949C8"/>
    <w:rsid w:val="000A612A"/>
    <w:rsid w:val="000C0E53"/>
    <w:rsid w:val="000C20E2"/>
    <w:rsid w:val="000D3AA9"/>
    <w:rsid w:val="000D6F63"/>
    <w:rsid w:val="000E7657"/>
    <w:rsid w:val="000F29C0"/>
    <w:rsid w:val="000F515E"/>
    <w:rsid w:val="00111E59"/>
    <w:rsid w:val="001149DA"/>
    <w:rsid w:val="001165A3"/>
    <w:rsid w:val="00117D2D"/>
    <w:rsid w:val="00122B9B"/>
    <w:rsid w:val="0013061C"/>
    <w:rsid w:val="0013222C"/>
    <w:rsid w:val="00135372"/>
    <w:rsid w:val="0014349A"/>
    <w:rsid w:val="00146CE6"/>
    <w:rsid w:val="001569B3"/>
    <w:rsid w:val="0016070C"/>
    <w:rsid w:val="00165E7B"/>
    <w:rsid w:val="001721F6"/>
    <w:rsid w:val="001728A4"/>
    <w:rsid w:val="00175181"/>
    <w:rsid w:val="001764B9"/>
    <w:rsid w:val="00183D67"/>
    <w:rsid w:val="001847A4"/>
    <w:rsid w:val="00185B0E"/>
    <w:rsid w:val="0019395C"/>
    <w:rsid w:val="00196615"/>
    <w:rsid w:val="00196961"/>
    <w:rsid w:val="001A00CF"/>
    <w:rsid w:val="001A401F"/>
    <w:rsid w:val="001A7F0F"/>
    <w:rsid w:val="001B532E"/>
    <w:rsid w:val="001C74BF"/>
    <w:rsid w:val="001D3C00"/>
    <w:rsid w:val="001D476E"/>
    <w:rsid w:val="001D6516"/>
    <w:rsid w:val="001E2C3C"/>
    <w:rsid w:val="001F757A"/>
    <w:rsid w:val="00200872"/>
    <w:rsid w:val="002026AD"/>
    <w:rsid w:val="002072DE"/>
    <w:rsid w:val="00213EA3"/>
    <w:rsid w:val="00214971"/>
    <w:rsid w:val="002208AC"/>
    <w:rsid w:val="00223228"/>
    <w:rsid w:val="00224A3C"/>
    <w:rsid w:val="00225828"/>
    <w:rsid w:val="00226389"/>
    <w:rsid w:val="0023085B"/>
    <w:rsid w:val="00233122"/>
    <w:rsid w:val="002422FD"/>
    <w:rsid w:val="002429CF"/>
    <w:rsid w:val="002469E6"/>
    <w:rsid w:val="002612C5"/>
    <w:rsid w:val="00263CC8"/>
    <w:rsid w:val="00273C3D"/>
    <w:rsid w:val="002754A5"/>
    <w:rsid w:val="0027681C"/>
    <w:rsid w:val="00283653"/>
    <w:rsid w:val="00284554"/>
    <w:rsid w:val="00285E80"/>
    <w:rsid w:val="00286CB9"/>
    <w:rsid w:val="002A5786"/>
    <w:rsid w:val="002A605B"/>
    <w:rsid w:val="002B55D2"/>
    <w:rsid w:val="002C0B07"/>
    <w:rsid w:val="002C3587"/>
    <w:rsid w:val="002C44EC"/>
    <w:rsid w:val="002C60F8"/>
    <w:rsid w:val="002C78A0"/>
    <w:rsid w:val="002D5221"/>
    <w:rsid w:val="002E1BE9"/>
    <w:rsid w:val="002F0CA8"/>
    <w:rsid w:val="002F1888"/>
    <w:rsid w:val="002F3B15"/>
    <w:rsid w:val="002F796B"/>
    <w:rsid w:val="00302EDE"/>
    <w:rsid w:val="00304BA9"/>
    <w:rsid w:val="00305166"/>
    <w:rsid w:val="0031042E"/>
    <w:rsid w:val="00310508"/>
    <w:rsid w:val="00313FF4"/>
    <w:rsid w:val="00316CB0"/>
    <w:rsid w:val="00325325"/>
    <w:rsid w:val="00325562"/>
    <w:rsid w:val="00334747"/>
    <w:rsid w:val="00335AF0"/>
    <w:rsid w:val="00336E0D"/>
    <w:rsid w:val="00337D6F"/>
    <w:rsid w:val="00345FF4"/>
    <w:rsid w:val="003520A6"/>
    <w:rsid w:val="0037517E"/>
    <w:rsid w:val="003779DB"/>
    <w:rsid w:val="00384A28"/>
    <w:rsid w:val="0039110E"/>
    <w:rsid w:val="00393E4D"/>
    <w:rsid w:val="003A0A67"/>
    <w:rsid w:val="003A1019"/>
    <w:rsid w:val="003A2456"/>
    <w:rsid w:val="003A7469"/>
    <w:rsid w:val="003B687F"/>
    <w:rsid w:val="003B7F12"/>
    <w:rsid w:val="003C2F98"/>
    <w:rsid w:val="003C679D"/>
    <w:rsid w:val="003C7DD1"/>
    <w:rsid w:val="003D19AD"/>
    <w:rsid w:val="003F192A"/>
    <w:rsid w:val="003F5DB0"/>
    <w:rsid w:val="004008C0"/>
    <w:rsid w:val="00400D62"/>
    <w:rsid w:val="00421731"/>
    <w:rsid w:val="00421FD7"/>
    <w:rsid w:val="00423189"/>
    <w:rsid w:val="00430D31"/>
    <w:rsid w:val="0044702B"/>
    <w:rsid w:val="004545A8"/>
    <w:rsid w:val="00456E37"/>
    <w:rsid w:val="00456F32"/>
    <w:rsid w:val="00460B32"/>
    <w:rsid w:val="00462F46"/>
    <w:rsid w:val="00464C84"/>
    <w:rsid w:val="00471412"/>
    <w:rsid w:val="00475BD0"/>
    <w:rsid w:val="00480849"/>
    <w:rsid w:val="00483048"/>
    <w:rsid w:val="004978D9"/>
    <w:rsid w:val="004A2A83"/>
    <w:rsid w:val="004A77E6"/>
    <w:rsid w:val="004A7D76"/>
    <w:rsid w:val="004B1DC5"/>
    <w:rsid w:val="004B3BA2"/>
    <w:rsid w:val="004B725E"/>
    <w:rsid w:val="004B7F91"/>
    <w:rsid w:val="004C4A6B"/>
    <w:rsid w:val="004C6ED9"/>
    <w:rsid w:val="004E0322"/>
    <w:rsid w:val="004E797E"/>
    <w:rsid w:val="004F48E1"/>
    <w:rsid w:val="004F4B13"/>
    <w:rsid w:val="005115B9"/>
    <w:rsid w:val="00515373"/>
    <w:rsid w:val="0052368C"/>
    <w:rsid w:val="0053150C"/>
    <w:rsid w:val="005316CD"/>
    <w:rsid w:val="00551F16"/>
    <w:rsid w:val="005543B3"/>
    <w:rsid w:val="00566496"/>
    <w:rsid w:val="00582BC9"/>
    <w:rsid w:val="005953B2"/>
    <w:rsid w:val="005A0462"/>
    <w:rsid w:val="005A3AEF"/>
    <w:rsid w:val="005B397F"/>
    <w:rsid w:val="005C2997"/>
    <w:rsid w:val="005D11D8"/>
    <w:rsid w:val="005D297F"/>
    <w:rsid w:val="005D530D"/>
    <w:rsid w:val="005E5755"/>
    <w:rsid w:val="005F2915"/>
    <w:rsid w:val="005F30DC"/>
    <w:rsid w:val="005F440C"/>
    <w:rsid w:val="00604DE2"/>
    <w:rsid w:val="00607A2E"/>
    <w:rsid w:val="00610EB9"/>
    <w:rsid w:val="00613FBA"/>
    <w:rsid w:val="0061646D"/>
    <w:rsid w:val="00627C31"/>
    <w:rsid w:val="0063000A"/>
    <w:rsid w:val="006302C0"/>
    <w:rsid w:val="00633192"/>
    <w:rsid w:val="006346BD"/>
    <w:rsid w:val="00634D9A"/>
    <w:rsid w:val="00646209"/>
    <w:rsid w:val="00647FBD"/>
    <w:rsid w:val="00661004"/>
    <w:rsid w:val="006664E5"/>
    <w:rsid w:val="00672730"/>
    <w:rsid w:val="006806B4"/>
    <w:rsid w:val="00684564"/>
    <w:rsid w:val="00692C66"/>
    <w:rsid w:val="006A102D"/>
    <w:rsid w:val="006A1D58"/>
    <w:rsid w:val="006B19AE"/>
    <w:rsid w:val="006B5121"/>
    <w:rsid w:val="006B6222"/>
    <w:rsid w:val="006C2913"/>
    <w:rsid w:val="006C5426"/>
    <w:rsid w:val="006D0C1D"/>
    <w:rsid w:val="006D0F58"/>
    <w:rsid w:val="006D14DB"/>
    <w:rsid w:val="006E2904"/>
    <w:rsid w:val="006E3BAB"/>
    <w:rsid w:val="006E694E"/>
    <w:rsid w:val="006F106B"/>
    <w:rsid w:val="006F3D92"/>
    <w:rsid w:val="006F5AC6"/>
    <w:rsid w:val="006F77D1"/>
    <w:rsid w:val="00700890"/>
    <w:rsid w:val="00706851"/>
    <w:rsid w:val="0071155C"/>
    <w:rsid w:val="00712E9D"/>
    <w:rsid w:val="007230D2"/>
    <w:rsid w:val="0073050C"/>
    <w:rsid w:val="007333E3"/>
    <w:rsid w:val="00740ABD"/>
    <w:rsid w:val="00747AE2"/>
    <w:rsid w:val="007564D4"/>
    <w:rsid w:val="007608AF"/>
    <w:rsid w:val="00763A7E"/>
    <w:rsid w:val="0076624C"/>
    <w:rsid w:val="007701E0"/>
    <w:rsid w:val="007725CA"/>
    <w:rsid w:val="00796E05"/>
    <w:rsid w:val="007A4AD5"/>
    <w:rsid w:val="007B5562"/>
    <w:rsid w:val="007C71BF"/>
    <w:rsid w:val="007E24F7"/>
    <w:rsid w:val="007E66E6"/>
    <w:rsid w:val="007F1DAE"/>
    <w:rsid w:val="007F5E2A"/>
    <w:rsid w:val="007F6E82"/>
    <w:rsid w:val="0080684D"/>
    <w:rsid w:val="008104DF"/>
    <w:rsid w:val="00820AF9"/>
    <w:rsid w:val="008237DC"/>
    <w:rsid w:val="0082400C"/>
    <w:rsid w:val="00827BD3"/>
    <w:rsid w:val="008300A2"/>
    <w:rsid w:val="0083193F"/>
    <w:rsid w:val="00832530"/>
    <w:rsid w:val="008343F5"/>
    <w:rsid w:val="008507F7"/>
    <w:rsid w:val="00861C2B"/>
    <w:rsid w:val="0086277C"/>
    <w:rsid w:val="0087504B"/>
    <w:rsid w:val="008752B7"/>
    <w:rsid w:val="00891A90"/>
    <w:rsid w:val="008945A6"/>
    <w:rsid w:val="008A1B1B"/>
    <w:rsid w:val="008B2B48"/>
    <w:rsid w:val="008B5326"/>
    <w:rsid w:val="008B5603"/>
    <w:rsid w:val="008C30E1"/>
    <w:rsid w:val="008D613A"/>
    <w:rsid w:val="008D624A"/>
    <w:rsid w:val="008D79B3"/>
    <w:rsid w:val="008E631F"/>
    <w:rsid w:val="008E6525"/>
    <w:rsid w:val="008F3D13"/>
    <w:rsid w:val="008F452D"/>
    <w:rsid w:val="008F6A61"/>
    <w:rsid w:val="009071AE"/>
    <w:rsid w:val="009104BD"/>
    <w:rsid w:val="00914C1D"/>
    <w:rsid w:val="00916B3D"/>
    <w:rsid w:val="00916D4A"/>
    <w:rsid w:val="00927A2A"/>
    <w:rsid w:val="00931A5B"/>
    <w:rsid w:val="00941E72"/>
    <w:rsid w:val="009526E0"/>
    <w:rsid w:val="00953D1F"/>
    <w:rsid w:val="00955352"/>
    <w:rsid w:val="00963208"/>
    <w:rsid w:val="00964B7D"/>
    <w:rsid w:val="00971A16"/>
    <w:rsid w:val="00994CF9"/>
    <w:rsid w:val="009A5A6E"/>
    <w:rsid w:val="009A6F2C"/>
    <w:rsid w:val="009C0FCD"/>
    <w:rsid w:val="009C3497"/>
    <w:rsid w:val="009D32B9"/>
    <w:rsid w:val="00A023B8"/>
    <w:rsid w:val="00A0495D"/>
    <w:rsid w:val="00A1067E"/>
    <w:rsid w:val="00A128EB"/>
    <w:rsid w:val="00A23F0C"/>
    <w:rsid w:val="00A24446"/>
    <w:rsid w:val="00A25EAD"/>
    <w:rsid w:val="00A269D1"/>
    <w:rsid w:val="00A33582"/>
    <w:rsid w:val="00A35CA2"/>
    <w:rsid w:val="00A40E8F"/>
    <w:rsid w:val="00A422FC"/>
    <w:rsid w:val="00A42B76"/>
    <w:rsid w:val="00A436E0"/>
    <w:rsid w:val="00A43B9F"/>
    <w:rsid w:val="00A51FF9"/>
    <w:rsid w:val="00A65BE9"/>
    <w:rsid w:val="00A669BE"/>
    <w:rsid w:val="00A71742"/>
    <w:rsid w:val="00A75008"/>
    <w:rsid w:val="00A77A3D"/>
    <w:rsid w:val="00A84A98"/>
    <w:rsid w:val="00A863E5"/>
    <w:rsid w:val="00AA7D7E"/>
    <w:rsid w:val="00AE56A5"/>
    <w:rsid w:val="00AF6BF7"/>
    <w:rsid w:val="00AF7033"/>
    <w:rsid w:val="00AF7D47"/>
    <w:rsid w:val="00B102CB"/>
    <w:rsid w:val="00B231F7"/>
    <w:rsid w:val="00B23899"/>
    <w:rsid w:val="00B26051"/>
    <w:rsid w:val="00B37F19"/>
    <w:rsid w:val="00B433DD"/>
    <w:rsid w:val="00B53BC7"/>
    <w:rsid w:val="00B53E17"/>
    <w:rsid w:val="00B67A60"/>
    <w:rsid w:val="00B71B8A"/>
    <w:rsid w:val="00B75963"/>
    <w:rsid w:val="00B7789D"/>
    <w:rsid w:val="00B87191"/>
    <w:rsid w:val="00B931DD"/>
    <w:rsid w:val="00B941B9"/>
    <w:rsid w:val="00BC126C"/>
    <w:rsid w:val="00BC684F"/>
    <w:rsid w:val="00BC7DBF"/>
    <w:rsid w:val="00BE3C60"/>
    <w:rsid w:val="00BE42E8"/>
    <w:rsid w:val="00C03B55"/>
    <w:rsid w:val="00C05C42"/>
    <w:rsid w:val="00C0671D"/>
    <w:rsid w:val="00C20D53"/>
    <w:rsid w:val="00C31565"/>
    <w:rsid w:val="00C52618"/>
    <w:rsid w:val="00C5470C"/>
    <w:rsid w:val="00C56681"/>
    <w:rsid w:val="00C607FB"/>
    <w:rsid w:val="00C84E7E"/>
    <w:rsid w:val="00C96145"/>
    <w:rsid w:val="00CA1D89"/>
    <w:rsid w:val="00CA39C0"/>
    <w:rsid w:val="00CB2CB4"/>
    <w:rsid w:val="00CB3FD0"/>
    <w:rsid w:val="00CB480C"/>
    <w:rsid w:val="00CB5A4F"/>
    <w:rsid w:val="00CB76A3"/>
    <w:rsid w:val="00CC76A6"/>
    <w:rsid w:val="00CD1BE9"/>
    <w:rsid w:val="00CD24AB"/>
    <w:rsid w:val="00CE2193"/>
    <w:rsid w:val="00CE4BAC"/>
    <w:rsid w:val="00CE5E61"/>
    <w:rsid w:val="00CF0C13"/>
    <w:rsid w:val="00CF7E56"/>
    <w:rsid w:val="00D066FC"/>
    <w:rsid w:val="00D06B02"/>
    <w:rsid w:val="00D10C5C"/>
    <w:rsid w:val="00D15060"/>
    <w:rsid w:val="00D15B20"/>
    <w:rsid w:val="00D30C5A"/>
    <w:rsid w:val="00D367DD"/>
    <w:rsid w:val="00D41524"/>
    <w:rsid w:val="00D53C90"/>
    <w:rsid w:val="00D620E7"/>
    <w:rsid w:val="00D63EB7"/>
    <w:rsid w:val="00D733CF"/>
    <w:rsid w:val="00D739B9"/>
    <w:rsid w:val="00D85DF0"/>
    <w:rsid w:val="00D9086F"/>
    <w:rsid w:val="00D921A9"/>
    <w:rsid w:val="00DA4B42"/>
    <w:rsid w:val="00DB7D50"/>
    <w:rsid w:val="00DD46B8"/>
    <w:rsid w:val="00DD7477"/>
    <w:rsid w:val="00DE2031"/>
    <w:rsid w:val="00DF6A30"/>
    <w:rsid w:val="00DF7D73"/>
    <w:rsid w:val="00E05FFC"/>
    <w:rsid w:val="00E0692E"/>
    <w:rsid w:val="00E12846"/>
    <w:rsid w:val="00E230DC"/>
    <w:rsid w:val="00E23C9F"/>
    <w:rsid w:val="00E26123"/>
    <w:rsid w:val="00E336F4"/>
    <w:rsid w:val="00E34E00"/>
    <w:rsid w:val="00E40A22"/>
    <w:rsid w:val="00E425AB"/>
    <w:rsid w:val="00E42681"/>
    <w:rsid w:val="00E431D1"/>
    <w:rsid w:val="00E45F65"/>
    <w:rsid w:val="00E65405"/>
    <w:rsid w:val="00E65CAF"/>
    <w:rsid w:val="00E66A18"/>
    <w:rsid w:val="00E76630"/>
    <w:rsid w:val="00E862C5"/>
    <w:rsid w:val="00EA1814"/>
    <w:rsid w:val="00EA7B65"/>
    <w:rsid w:val="00EB4EC5"/>
    <w:rsid w:val="00EB6C22"/>
    <w:rsid w:val="00EC400E"/>
    <w:rsid w:val="00ED7051"/>
    <w:rsid w:val="00ED757F"/>
    <w:rsid w:val="00EE1E6E"/>
    <w:rsid w:val="00EF3E28"/>
    <w:rsid w:val="00EF6A90"/>
    <w:rsid w:val="00F02FAA"/>
    <w:rsid w:val="00F03771"/>
    <w:rsid w:val="00F0733E"/>
    <w:rsid w:val="00F13F76"/>
    <w:rsid w:val="00F23AEB"/>
    <w:rsid w:val="00F402E8"/>
    <w:rsid w:val="00F43C78"/>
    <w:rsid w:val="00F50F6F"/>
    <w:rsid w:val="00F52DAB"/>
    <w:rsid w:val="00F5769B"/>
    <w:rsid w:val="00F6004F"/>
    <w:rsid w:val="00F606F0"/>
    <w:rsid w:val="00F64AB1"/>
    <w:rsid w:val="00F77933"/>
    <w:rsid w:val="00F822EA"/>
    <w:rsid w:val="00F91388"/>
    <w:rsid w:val="00F9780F"/>
    <w:rsid w:val="00FA0094"/>
    <w:rsid w:val="00FA13DD"/>
    <w:rsid w:val="00FA2B7B"/>
    <w:rsid w:val="00FC19E3"/>
    <w:rsid w:val="00FD205E"/>
    <w:rsid w:val="00FD3163"/>
    <w:rsid w:val="00FD4CA1"/>
    <w:rsid w:val="00FD545D"/>
    <w:rsid w:val="00FD5725"/>
    <w:rsid w:val="00FD6DED"/>
    <w:rsid w:val="00FE0E86"/>
    <w:rsid w:val="00FE1588"/>
    <w:rsid w:val="00FE445A"/>
    <w:rsid w:val="00FE7F58"/>
    <w:rsid w:val="00FF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BB540D1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40A22"/>
    <w:pPr>
      <w:keepLines/>
      <w:spacing w:after="120"/>
      <w:jc w:val="both"/>
    </w:pPr>
    <w:rPr>
      <w:rFonts w:ascii="Times New Roman" w:eastAsiaTheme="minorEastAsia" w:hAnsi="Times New Roman"/>
      <w:szCs w:val="22"/>
      <w:lang w:eastAsia="ja-JP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53E17"/>
    <w:pPr>
      <w:keepNext/>
      <w:pBdr>
        <w:bottom w:val="single" w:sz="4" w:space="1" w:color="595959" w:themeColor="text1" w:themeTint="A6"/>
      </w:pBdr>
      <w:spacing w:before="360"/>
      <w:contextualSpacing/>
      <w:jc w:val="left"/>
      <w:outlineLvl w:val="0"/>
    </w:pPr>
    <w:rPr>
      <w:rFonts w:ascii="Georgia" w:eastAsiaTheme="majorEastAsia" w:hAnsi="Georgia" w:cstheme="majorBidi"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515373"/>
    <w:pPr>
      <w:keepNext/>
      <w:numPr>
        <w:ilvl w:val="1"/>
        <w:numId w:val="1"/>
      </w:numPr>
      <w:spacing w:before="36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515373"/>
    <w:pPr>
      <w:keepNext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373"/>
    <w:pPr>
      <w:keepNext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373"/>
    <w:pPr>
      <w:keepNext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373"/>
    <w:pPr>
      <w:keepNext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373"/>
    <w:pPr>
      <w:keepNext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373"/>
    <w:pPr>
      <w:keepNext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373"/>
    <w:pPr>
      <w:keepNext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autoRedefine/>
    <w:uiPriority w:val="99"/>
    <w:unhideWhenUsed/>
    <w:qFormat/>
    <w:rsid w:val="00D73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33CF"/>
  </w:style>
  <w:style w:type="paragraph" w:styleId="Footer">
    <w:name w:val="footer"/>
    <w:basedOn w:val="Normal"/>
    <w:link w:val="FooterChar"/>
    <w:autoRedefine/>
    <w:uiPriority w:val="99"/>
    <w:unhideWhenUsed/>
    <w:qFormat/>
    <w:rsid w:val="001728A4"/>
    <w:pPr>
      <w:tabs>
        <w:tab w:val="center" w:pos="4680"/>
        <w:tab w:val="right" w:pos="9360"/>
      </w:tabs>
      <w:spacing w:after="0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1728A4"/>
    <w:rPr>
      <w:rFonts w:ascii="Times New Roman" w:eastAsiaTheme="minorEastAsia" w:hAnsi="Times New Roman"/>
      <w:szCs w:val="22"/>
      <w:lang w:eastAsia="ja-JP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B53E17"/>
    <w:pPr>
      <w:contextualSpacing/>
      <w:jc w:val="center"/>
    </w:pPr>
    <w:rPr>
      <w:rFonts w:ascii="Palatino Linotype" w:eastAsiaTheme="majorEastAsia" w:hAnsi="Palatino Linotype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3E17"/>
    <w:rPr>
      <w:rFonts w:ascii="Palatino Linotype" w:eastAsiaTheme="majorEastAsia" w:hAnsi="Palatino Linotype" w:cstheme="majorBidi"/>
      <w:color w:val="000000" w:themeColor="text1"/>
      <w:sz w:val="56"/>
      <w:szCs w:val="56"/>
      <w:lang w:eastAsia="ja-JP"/>
    </w:rPr>
  </w:style>
  <w:style w:type="character" w:styleId="PageNumber">
    <w:name w:val="page number"/>
    <w:basedOn w:val="DefaultParagraphFont"/>
    <w:uiPriority w:val="99"/>
    <w:semiHidden/>
    <w:unhideWhenUsed/>
    <w:rsid w:val="00D733CF"/>
  </w:style>
  <w:style w:type="character" w:styleId="SubtleEmphasis">
    <w:name w:val="Subtle Emphasis"/>
    <w:basedOn w:val="DefaultParagraphFont"/>
    <w:uiPriority w:val="19"/>
    <w:qFormat/>
    <w:rsid w:val="00E40A22"/>
    <w:rPr>
      <w:rFonts w:ascii="Times New Roman" w:hAnsi="Times New Roman"/>
      <w:i/>
      <w:iCs/>
      <w:color w:val="auto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53E17"/>
    <w:rPr>
      <w:rFonts w:ascii="Georgia" w:eastAsiaTheme="majorEastAsia" w:hAnsi="Georgia" w:cstheme="majorBidi"/>
      <w:bCs/>
      <w:smallCaps/>
      <w:sz w:val="36"/>
      <w:szCs w:val="3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51537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373"/>
    <w:rPr>
      <w:rFonts w:asciiTheme="majorHAnsi" w:eastAsiaTheme="majorEastAsia" w:hAnsiTheme="majorHAnsi" w:cstheme="majorBidi"/>
      <w:b/>
      <w:bCs/>
      <w:color w:val="000000" w:themeColor="text1"/>
      <w:sz w:val="22"/>
      <w:szCs w:val="22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373"/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szCs w:val="2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373"/>
    <w:rPr>
      <w:rFonts w:asciiTheme="majorHAnsi" w:eastAsiaTheme="majorEastAsia" w:hAnsiTheme="majorHAnsi" w:cstheme="majorBidi"/>
      <w:color w:val="323E4F" w:themeColor="text2" w:themeShade="BF"/>
      <w:sz w:val="22"/>
      <w:szCs w:val="22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373"/>
    <w:rPr>
      <w:rFonts w:asciiTheme="majorHAnsi" w:eastAsiaTheme="majorEastAsia" w:hAnsiTheme="majorHAnsi" w:cstheme="majorBidi"/>
      <w:i/>
      <w:iCs/>
      <w:color w:val="323E4F" w:themeColor="text2" w:themeShade="BF"/>
      <w:sz w:val="22"/>
      <w:szCs w:val="22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373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373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37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table" w:customStyle="1" w:styleId="GridTable6Colorful2">
    <w:name w:val="Grid Table 6 Colorful2"/>
    <w:basedOn w:val="TableNormal"/>
    <w:uiPriority w:val="51"/>
    <w:rsid w:val="00286CB9"/>
    <w:rPr>
      <w:rFonts w:eastAsiaTheme="minorEastAsia"/>
      <w:color w:val="000000" w:themeColor="text1"/>
      <w:sz w:val="22"/>
      <w:szCs w:val="22"/>
      <w:lang w:eastAsia="ja-JP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abletext">
    <w:name w:val="Table text"/>
    <w:basedOn w:val="Normal"/>
    <w:autoRedefine/>
    <w:qFormat/>
    <w:rsid w:val="00480849"/>
    <w:pPr>
      <w:spacing w:before="100" w:after="100"/>
      <w:jc w:val="center"/>
    </w:pPr>
    <w:rPr>
      <w:rFonts w:eastAsia="Times New Roman" w:cs="Times New Roman"/>
      <w:szCs w:val="20"/>
    </w:rPr>
  </w:style>
  <w:style w:type="paragraph" w:styleId="NormalWeb">
    <w:name w:val="Normal (Web)"/>
    <w:basedOn w:val="Normal"/>
    <w:uiPriority w:val="99"/>
    <w:semiHidden/>
    <w:unhideWhenUsed/>
    <w:rsid w:val="00AF7D47"/>
    <w:pPr>
      <w:spacing w:before="100" w:beforeAutospacing="1" w:after="100" w:afterAutospacing="1"/>
    </w:pPr>
    <w:rPr>
      <w:rFonts w:eastAsia="Times New Roman" w:cs="Times New Roman"/>
      <w:szCs w:val="24"/>
      <w:lang w:eastAsia="zh-CN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728A4"/>
    <w:pPr>
      <w:numPr>
        <w:ilvl w:val="1"/>
      </w:numPr>
      <w:contextualSpacing/>
      <w:jc w:val="center"/>
    </w:pPr>
    <w:rPr>
      <w:rFonts w:asciiTheme="majorHAnsi" w:eastAsiaTheme="majorEastAsia" w:hAnsiTheme="majorHAnsi" w:cstheme="majorBidi"/>
      <w:iCs/>
      <w:spacing w:val="15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728A4"/>
    <w:rPr>
      <w:rFonts w:asciiTheme="majorHAnsi" w:eastAsiaTheme="majorEastAsia" w:hAnsiTheme="majorHAnsi" w:cstheme="majorBidi"/>
      <w:iCs/>
      <w:spacing w:val="15"/>
      <w:sz w:val="36"/>
      <w:lang w:eastAsia="ja-JP"/>
    </w:rPr>
  </w:style>
  <w:style w:type="paragraph" w:customStyle="1" w:styleId="Tableheader">
    <w:name w:val="Table header"/>
    <w:basedOn w:val="Normal"/>
    <w:autoRedefine/>
    <w:qFormat/>
    <w:rsid w:val="00480849"/>
    <w:pPr>
      <w:spacing w:before="100" w:after="100"/>
      <w:contextualSpacing/>
      <w:jc w:val="center"/>
    </w:pPr>
    <w:rPr>
      <w:rFonts w:eastAsia="Times New Roman" w:cs="Times New Roman"/>
      <w:b/>
      <w:bCs/>
      <w:szCs w:val="20"/>
    </w:rPr>
  </w:style>
  <w:style w:type="table" w:styleId="TableGrid">
    <w:name w:val="Table Grid"/>
    <w:basedOn w:val="TableNormal"/>
    <w:uiPriority w:val="39"/>
    <w:rsid w:val="00763A7E"/>
    <w:pPr>
      <w:spacing w:before="100" w:after="100"/>
      <w:contextualSpacing/>
      <w:jc w:val="center"/>
    </w:pPr>
    <w:rPr>
      <w:rFonts w:ascii="Times New Roman" w:hAnsi="Times New Roman"/>
    </w:rPr>
    <w:tblPr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band1Vert">
      <w:pPr>
        <w:jc w:val="center"/>
      </w:pPr>
      <w:rPr>
        <w:rFonts w:ascii="Times New Roman" w:hAnsi="Times New Roman"/>
        <w:b/>
        <w:sz w:val="24"/>
      </w:rPr>
    </w:tblStylePr>
  </w:style>
  <w:style w:type="paragraph" w:customStyle="1" w:styleId="PictureCaption">
    <w:name w:val="Picture Caption"/>
    <w:basedOn w:val="Normal"/>
    <w:rsid w:val="003C7DD1"/>
    <w:pPr>
      <w:jc w:val="center"/>
    </w:pPr>
    <w:rPr>
      <w:rFonts w:eastAsia="Times New Roman" w:cs="Times New Roman"/>
      <w:i/>
      <w:iCs/>
      <w:szCs w:val="20"/>
    </w:rPr>
  </w:style>
  <w:style w:type="character" w:customStyle="1" w:styleId="StyleBold">
    <w:name w:val="Style Bold"/>
    <w:basedOn w:val="DefaultParagraphFont"/>
    <w:qFormat/>
    <w:rsid w:val="003C7D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awpnetwork.com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BCDCB36-D955-6640-B7DE-B6FEDEB0D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1170</Words>
  <Characters>6672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Sharada Srinivasan</dc:creator>
  <cp:keywords/>
  <dc:description/>
  <cp:lastModifiedBy>Sharada Srinivasan</cp:lastModifiedBy>
  <cp:revision>10</cp:revision>
  <cp:lastPrinted>2016-10-19T17:29:00Z</cp:lastPrinted>
  <dcterms:created xsi:type="dcterms:W3CDTF">2018-01-19T15:56:00Z</dcterms:created>
  <dcterms:modified xsi:type="dcterms:W3CDTF">2019-06-14T18:12:00Z</dcterms:modified>
</cp:coreProperties>
</file>