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77777777" w:rsidR="00286CB9" w:rsidRPr="00170D99" w:rsidRDefault="00286CB9" w:rsidP="00C12592">
      <w:pPr>
        <w:pStyle w:val="Title"/>
        <w:spacing w:after="0" w:line="240" w:lineRule="auto"/>
        <w:jc w:val="center"/>
        <w:rPr>
          <w:rFonts w:ascii="Palatino Linotype" w:hAnsi="Palatino Linotype"/>
          <w:color w:val="auto"/>
        </w:rPr>
      </w:pPr>
      <w:r w:rsidRPr="00170D99">
        <w:rPr>
          <w:rFonts w:ascii="Palatino Linotype" w:hAnsi="Palatino Linotype"/>
          <w:color w:val="auto"/>
        </w:rPr>
        <w:t>PROJECT TAWASOL</w:t>
      </w:r>
    </w:p>
    <w:p w14:paraId="15BFB6FF" w14:textId="77777777" w:rsidR="00170D99" w:rsidRPr="00170D99" w:rsidRDefault="00286CB9" w:rsidP="00A650F2">
      <w:pPr>
        <w:pStyle w:val="Title"/>
        <w:spacing w:after="120" w:line="240" w:lineRule="auto"/>
        <w:jc w:val="center"/>
        <w:rPr>
          <w:color w:val="auto"/>
          <w:sz w:val="36"/>
          <w:szCs w:val="36"/>
        </w:rPr>
      </w:pPr>
      <w:r w:rsidRPr="00170D99">
        <w:rPr>
          <w:color w:val="auto"/>
          <w:sz w:val="36"/>
          <w:szCs w:val="36"/>
        </w:rPr>
        <w:t>CONNECTING PRIMARY SCHOOLS TO CREATE AN INTERNET-EMPOWERED NEXT GENERATION</w:t>
      </w:r>
      <w:r w:rsidR="00170D99" w:rsidRPr="00170D99">
        <w:rPr>
          <w:color w:val="auto"/>
          <w:sz w:val="36"/>
          <w:szCs w:val="36"/>
        </w:rPr>
        <w:t xml:space="preserve"> </w:t>
      </w:r>
    </w:p>
    <w:p w14:paraId="68EEC336" w14:textId="3421F4F9" w:rsidR="00170D99" w:rsidRPr="00170D99" w:rsidRDefault="00170D99" w:rsidP="00A650F2">
      <w:pPr>
        <w:pStyle w:val="Title"/>
        <w:spacing w:after="120" w:line="240" w:lineRule="auto"/>
        <w:jc w:val="center"/>
        <w:rPr>
          <w:color w:val="auto"/>
          <w:sz w:val="36"/>
          <w:szCs w:val="36"/>
        </w:rPr>
      </w:pPr>
      <w:r w:rsidRPr="00170D99">
        <w:rPr>
          <w:color w:val="auto"/>
          <w:sz w:val="36"/>
          <w:szCs w:val="36"/>
        </w:rPr>
        <w:t>IN TUNISIA</w:t>
      </w:r>
    </w:p>
    <w:p w14:paraId="194DF080" w14:textId="2F84602C" w:rsidR="00286CB9" w:rsidRPr="00170D99" w:rsidRDefault="00286CB9" w:rsidP="00A650F2">
      <w:pPr>
        <w:spacing w:line="240" w:lineRule="auto"/>
        <w:jc w:val="center"/>
      </w:pPr>
      <w:r w:rsidRPr="00170D99">
        <w:rPr>
          <w:noProof/>
          <w:lang w:eastAsia="en-US"/>
        </w:rPr>
        <w:drawing>
          <wp:inline distT="0" distB="0" distL="0" distR="0" wp14:anchorId="5E257CAA" wp14:editId="5F2C68BD">
            <wp:extent cx="5943600" cy="3340100"/>
            <wp:effectExtent l="0" t="0" r="0" b="12700"/>
            <wp:docPr id="1" name="Picture 1" descr="IEEE%20tunis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20tunisi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Pr="00170D99">
        <w:rPr>
          <w:rFonts w:ascii="Times New Roman" w:hAnsi="Times New Roman" w:cs="Times New Roman"/>
          <w:i/>
          <w:sz w:val="24"/>
          <w:szCs w:val="24"/>
        </w:rPr>
        <w:t>An IEEE Sight workshop at Sadi</w:t>
      </w:r>
      <w:r w:rsidR="00170D99">
        <w:rPr>
          <w:rFonts w:ascii="Times New Roman" w:hAnsi="Times New Roman" w:cs="Times New Roman"/>
          <w:i/>
          <w:sz w:val="24"/>
          <w:szCs w:val="24"/>
        </w:rPr>
        <w:t>ki School, Tunis. Photo credit:</w:t>
      </w:r>
      <w:r w:rsidRPr="00170D99">
        <w:rPr>
          <w:rFonts w:ascii="Times New Roman" w:hAnsi="Times New Roman" w:cs="Times New Roman"/>
          <w:i/>
          <w:sz w:val="24"/>
          <w:szCs w:val="24"/>
        </w:rPr>
        <w:t xml:space="preserve"> IEEE Sight, Tunisia Chapter</w:t>
      </w:r>
    </w:p>
    <w:p w14:paraId="5E1020E3" w14:textId="77777777" w:rsidR="00286CB9" w:rsidRPr="00170D99" w:rsidRDefault="00286CB9" w:rsidP="00C12592">
      <w:pPr>
        <w:pStyle w:val="Heading1"/>
        <w:rPr>
          <w:b/>
        </w:rPr>
      </w:pPr>
      <w:r w:rsidRPr="00170D99">
        <w:t xml:space="preserve">Executive Summary </w:t>
      </w:r>
    </w:p>
    <w:p w14:paraId="4F822342" w14:textId="1B173E3F" w:rsidR="00170D99" w:rsidRDefault="00286CB9" w:rsidP="00C12592">
      <w:pPr>
        <w:spacing w:after="120" w:line="240" w:lineRule="auto"/>
        <w:rPr>
          <w:rFonts w:ascii="Times New Roman" w:hAnsi="Times New Roman" w:cs="Times New Roman"/>
          <w:sz w:val="24"/>
          <w:szCs w:val="24"/>
        </w:rPr>
      </w:pPr>
      <w:r w:rsidRPr="00170D99">
        <w:rPr>
          <w:rFonts w:ascii="Times New Roman" w:hAnsi="Times New Roman" w:cs="Times New Roman"/>
          <w:sz w:val="24"/>
          <w:szCs w:val="24"/>
        </w:rPr>
        <w:t xml:space="preserve">Project </w:t>
      </w:r>
      <w:proofErr w:type="spellStart"/>
      <w:r w:rsidRPr="00170D99">
        <w:rPr>
          <w:rFonts w:ascii="Times New Roman" w:hAnsi="Times New Roman" w:cs="Times New Roman"/>
          <w:sz w:val="24"/>
          <w:szCs w:val="24"/>
        </w:rPr>
        <w:t>Tawasol</w:t>
      </w:r>
      <w:proofErr w:type="spellEnd"/>
      <w:r w:rsidRPr="00170D99">
        <w:rPr>
          <w:rFonts w:ascii="Times New Roman" w:hAnsi="Times New Roman" w:cs="Times New Roman"/>
          <w:sz w:val="24"/>
          <w:szCs w:val="24"/>
        </w:rPr>
        <w:t xml:space="preserve"> is a project in Tunisia that’s led by IEEE Sight, Tunisia chapter and People Centered Internet. </w:t>
      </w:r>
      <w:r w:rsidR="00170D99">
        <w:rPr>
          <w:rFonts w:ascii="Times New Roman" w:hAnsi="Times New Roman" w:cs="Times New Roman"/>
          <w:sz w:val="24"/>
          <w:szCs w:val="24"/>
        </w:rPr>
        <w:t>The project c</w:t>
      </w:r>
      <w:r w:rsidRPr="00170D99">
        <w:rPr>
          <w:rFonts w:ascii="Times New Roman" w:hAnsi="Times New Roman" w:cs="Times New Roman"/>
          <w:sz w:val="24"/>
          <w:szCs w:val="24"/>
        </w:rPr>
        <w:t>onnect</w:t>
      </w:r>
      <w:r w:rsidR="00170D99">
        <w:rPr>
          <w:rFonts w:ascii="Times New Roman" w:hAnsi="Times New Roman" w:cs="Times New Roman"/>
          <w:sz w:val="24"/>
          <w:szCs w:val="24"/>
        </w:rPr>
        <w:t>s</w:t>
      </w:r>
      <w:r w:rsidRPr="00170D99">
        <w:rPr>
          <w:rFonts w:ascii="Times New Roman" w:hAnsi="Times New Roman" w:cs="Times New Roman"/>
          <w:sz w:val="24"/>
          <w:szCs w:val="24"/>
        </w:rPr>
        <w:t xml:space="preserve"> primary schools across the country to the Internet, and train students to use the Internet through ICT ski</w:t>
      </w:r>
      <w:r w:rsidR="00170D99">
        <w:rPr>
          <w:rFonts w:ascii="Times New Roman" w:hAnsi="Times New Roman" w:cs="Times New Roman"/>
          <w:sz w:val="24"/>
          <w:szCs w:val="24"/>
        </w:rPr>
        <w:t xml:space="preserve">lls workshops conducted by IEEE SIGHT members. The project aims to create an Internet-aware next generation by sensitizing youth to </w:t>
      </w:r>
      <w:proofErr w:type="gramStart"/>
      <w:r w:rsidR="00170D99">
        <w:rPr>
          <w:rFonts w:ascii="Times New Roman" w:hAnsi="Times New Roman" w:cs="Times New Roman"/>
          <w:sz w:val="24"/>
          <w:szCs w:val="24"/>
        </w:rPr>
        <w:t>critical  skills</w:t>
      </w:r>
      <w:proofErr w:type="gramEnd"/>
      <w:r w:rsidR="00170D99">
        <w:rPr>
          <w:rFonts w:ascii="Times New Roman" w:hAnsi="Times New Roman" w:cs="Times New Roman"/>
          <w:sz w:val="24"/>
          <w:szCs w:val="24"/>
        </w:rPr>
        <w:t xml:space="preserve">. The project launched in </w:t>
      </w:r>
      <w:proofErr w:type="gramStart"/>
      <w:r w:rsidR="00170D99">
        <w:rPr>
          <w:rFonts w:ascii="Times New Roman" w:hAnsi="Times New Roman" w:cs="Times New Roman"/>
          <w:sz w:val="24"/>
          <w:szCs w:val="24"/>
        </w:rPr>
        <w:t>2016, and</w:t>
      </w:r>
      <w:proofErr w:type="gramEnd"/>
      <w:r w:rsidR="00170D99">
        <w:rPr>
          <w:rFonts w:ascii="Times New Roman" w:hAnsi="Times New Roman" w:cs="Times New Roman"/>
          <w:sz w:val="24"/>
          <w:szCs w:val="24"/>
        </w:rPr>
        <w:t xml:space="preserve"> connected a primary school in Tunis – Sadiki school – in 2017. </w:t>
      </w:r>
    </w:p>
    <w:p w14:paraId="65BBB8AC" w14:textId="77777777" w:rsidR="00170D99" w:rsidRDefault="00170D99" w:rsidP="00C12592">
      <w:pPr>
        <w:spacing w:after="120" w:line="240" w:lineRule="auto"/>
        <w:rPr>
          <w:rFonts w:ascii="Times New Roman" w:hAnsi="Times New Roman" w:cs="Times New Roman"/>
          <w:sz w:val="24"/>
          <w:szCs w:val="24"/>
        </w:rPr>
      </w:pPr>
    </w:p>
    <w:p w14:paraId="721C551A" w14:textId="2C870E25" w:rsidR="00170D99" w:rsidRDefault="00170D99" w:rsidP="00C12592">
      <w:pPr>
        <w:spacing w:after="120" w:line="240" w:lineRule="auto"/>
        <w:rPr>
          <w:rFonts w:ascii="Times New Roman" w:hAnsi="Times New Roman" w:cs="Times New Roman"/>
          <w:i/>
          <w:sz w:val="24"/>
          <w:szCs w:val="24"/>
        </w:rPr>
      </w:pPr>
      <w:r w:rsidRPr="00170D99">
        <w:rPr>
          <w:rFonts w:ascii="Times New Roman" w:hAnsi="Times New Roman" w:cs="Times New Roman"/>
          <w:i/>
          <w:sz w:val="24"/>
          <w:szCs w:val="24"/>
        </w:rPr>
        <w:t xml:space="preserve">Keywords: digital literacy training, rural, education, Tunisia </w:t>
      </w:r>
    </w:p>
    <w:p w14:paraId="54367F2D" w14:textId="77777777" w:rsidR="00170D99" w:rsidRDefault="00170D99" w:rsidP="00C12592">
      <w:pPr>
        <w:spacing w:after="120" w:line="240" w:lineRule="auto"/>
        <w:rPr>
          <w:rFonts w:ascii="Times New Roman" w:hAnsi="Times New Roman" w:cs="Times New Roman"/>
          <w:i/>
          <w:sz w:val="24"/>
          <w:szCs w:val="24"/>
        </w:rPr>
      </w:pPr>
      <w:r>
        <w:rPr>
          <w:rFonts w:ascii="Times New Roman" w:hAnsi="Times New Roman" w:cs="Times New Roman"/>
          <w:i/>
          <w:sz w:val="24"/>
          <w:szCs w:val="24"/>
        </w:rPr>
        <w:br w:type="page"/>
      </w:r>
    </w:p>
    <w:p w14:paraId="11FA8C68" w14:textId="49B9C41A" w:rsidR="00286CB9" w:rsidRPr="00170D99" w:rsidRDefault="00286CB9" w:rsidP="00A650F2">
      <w:pPr>
        <w:pStyle w:val="Heading1"/>
        <w:ind w:left="0" w:firstLine="0"/>
        <w:rPr>
          <w:b/>
        </w:rPr>
      </w:pPr>
      <w:r w:rsidRPr="00170D99">
        <w:lastRenderedPageBreak/>
        <w:t>Context</w:t>
      </w:r>
    </w:p>
    <w:p w14:paraId="53E93DD5" w14:textId="77777777" w:rsidR="00286CB9" w:rsidRPr="00170D99" w:rsidRDefault="00286CB9" w:rsidP="00A650F2">
      <w:pPr>
        <w:spacing w:after="120" w:line="240" w:lineRule="auto"/>
        <w:jc w:val="both"/>
        <w:rPr>
          <w:rFonts w:ascii="Times New Roman" w:eastAsia="Times New Roman" w:hAnsi="Times New Roman" w:cs="Times New Roman"/>
          <w:sz w:val="24"/>
          <w:szCs w:val="24"/>
          <w:lang w:eastAsia="en-US"/>
        </w:rPr>
      </w:pPr>
      <w:r w:rsidRPr="00170D99">
        <w:rPr>
          <w:rFonts w:ascii="Times New Roman" w:eastAsia="Times New Roman" w:hAnsi="Times New Roman" w:cs="Times New Roman"/>
          <w:sz w:val="24"/>
          <w:szCs w:val="24"/>
          <w:shd w:val="clear" w:color="auto" w:fill="FFFFFF"/>
          <w:lang w:eastAsia="en-US"/>
        </w:rPr>
        <w:t xml:space="preserve">Internet penetration in Tunisia stood at 46 percent in 2014, according to the International Telecommunications Union. A predominant majority of the population accesses the Internet through mobile broadband subscriptions, with more than 4.5 million subscriptions to 3G mobile data plans which far exceeds the number of fixed broadband subscribers, around 500,000 in number. </w:t>
      </w:r>
    </w:p>
    <w:p w14:paraId="63E50050" w14:textId="6732EDE5" w:rsidR="00A650F2" w:rsidRPr="00A650F2" w:rsidRDefault="00A650F2" w:rsidP="00A650F2">
      <w:pPr>
        <w:spacing w:after="12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the government’s official </w:t>
      </w:r>
      <w:r w:rsidRPr="00A650F2">
        <w:rPr>
          <w:rFonts w:ascii="Times New Roman" w:eastAsia="Times New Roman" w:hAnsi="Times New Roman" w:cs="Times New Roman"/>
          <w:sz w:val="24"/>
          <w:szCs w:val="24"/>
          <w:lang w:eastAsia="en-US"/>
        </w:rPr>
        <w:t>2002-2007 policy, Reconstruction of the Tunisian Educational System</w:t>
      </w:r>
      <w:r>
        <w:rPr>
          <w:rFonts w:ascii="Times New Roman" w:eastAsia="Times New Roman" w:hAnsi="Times New Roman" w:cs="Times New Roman"/>
          <w:sz w:val="24"/>
          <w:szCs w:val="24"/>
          <w:lang w:eastAsia="en-US"/>
        </w:rPr>
        <w:t>, ICTs are emphasized as necessary. The Educational Act states that</w:t>
      </w:r>
      <w:r w:rsidRPr="00A650F2">
        <w:rPr>
          <w:rFonts w:ascii="Times New Roman" w:eastAsia="Times New Roman" w:hAnsi="Times New Roman" w:cs="Times New Roman"/>
          <w:sz w:val="24"/>
          <w:szCs w:val="24"/>
          <w:lang w:eastAsia="en-US"/>
        </w:rPr>
        <w:t xml:space="preserve"> the Ministry of Education and Training and the Ministry of Higher Education </w:t>
      </w:r>
      <w:r>
        <w:rPr>
          <w:rFonts w:ascii="Times New Roman" w:eastAsia="Times New Roman" w:hAnsi="Times New Roman" w:cs="Times New Roman"/>
          <w:sz w:val="24"/>
          <w:szCs w:val="24"/>
          <w:lang w:eastAsia="en-US"/>
        </w:rPr>
        <w:t>should implement</w:t>
      </w:r>
      <w:r w:rsidRPr="00A650F2">
        <w:rPr>
          <w:rFonts w:ascii="Times New Roman" w:eastAsia="Times New Roman" w:hAnsi="Times New Roman" w:cs="Times New Roman"/>
          <w:sz w:val="24"/>
          <w:szCs w:val="24"/>
          <w:lang w:eastAsia="en-US"/>
        </w:rPr>
        <w:t xml:space="preserve"> policies related to education, </w:t>
      </w:r>
      <w:r>
        <w:rPr>
          <w:rFonts w:ascii="Times New Roman" w:eastAsia="Times New Roman" w:hAnsi="Times New Roman" w:cs="Times New Roman"/>
          <w:sz w:val="24"/>
          <w:szCs w:val="24"/>
          <w:lang w:eastAsia="en-US"/>
        </w:rPr>
        <w:t>including those that pertain directly to the use and proliferation of ICTs for varied purposes. The policy emphasiz</w:t>
      </w:r>
      <w:r w:rsidRPr="00A650F2">
        <w:rPr>
          <w:rFonts w:ascii="Times New Roman" w:eastAsia="Times New Roman" w:hAnsi="Times New Roman" w:cs="Times New Roman"/>
          <w:sz w:val="24"/>
          <w:szCs w:val="24"/>
          <w:lang w:eastAsia="en-US"/>
        </w:rPr>
        <w:t>es the importance of ICT</w:t>
      </w:r>
      <w:r>
        <w:rPr>
          <w:rFonts w:ascii="Times New Roman" w:eastAsia="Times New Roman" w:hAnsi="Times New Roman" w:cs="Times New Roman"/>
          <w:sz w:val="24"/>
          <w:szCs w:val="24"/>
          <w:lang w:eastAsia="en-US"/>
        </w:rPr>
        <w:t xml:space="preserve"> to equip schools, introduce </w:t>
      </w:r>
      <w:r w:rsidRPr="00A650F2">
        <w:rPr>
          <w:rFonts w:ascii="Times New Roman" w:eastAsia="Times New Roman" w:hAnsi="Times New Roman" w:cs="Times New Roman"/>
          <w:sz w:val="24"/>
          <w:szCs w:val="24"/>
          <w:lang w:eastAsia="en-US"/>
        </w:rPr>
        <w:t>ICT as a sub</w:t>
      </w:r>
      <w:r>
        <w:rPr>
          <w:rFonts w:ascii="Times New Roman" w:eastAsia="Times New Roman" w:hAnsi="Times New Roman" w:cs="Times New Roman"/>
          <w:sz w:val="24"/>
          <w:szCs w:val="24"/>
          <w:lang w:eastAsia="en-US"/>
        </w:rPr>
        <w:t>ject and prove</w:t>
      </w:r>
      <w:r w:rsidRPr="00A650F2">
        <w:rPr>
          <w:rFonts w:ascii="Times New Roman" w:eastAsia="Times New Roman" w:hAnsi="Times New Roman" w:cs="Times New Roman"/>
          <w:sz w:val="24"/>
          <w:szCs w:val="24"/>
          <w:lang w:eastAsia="en-US"/>
        </w:rPr>
        <w:t xml:space="preserve"> teacher training. </w:t>
      </w:r>
      <w:r>
        <w:rPr>
          <w:rFonts w:ascii="Times New Roman" w:eastAsia="Times New Roman" w:hAnsi="Times New Roman" w:cs="Times New Roman"/>
          <w:sz w:val="24"/>
          <w:szCs w:val="24"/>
          <w:lang w:eastAsia="en-US"/>
        </w:rPr>
        <w:t xml:space="preserve">As a step towards these goals, a virtual university and education system was initiated in Tunisia in 2002, without much success in the decade that followed. </w:t>
      </w:r>
    </w:p>
    <w:p w14:paraId="694E6382" w14:textId="7DBDD38F" w:rsidR="00170D99" w:rsidRDefault="00286CB9" w:rsidP="00A650F2">
      <w:pPr>
        <w:spacing w:after="120" w:line="240" w:lineRule="auto"/>
        <w:jc w:val="both"/>
        <w:rPr>
          <w:rFonts w:ascii="Times New Roman" w:hAnsi="Times New Roman" w:cs="Times New Roman"/>
          <w:sz w:val="24"/>
          <w:szCs w:val="24"/>
        </w:rPr>
      </w:pPr>
      <w:r w:rsidRPr="00170D99">
        <w:rPr>
          <w:rFonts w:ascii="Times New Roman" w:hAnsi="Times New Roman" w:cs="Times New Roman"/>
          <w:sz w:val="24"/>
          <w:szCs w:val="24"/>
        </w:rPr>
        <w:t xml:space="preserve">As of 2016, 48% of the schools in Tunisia have access to an Internet connection. However, not all of these schools are equipped with labs that can train these children with ICT skills, and connections are more often than not provided to the administrative </w:t>
      </w:r>
      <w:r w:rsidR="00170D99">
        <w:rPr>
          <w:rFonts w:ascii="Times New Roman" w:hAnsi="Times New Roman" w:cs="Times New Roman"/>
          <w:sz w:val="24"/>
          <w:szCs w:val="24"/>
        </w:rPr>
        <w:t xml:space="preserve">staff for coordination </w:t>
      </w:r>
      <w:r w:rsidRPr="00170D99">
        <w:rPr>
          <w:rFonts w:ascii="Times New Roman" w:hAnsi="Times New Roman" w:cs="Times New Roman"/>
          <w:sz w:val="24"/>
          <w:szCs w:val="24"/>
        </w:rPr>
        <w:t xml:space="preserve">purposes. </w:t>
      </w:r>
    </w:p>
    <w:p w14:paraId="7532679A" w14:textId="77777777" w:rsidR="00170D99" w:rsidRPr="00170D99" w:rsidRDefault="00170D99" w:rsidP="00A650F2">
      <w:pPr>
        <w:spacing w:after="120" w:line="240" w:lineRule="auto"/>
        <w:jc w:val="both"/>
        <w:rPr>
          <w:rFonts w:ascii="Times New Roman" w:hAnsi="Times New Roman" w:cs="Times New Roman"/>
          <w:sz w:val="24"/>
          <w:szCs w:val="24"/>
        </w:rPr>
      </w:pPr>
    </w:p>
    <w:tbl>
      <w:tblPr>
        <w:tblStyle w:val="GridTable6Colorful2"/>
        <w:tblW w:w="0" w:type="auto"/>
        <w:tblInd w:w="-5" w:type="dxa"/>
        <w:tblCellMar>
          <w:top w:w="100" w:type="dxa"/>
          <w:left w:w="0" w:type="dxa"/>
          <w:bottom w:w="100" w:type="dxa"/>
          <w:right w:w="0" w:type="dxa"/>
        </w:tblCellMar>
        <w:tblLook w:val="04A0" w:firstRow="1" w:lastRow="0" w:firstColumn="1" w:lastColumn="0" w:noHBand="0" w:noVBand="1"/>
      </w:tblPr>
      <w:tblGrid>
        <w:gridCol w:w="2700"/>
        <w:gridCol w:w="1881"/>
        <w:gridCol w:w="2619"/>
        <w:gridCol w:w="1815"/>
      </w:tblGrid>
      <w:tr w:rsidR="00170D99" w:rsidRPr="00170D99" w14:paraId="5E0D89C3" w14:textId="77777777" w:rsidTr="008567F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5" w:type="dxa"/>
            <w:gridSpan w:val="4"/>
            <w:shd w:val="clear" w:color="auto" w:fill="auto"/>
            <w:vAlign w:val="center"/>
          </w:tcPr>
          <w:p w14:paraId="582351FF" w14:textId="12752570" w:rsidR="00170D99" w:rsidRPr="00170D99" w:rsidRDefault="00170D99" w:rsidP="00A650F2">
            <w:pPr>
              <w:spacing w:after="0" w:line="240" w:lineRule="auto"/>
              <w:jc w:val="center"/>
              <w:rPr>
                <w:rFonts w:ascii="Times New Roman" w:hAnsi="Times New Roman" w:cs="Times New Roman"/>
                <w:sz w:val="24"/>
                <w:szCs w:val="24"/>
                <w:lang w:eastAsia="en-US"/>
              </w:rPr>
            </w:pPr>
            <w:r w:rsidRPr="00170D99">
              <w:rPr>
                <w:rFonts w:ascii="Times New Roman" w:hAnsi="Times New Roman" w:cs="Times New Roman"/>
                <w:sz w:val="24"/>
                <w:szCs w:val="24"/>
                <w:lang w:eastAsia="en-US"/>
              </w:rPr>
              <w:t>Tunisia</w:t>
            </w:r>
          </w:p>
        </w:tc>
      </w:tr>
      <w:tr w:rsidR="00170D99" w:rsidRPr="00170D99" w14:paraId="12C76270" w14:textId="77777777" w:rsidTr="00C1259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486AEDC8" w14:textId="77777777" w:rsidR="00170D99" w:rsidRPr="00170D99" w:rsidRDefault="00170D99" w:rsidP="00A650F2">
            <w:pPr>
              <w:spacing w:after="0" w:line="240" w:lineRule="auto"/>
              <w:jc w:val="center"/>
              <w:rPr>
                <w:rFonts w:ascii="Times New Roman" w:hAnsi="Times New Roman" w:cs="Times New Roman"/>
                <w:sz w:val="24"/>
                <w:szCs w:val="24"/>
                <w:lang w:eastAsia="en-US"/>
              </w:rPr>
            </w:pPr>
            <w:r w:rsidRPr="00170D99">
              <w:rPr>
                <w:rFonts w:ascii="Times New Roman" w:hAnsi="Times New Roman" w:cs="Times New Roman"/>
                <w:sz w:val="24"/>
                <w:szCs w:val="24"/>
                <w:lang w:eastAsia="en-US"/>
              </w:rPr>
              <w:t>Population</w:t>
            </w:r>
          </w:p>
          <w:p w14:paraId="4930F9BB" w14:textId="77777777" w:rsidR="00170D99" w:rsidRPr="00170D99" w:rsidRDefault="00170D99" w:rsidP="00A650F2">
            <w:pPr>
              <w:spacing w:after="0" w:line="240" w:lineRule="auto"/>
              <w:jc w:val="center"/>
              <w:rPr>
                <w:rFonts w:ascii="Times New Roman" w:hAnsi="Times New Roman" w:cs="Times New Roman"/>
                <w:sz w:val="24"/>
                <w:szCs w:val="24"/>
                <w:lang w:eastAsia="en-US"/>
              </w:rPr>
            </w:pPr>
            <w:r w:rsidRPr="00170D99">
              <w:rPr>
                <w:rFonts w:ascii="Times New Roman" w:hAnsi="Times New Roman" w:cs="Times New Roman"/>
                <w:sz w:val="24"/>
                <w:szCs w:val="24"/>
                <w:lang w:eastAsia="en-US"/>
              </w:rPr>
              <w:t>(UN, 2015)</w:t>
            </w:r>
          </w:p>
        </w:tc>
        <w:tc>
          <w:tcPr>
            <w:tcW w:w="1881" w:type="dxa"/>
            <w:shd w:val="clear" w:color="auto" w:fill="auto"/>
            <w:vAlign w:val="center"/>
          </w:tcPr>
          <w:p w14:paraId="76E9603C" w14:textId="2723EEE3"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11,235,248</w:t>
            </w:r>
          </w:p>
        </w:tc>
        <w:tc>
          <w:tcPr>
            <w:tcW w:w="2619" w:type="dxa"/>
            <w:shd w:val="clear" w:color="auto" w:fill="auto"/>
            <w:vAlign w:val="center"/>
          </w:tcPr>
          <w:p w14:paraId="57492464" w14:textId="77777777" w:rsidR="00C12592"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eastAsia="en-US"/>
              </w:rPr>
            </w:pPr>
            <w:r w:rsidRPr="00170D99">
              <w:rPr>
                <w:rFonts w:ascii="Times New Roman" w:hAnsi="Times New Roman" w:cs="Times New Roman"/>
                <w:b/>
                <w:sz w:val="24"/>
                <w:szCs w:val="24"/>
                <w:lang w:eastAsia="en-US"/>
              </w:rPr>
              <w:t xml:space="preserve">Fixed broadband subscriptions (%) </w:t>
            </w:r>
          </w:p>
          <w:p w14:paraId="721DCDD0" w14:textId="48BEB596"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eastAsia="en-US"/>
              </w:rPr>
            </w:pPr>
            <w:r w:rsidRPr="00170D99">
              <w:rPr>
                <w:rFonts w:ascii="Times New Roman" w:hAnsi="Times New Roman" w:cs="Times New Roman"/>
                <w:b/>
                <w:sz w:val="24"/>
                <w:szCs w:val="24"/>
                <w:lang w:eastAsia="en-US"/>
              </w:rPr>
              <w:t>(ITU, 2016)</w:t>
            </w:r>
          </w:p>
        </w:tc>
        <w:tc>
          <w:tcPr>
            <w:tcW w:w="1815" w:type="dxa"/>
            <w:shd w:val="clear" w:color="auto" w:fill="auto"/>
            <w:vAlign w:val="center"/>
          </w:tcPr>
          <w:p w14:paraId="7C6D93AE" w14:textId="5BB93767"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5.65</w:t>
            </w:r>
          </w:p>
        </w:tc>
      </w:tr>
      <w:tr w:rsidR="00170D99" w:rsidRPr="00170D99" w14:paraId="144C2E15" w14:textId="77777777" w:rsidTr="00C12592">
        <w:trPr>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06182FA5" w14:textId="77777777" w:rsidR="00170D99" w:rsidRPr="00170D99" w:rsidRDefault="00170D99" w:rsidP="00A650F2">
            <w:pPr>
              <w:spacing w:after="0" w:line="240" w:lineRule="auto"/>
              <w:jc w:val="center"/>
              <w:rPr>
                <w:rFonts w:ascii="Times New Roman" w:eastAsia="Times New Roman" w:hAnsi="Times New Roman" w:cs="Times New Roman"/>
                <w:sz w:val="24"/>
                <w:szCs w:val="24"/>
                <w:lang w:eastAsia="en-US"/>
              </w:rPr>
            </w:pPr>
            <w:r w:rsidRPr="00170D99">
              <w:rPr>
                <w:rFonts w:ascii="Times New Roman" w:eastAsia="Times New Roman" w:hAnsi="Times New Roman" w:cs="Times New Roman"/>
                <w:sz w:val="24"/>
                <w:szCs w:val="24"/>
                <w:lang w:eastAsia="en-US"/>
              </w:rPr>
              <w:t>Population density (people per sq.km)</w:t>
            </w:r>
          </w:p>
          <w:p w14:paraId="68E86EF5" w14:textId="77777777" w:rsidR="00170D99" w:rsidRPr="00170D99" w:rsidRDefault="00170D99" w:rsidP="00A650F2">
            <w:pPr>
              <w:spacing w:after="0" w:line="240" w:lineRule="auto"/>
              <w:jc w:val="center"/>
              <w:rPr>
                <w:rFonts w:ascii="Times New Roman" w:hAnsi="Times New Roman" w:cs="Times New Roman"/>
                <w:sz w:val="24"/>
                <w:szCs w:val="24"/>
                <w:lang w:eastAsia="en-US"/>
              </w:rPr>
            </w:pPr>
            <w:r w:rsidRPr="00170D99">
              <w:rPr>
                <w:rFonts w:ascii="Times New Roman" w:eastAsia="Times New Roman" w:hAnsi="Times New Roman" w:cs="Times New Roman"/>
                <w:sz w:val="24"/>
                <w:szCs w:val="24"/>
                <w:lang w:eastAsia="en-US"/>
              </w:rPr>
              <w:t>(UN, 2015)</w:t>
            </w:r>
          </w:p>
        </w:tc>
        <w:tc>
          <w:tcPr>
            <w:tcW w:w="1881" w:type="dxa"/>
            <w:shd w:val="clear" w:color="auto" w:fill="auto"/>
            <w:vAlign w:val="center"/>
          </w:tcPr>
          <w:p w14:paraId="37F598AD" w14:textId="1719011B" w:rsidR="00170D99" w:rsidRPr="00170D99"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68.67</w:t>
            </w:r>
          </w:p>
        </w:tc>
        <w:tc>
          <w:tcPr>
            <w:tcW w:w="2619" w:type="dxa"/>
            <w:shd w:val="clear" w:color="auto" w:fill="auto"/>
            <w:vAlign w:val="center"/>
          </w:tcPr>
          <w:p w14:paraId="6A93F22E" w14:textId="77777777" w:rsidR="00C12592"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eastAsia="en-US"/>
              </w:rPr>
            </w:pPr>
            <w:r w:rsidRPr="00170D99">
              <w:rPr>
                <w:rFonts w:ascii="Times New Roman" w:hAnsi="Times New Roman" w:cs="Times New Roman"/>
                <w:b/>
                <w:sz w:val="24"/>
                <w:szCs w:val="24"/>
                <w:lang w:eastAsia="en-US"/>
              </w:rPr>
              <w:t>Mobile cellular subscriptions (%)</w:t>
            </w:r>
          </w:p>
          <w:p w14:paraId="63EEFF5C" w14:textId="3521BE72" w:rsidR="00170D99" w:rsidRPr="00170D99"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eastAsia="en-US"/>
              </w:rPr>
            </w:pPr>
            <w:r w:rsidRPr="00170D99">
              <w:rPr>
                <w:rFonts w:ascii="Times New Roman" w:hAnsi="Times New Roman" w:cs="Times New Roman"/>
                <w:b/>
                <w:sz w:val="24"/>
                <w:szCs w:val="24"/>
                <w:lang w:eastAsia="en-US"/>
              </w:rPr>
              <w:t xml:space="preserve"> (ITU, 2016)</w:t>
            </w:r>
          </w:p>
        </w:tc>
        <w:tc>
          <w:tcPr>
            <w:tcW w:w="1815" w:type="dxa"/>
            <w:shd w:val="clear" w:color="auto" w:fill="auto"/>
            <w:vAlign w:val="center"/>
          </w:tcPr>
          <w:p w14:paraId="62C75672" w14:textId="75AAD9A4" w:rsidR="00170D99" w:rsidRPr="00170D99"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125.82</w:t>
            </w:r>
          </w:p>
        </w:tc>
      </w:tr>
      <w:tr w:rsidR="00170D99" w:rsidRPr="00170D99" w14:paraId="495377F8" w14:textId="77777777" w:rsidTr="00C1259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499086DD" w14:textId="77777777" w:rsidR="00170D99" w:rsidRPr="00170D99" w:rsidRDefault="00170D99" w:rsidP="00A650F2">
            <w:pPr>
              <w:spacing w:after="0" w:line="240" w:lineRule="auto"/>
              <w:jc w:val="center"/>
              <w:rPr>
                <w:rFonts w:ascii="Times New Roman" w:eastAsia="Times New Roman" w:hAnsi="Times New Roman" w:cs="Times New Roman"/>
                <w:sz w:val="24"/>
                <w:szCs w:val="24"/>
                <w:lang w:eastAsia="en-US"/>
              </w:rPr>
            </w:pPr>
            <w:r w:rsidRPr="00170D99">
              <w:rPr>
                <w:rFonts w:ascii="Times New Roman" w:eastAsia="Times New Roman" w:hAnsi="Times New Roman" w:cs="Times New Roman"/>
                <w:sz w:val="24"/>
                <w:szCs w:val="24"/>
                <w:lang w:eastAsia="en-US"/>
              </w:rPr>
              <w:t>Median household income</w:t>
            </w:r>
          </w:p>
          <w:p w14:paraId="48929EB5" w14:textId="77777777" w:rsidR="00170D99" w:rsidRPr="00170D99" w:rsidRDefault="00170D99" w:rsidP="00A650F2">
            <w:pPr>
              <w:spacing w:after="0" w:line="240" w:lineRule="auto"/>
              <w:jc w:val="center"/>
              <w:rPr>
                <w:rFonts w:ascii="Times New Roman" w:hAnsi="Times New Roman" w:cs="Times New Roman"/>
                <w:sz w:val="24"/>
                <w:szCs w:val="24"/>
                <w:lang w:eastAsia="en-US"/>
              </w:rPr>
            </w:pPr>
            <w:r w:rsidRPr="00170D99">
              <w:rPr>
                <w:rFonts w:ascii="Times New Roman" w:eastAsia="Times New Roman" w:hAnsi="Times New Roman" w:cs="Times New Roman"/>
                <w:sz w:val="24"/>
                <w:szCs w:val="24"/>
                <w:lang w:eastAsia="en-US"/>
              </w:rPr>
              <w:t>(Gallup, 2006-2012)</w:t>
            </w:r>
          </w:p>
        </w:tc>
        <w:tc>
          <w:tcPr>
            <w:tcW w:w="1881" w:type="dxa"/>
            <w:shd w:val="clear" w:color="auto" w:fill="auto"/>
            <w:vAlign w:val="center"/>
          </w:tcPr>
          <w:p w14:paraId="3BDF581A" w14:textId="4F859BE4"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US$ 8,966</w:t>
            </w:r>
          </w:p>
        </w:tc>
        <w:tc>
          <w:tcPr>
            <w:tcW w:w="2619" w:type="dxa"/>
            <w:shd w:val="clear" w:color="auto" w:fill="auto"/>
            <w:vAlign w:val="center"/>
          </w:tcPr>
          <w:p w14:paraId="0243A8D4" w14:textId="77777777"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70D99">
              <w:rPr>
                <w:rFonts w:ascii="Times New Roman" w:hAnsi="Times New Roman" w:cs="Times New Roman"/>
                <w:b/>
                <w:sz w:val="24"/>
                <w:szCs w:val="24"/>
              </w:rPr>
              <w:t xml:space="preserve">Individuals using the Internet (%) </w:t>
            </w:r>
          </w:p>
          <w:p w14:paraId="78B07626" w14:textId="77777777"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eastAsia="en-US"/>
              </w:rPr>
            </w:pPr>
            <w:r w:rsidRPr="00170D99">
              <w:rPr>
                <w:rFonts w:ascii="Times New Roman" w:hAnsi="Times New Roman" w:cs="Times New Roman"/>
                <w:b/>
                <w:sz w:val="24"/>
                <w:szCs w:val="24"/>
              </w:rPr>
              <w:t>(ITU, 2016)</w:t>
            </w:r>
          </w:p>
        </w:tc>
        <w:tc>
          <w:tcPr>
            <w:tcW w:w="1815" w:type="dxa"/>
            <w:shd w:val="clear" w:color="auto" w:fill="auto"/>
            <w:vAlign w:val="center"/>
          </w:tcPr>
          <w:p w14:paraId="24B1854C" w14:textId="144A403F" w:rsidR="00170D99" w:rsidRPr="00170D99" w:rsidRDefault="00170D99" w:rsidP="00A650F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49.6</w:t>
            </w:r>
          </w:p>
        </w:tc>
      </w:tr>
      <w:tr w:rsidR="00170D99" w:rsidRPr="00170D99" w14:paraId="222A1303" w14:textId="77777777" w:rsidTr="00C12592">
        <w:trPr>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31FA925E" w14:textId="77777777" w:rsidR="00C12592" w:rsidRDefault="00170D99" w:rsidP="00A650F2">
            <w:pPr>
              <w:spacing w:after="0" w:line="240" w:lineRule="auto"/>
              <w:jc w:val="center"/>
              <w:rPr>
                <w:rFonts w:ascii="Times New Roman" w:hAnsi="Times New Roman" w:cs="Times New Roman"/>
                <w:sz w:val="24"/>
                <w:szCs w:val="24"/>
              </w:rPr>
            </w:pPr>
            <w:r w:rsidRPr="00170D99">
              <w:rPr>
                <w:rFonts w:ascii="Times New Roman" w:hAnsi="Times New Roman" w:cs="Times New Roman"/>
                <w:sz w:val="24"/>
                <w:szCs w:val="24"/>
              </w:rPr>
              <w:t xml:space="preserve">Education </w:t>
            </w:r>
          </w:p>
          <w:p w14:paraId="1CA8D456" w14:textId="77777777" w:rsidR="00C12592" w:rsidRDefault="00170D99" w:rsidP="00A650F2">
            <w:pPr>
              <w:spacing w:after="0" w:line="240" w:lineRule="auto"/>
              <w:jc w:val="center"/>
              <w:rPr>
                <w:rFonts w:ascii="Times New Roman" w:hAnsi="Times New Roman" w:cs="Times New Roman"/>
                <w:sz w:val="24"/>
                <w:szCs w:val="24"/>
              </w:rPr>
            </w:pPr>
            <w:r w:rsidRPr="00170D99">
              <w:rPr>
                <w:rFonts w:ascii="Times New Roman" w:hAnsi="Times New Roman" w:cs="Times New Roman"/>
                <w:sz w:val="24"/>
                <w:szCs w:val="24"/>
              </w:rPr>
              <w:t xml:space="preserve">(Mean years of schooling) </w:t>
            </w:r>
          </w:p>
          <w:p w14:paraId="222E4A40" w14:textId="74CDF7D0" w:rsidR="00170D99" w:rsidRPr="00170D99" w:rsidRDefault="00170D99" w:rsidP="00A650F2">
            <w:pPr>
              <w:spacing w:after="0" w:line="240" w:lineRule="auto"/>
              <w:jc w:val="center"/>
              <w:rPr>
                <w:rFonts w:ascii="Times New Roman" w:hAnsi="Times New Roman" w:cs="Times New Roman"/>
                <w:sz w:val="24"/>
                <w:szCs w:val="24"/>
                <w:lang w:eastAsia="en-US"/>
              </w:rPr>
            </w:pPr>
            <w:r w:rsidRPr="00170D99">
              <w:rPr>
                <w:rFonts w:ascii="Times New Roman" w:hAnsi="Times New Roman" w:cs="Times New Roman"/>
                <w:sz w:val="24"/>
                <w:szCs w:val="24"/>
              </w:rPr>
              <w:t>(UNDP, 2013)</w:t>
            </w:r>
          </w:p>
        </w:tc>
        <w:tc>
          <w:tcPr>
            <w:tcW w:w="1881" w:type="dxa"/>
            <w:shd w:val="clear" w:color="auto" w:fill="auto"/>
            <w:vAlign w:val="center"/>
          </w:tcPr>
          <w:p w14:paraId="72AAA27B" w14:textId="77777777" w:rsidR="00170D99" w:rsidRPr="00170D99" w:rsidRDefault="00170D99" w:rsidP="00A650F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24"/>
                <w:szCs w:val="24"/>
                <w:lang w:eastAsia="en-US"/>
              </w:rPr>
            </w:pPr>
            <w:r w:rsidRPr="00170D99">
              <w:rPr>
                <w:rFonts w:ascii="Times New Roman" w:eastAsiaTheme="minorHAnsi" w:hAnsi="Times New Roman" w:cs="Times New Roman"/>
                <w:color w:val="000000"/>
                <w:sz w:val="24"/>
                <w:szCs w:val="24"/>
                <w:lang w:eastAsia="en-US"/>
              </w:rPr>
              <w:t>Male: 7.5</w:t>
            </w:r>
          </w:p>
          <w:p w14:paraId="7B73DF03" w14:textId="17283E66" w:rsidR="00170D99" w:rsidRPr="00170D99"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eastAsiaTheme="minorHAnsi" w:hAnsi="Times New Roman" w:cs="Times New Roman"/>
                <w:color w:val="000000"/>
                <w:sz w:val="24"/>
                <w:szCs w:val="24"/>
                <w:lang w:eastAsia="en-US"/>
              </w:rPr>
              <w:t>Female: 5.5</w:t>
            </w:r>
          </w:p>
        </w:tc>
        <w:tc>
          <w:tcPr>
            <w:tcW w:w="2619" w:type="dxa"/>
            <w:shd w:val="clear" w:color="auto" w:fill="auto"/>
            <w:vAlign w:val="center"/>
          </w:tcPr>
          <w:p w14:paraId="11658F89" w14:textId="77777777" w:rsidR="00C12592"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70D99">
              <w:rPr>
                <w:rFonts w:ascii="Times New Roman" w:hAnsi="Times New Roman" w:cs="Times New Roman"/>
                <w:b/>
                <w:sz w:val="24"/>
                <w:szCs w:val="24"/>
              </w:rPr>
              <w:t xml:space="preserve">Individuals using the Internet by Gender (%) </w:t>
            </w:r>
          </w:p>
          <w:p w14:paraId="273F7CE3" w14:textId="13E69EC4" w:rsidR="00170D99" w:rsidRPr="00170D99"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eastAsia="en-US"/>
              </w:rPr>
            </w:pPr>
            <w:r w:rsidRPr="00170D99">
              <w:rPr>
                <w:rFonts w:ascii="Times New Roman" w:hAnsi="Times New Roman" w:cs="Times New Roman"/>
                <w:b/>
                <w:sz w:val="24"/>
                <w:szCs w:val="24"/>
              </w:rPr>
              <w:t>(ITU, 2016)</w:t>
            </w:r>
          </w:p>
        </w:tc>
        <w:tc>
          <w:tcPr>
            <w:tcW w:w="1815" w:type="dxa"/>
            <w:shd w:val="clear" w:color="auto" w:fill="auto"/>
            <w:vAlign w:val="center"/>
          </w:tcPr>
          <w:p w14:paraId="49A6E19D" w14:textId="77777777" w:rsidR="00170D99" w:rsidRPr="00170D99" w:rsidRDefault="00170D99" w:rsidP="00A650F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170D99">
              <w:rPr>
                <w:rFonts w:ascii="Times New Roman" w:hAnsi="Times New Roman" w:cs="Times New Roman"/>
                <w:sz w:val="24"/>
                <w:szCs w:val="24"/>
                <w:lang w:eastAsia="en-US"/>
              </w:rPr>
              <w:t>N/A</w:t>
            </w:r>
          </w:p>
        </w:tc>
      </w:tr>
    </w:tbl>
    <w:p w14:paraId="71ED5EA5" w14:textId="47E68EAB" w:rsidR="00286CB9" w:rsidRPr="00170D99" w:rsidRDefault="00170D99" w:rsidP="00A650F2">
      <w:pPr>
        <w:pStyle w:val="Heading1"/>
        <w:ind w:left="0" w:firstLine="0"/>
        <w:rPr>
          <w:b/>
        </w:rPr>
      </w:pPr>
      <w:r>
        <w:t>Project Description</w:t>
      </w:r>
    </w:p>
    <w:p w14:paraId="3A54E191" w14:textId="25CF3EF6" w:rsidR="00286CB9" w:rsidRDefault="00170D99" w:rsidP="00A650F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Tawasol</w:t>
      </w:r>
      <w:proofErr w:type="spellEnd"/>
      <w:r>
        <w:rPr>
          <w:rFonts w:ascii="Times New Roman" w:hAnsi="Times New Roman" w:cs="Times New Roman"/>
          <w:sz w:val="24"/>
          <w:szCs w:val="24"/>
        </w:rPr>
        <w:t xml:space="preserve"> </w:t>
      </w:r>
      <w:r w:rsidR="00286CB9" w:rsidRPr="00170D99">
        <w:rPr>
          <w:rFonts w:ascii="Times New Roman" w:hAnsi="Times New Roman" w:cs="Times New Roman"/>
          <w:sz w:val="24"/>
          <w:szCs w:val="24"/>
        </w:rPr>
        <w:t xml:space="preserve">seeks to provide students small Raspberry Pi operated devices with hard disks that can be updated periodically with relevant content such as Wikipedia pages, TED Talks and other educational content from the Internet. The devices have been developed by IEEE Sight in Tunisia with aid from the San Francisco chapter. They are capable of automatically updating content when connected to Wi-Fi or 3G networks.  </w:t>
      </w:r>
    </w:p>
    <w:p w14:paraId="1AAF1D37" w14:textId="41DF7F1D" w:rsidR="00A650F2" w:rsidRPr="00170D99" w:rsidRDefault="00A650F2" w:rsidP="00A650F2">
      <w:p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Tawasol</w:t>
      </w:r>
      <w:proofErr w:type="spellEnd"/>
      <w:r>
        <w:rPr>
          <w:rFonts w:ascii="Times New Roman" w:hAnsi="Times New Roman" w:cs="Times New Roman"/>
          <w:sz w:val="24"/>
          <w:szCs w:val="24"/>
        </w:rPr>
        <w:t xml:space="preserve"> invests</w:t>
      </w:r>
      <w:r w:rsidRPr="00A650F2">
        <w:rPr>
          <w:rFonts w:ascii="Times New Roman" w:hAnsi="Times New Roman" w:cs="Times New Roman"/>
          <w:sz w:val="24"/>
          <w:szCs w:val="24"/>
        </w:rPr>
        <w:t xml:space="preserve"> in youth, te</w:t>
      </w:r>
      <w:r>
        <w:rPr>
          <w:rFonts w:ascii="Times New Roman" w:hAnsi="Times New Roman" w:cs="Times New Roman"/>
          <w:sz w:val="24"/>
          <w:szCs w:val="24"/>
        </w:rPr>
        <w:t>chnology and STE</w:t>
      </w:r>
      <w:r w:rsidRPr="00A650F2">
        <w:rPr>
          <w:rFonts w:ascii="Times New Roman" w:hAnsi="Times New Roman" w:cs="Times New Roman"/>
          <w:sz w:val="24"/>
          <w:szCs w:val="24"/>
        </w:rPr>
        <w:t>M</w:t>
      </w:r>
      <w:r>
        <w:rPr>
          <w:rFonts w:ascii="Times New Roman" w:hAnsi="Times New Roman" w:cs="Times New Roman"/>
          <w:sz w:val="24"/>
          <w:szCs w:val="24"/>
        </w:rPr>
        <w:t xml:space="preserve"> education</w:t>
      </w:r>
      <w:r w:rsidRPr="00A650F2">
        <w:rPr>
          <w:rFonts w:ascii="Times New Roman" w:hAnsi="Times New Roman" w:cs="Times New Roman"/>
          <w:sz w:val="24"/>
          <w:szCs w:val="24"/>
        </w:rPr>
        <w:t xml:space="preserve"> </w:t>
      </w:r>
      <w:r>
        <w:rPr>
          <w:rFonts w:ascii="Times New Roman" w:hAnsi="Times New Roman" w:cs="Times New Roman"/>
          <w:sz w:val="24"/>
          <w:szCs w:val="24"/>
        </w:rPr>
        <w:t xml:space="preserve">to empower problem solving and connections between students. They aspire to connect </w:t>
      </w:r>
      <w:r w:rsidRPr="00A650F2">
        <w:rPr>
          <w:rFonts w:ascii="Times New Roman" w:hAnsi="Times New Roman" w:cs="Times New Roman"/>
          <w:sz w:val="24"/>
          <w:szCs w:val="24"/>
        </w:rPr>
        <w:t xml:space="preserve">people </w:t>
      </w:r>
      <w:r>
        <w:rPr>
          <w:rFonts w:ascii="Times New Roman" w:hAnsi="Times New Roman" w:cs="Times New Roman"/>
          <w:sz w:val="24"/>
          <w:szCs w:val="24"/>
        </w:rPr>
        <w:t xml:space="preserve">by </w:t>
      </w:r>
      <w:r w:rsidRPr="00A650F2">
        <w:rPr>
          <w:rFonts w:ascii="Times New Roman" w:hAnsi="Times New Roman" w:cs="Times New Roman"/>
          <w:sz w:val="24"/>
          <w:szCs w:val="24"/>
        </w:rPr>
        <w:t>the</w:t>
      </w:r>
      <w:r>
        <w:rPr>
          <w:rFonts w:ascii="Times New Roman" w:hAnsi="Times New Roman" w:cs="Times New Roman"/>
          <w:sz w:val="24"/>
          <w:szCs w:val="24"/>
        </w:rPr>
        <w:t xml:space="preserve"> provision of</w:t>
      </w:r>
      <w:r w:rsidRPr="00A650F2">
        <w:rPr>
          <w:rFonts w:ascii="Times New Roman" w:hAnsi="Times New Roman" w:cs="Times New Roman"/>
          <w:sz w:val="24"/>
          <w:szCs w:val="24"/>
        </w:rPr>
        <w:t xml:space="preserve"> adequate </w:t>
      </w:r>
      <w:r w:rsidRPr="00A650F2">
        <w:rPr>
          <w:rFonts w:ascii="Times New Roman" w:hAnsi="Times New Roman" w:cs="Times New Roman"/>
          <w:sz w:val="24"/>
          <w:szCs w:val="24"/>
        </w:rPr>
        <w:lastRenderedPageBreak/>
        <w:t xml:space="preserve">infrastructure and </w:t>
      </w:r>
      <w:r>
        <w:rPr>
          <w:rFonts w:ascii="Times New Roman" w:hAnsi="Times New Roman" w:cs="Times New Roman"/>
          <w:sz w:val="24"/>
          <w:szCs w:val="24"/>
        </w:rPr>
        <w:t xml:space="preserve">constructing </w:t>
      </w:r>
      <w:r w:rsidRPr="00A650F2">
        <w:rPr>
          <w:rFonts w:ascii="Times New Roman" w:hAnsi="Times New Roman" w:cs="Times New Roman"/>
          <w:sz w:val="24"/>
          <w:szCs w:val="24"/>
        </w:rPr>
        <w:t>an education and social change process that fosters interaction between communities.</w:t>
      </w:r>
    </w:p>
    <w:p w14:paraId="655E5ACE" w14:textId="664A8754" w:rsidR="00286CB9" w:rsidRPr="00170D99" w:rsidRDefault="00286CB9" w:rsidP="00A650F2">
      <w:pPr>
        <w:spacing w:after="120" w:line="240" w:lineRule="auto"/>
        <w:jc w:val="both"/>
        <w:rPr>
          <w:rFonts w:ascii="Times New Roman" w:hAnsi="Times New Roman" w:cs="Times New Roman"/>
          <w:sz w:val="24"/>
          <w:szCs w:val="24"/>
        </w:rPr>
      </w:pPr>
      <w:r w:rsidRPr="00170D99">
        <w:rPr>
          <w:rFonts w:ascii="Times New Roman" w:hAnsi="Times New Roman" w:cs="Times New Roman"/>
          <w:sz w:val="24"/>
          <w:szCs w:val="24"/>
        </w:rPr>
        <w:t>In December 2016, the Sadiki school in Tunis</w:t>
      </w:r>
      <w:r w:rsidR="00A650F2">
        <w:rPr>
          <w:rFonts w:ascii="Times New Roman" w:hAnsi="Times New Roman" w:cs="Times New Roman"/>
          <w:sz w:val="24"/>
          <w:szCs w:val="24"/>
        </w:rPr>
        <w:t xml:space="preserve"> was</w:t>
      </w:r>
      <w:r w:rsidRPr="00170D99">
        <w:rPr>
          <w:rFonts w:ascii="Times New Roman" w:hAnsi="Times New Roman" w:cs="Times New Roman"/>
          <w:sz w:val="24"/>
          <w:szCs w:val="24"/>
        </w:rPr>
        <w:t xml:space="preserve"> identified as the first “Connected School” for the dissemination of these devices coupled with digital literacy training workshops by members of IEEE Sight. With support from the governme</w:t>
      </w:r>
      <w:r w:rsidR="00A650F2">
        <w:rPr>
          <w:rFonts w:ascii="Times New Roman" w:hAnsi="Times New Roman" w:cs="Times New Roman"/>
          <w:sz w:val="24"/>
          <w:szCs w:val="24"/>
        </w:rPr>
        <w:t>nt, the project aims to connect</w:t>
      </w:r>
      <w:r w:rsidRPr="00170D99">
        <w:rPr>
          <w:rFonts w:ascii="Times New Roman" w:hAnsi="Times New Roman" w:cs="Times New Roman"/>
          <w:sz w:val="24"/>
          <w:szCs w:val="24"/>
        </w:rPr>
        <w:t xml:space="preserve"> 24 such schools – one school in each region within Tunisia. The project focuses on primary schools, with an aim to make the next generation aware of new technologies and information that can be accessed through the Internet. </w:t>
      </w:r>
    </w:p>
    <w:p w14:paraId="6FCE7696" w14:textId="48E57209" w:rsidR="00286CB9" w:rsidRDefault="00286CB9" w:rsidP="00A650F2">
      <w:pPr>
        <w:spacing w:after="120" w:line="240" w:lineRule="auto"/>
        <w:jc w:val="both"/>
        <w:rPr>
          <w:rFonts w:ascii="Times New Roman" w:hAnsi="Times New Roman" w:cs="Times New Roman"/>
          <w:sz w:val="24"/>
          <w:szCs w:val="24"/>
        </w:rPr>
      </w:pPr>
      <w:r w:rsidRPr="00170D99">
        <w:rPr>
          <w:rFonts w:ascii="Times New Roman" w:hAnsi="Times New Roman" w:cs="Times New Roman"/>
          <w:sz w:val="24"/>
          <w:szCs w:val="24"/>
        </w:rPr>
        <w:t xml:space="preserve">As part of the project, technical talks and digital literacy as well as ICT training workshops are organized by IEEE Sight, Tunisia. These talks cover interactive sessions that teach students how to build their own websites using drag and drop interfaces. The first workshop conducted in 2016 had a 50% participation by women, a key step in enabling gender parity in Internet access and skills. </w:t>
      </w:r>
    </w:p>
    <w:p w14:paraId="2554934B" w14:textId="77777777" w:rsidR="00381752" w:rsidRDefault="00381752" w:rsidP="00A650F2">
      <w:pPr>
        <w:spacing w:after="120" w:line="240" w:lineRule="auto"/>
        <w:jc w:val="both"/>
        <w:rPr>
          <w:rFonts w:ascii="Times New Roman" w:hAnsi="Times New Roman" w:cs="Times New Roman"/>
          <w:sz w:val="24"/>
          <w:szCs w:val="24"/>
        </w:rPr>
      </w:pPr>
    </w:p>
    <w:tbl>
      <w:tblPr>
        <w:tblStyle w:val="GridTable6Colorful21"/>
        <w:tblW w:w="0" w:type="auto"/>
        <w:tblCellMar>
          <w:top w:w="100" w:type="dxa"/>
          <w:left w:w="0" w:type="dxa"/>
          <w:bottom w:w="100" w:type="dxa"/>
          <w:right w:w="0" w:type="dxa"/>
        </w:tblCellMar>
        <w:tblLook w:val="04A0" w:firstRow="1" w:lastRow="0" w:firstColumn="1" w:lastColumn="0" w:noHBand="0" w:noVBand="1"/>
      </w:tblPr>
      <w:tblGrid>
        <w:gridCol w:w="2249"/>
        <w:gridCol w:w="2252"/>
        <w:gridCol w:w="2260"/>
        <w:gridCol w:w="2249"/>
      </w:tblGrid>
      <w:tr w:rsidR="00381752" w:rsidRPr="00381752" w14:paraId="5E422220" w14:textId="77777777" w:rsidTr="008567F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6106D5BA" w14:textId="77777777" w:rsidR="00381752" w:rsidRPr="00381752" w:rsidRDefault="00381752" w:rsidP="00381752">
            <w:pPr>
              <w:spacing w:after="0" w:line="240" w:lineRule="auto"/>
              <w:jc w:val="center"/>
              <w:rPr>
                <w:rFonts w:ascii="Times New Roman" w:hAnsi="Times New Roman" w:cs="Times New Roman"/>
                <w:color w:val="auto"/>
                <w:sz w:val="24"/>
                <w:szCs w:val="24"/>
                <w:lang w:eastAsia="en-US"/>
              </w:rPr>
            </w:pPr>
            <w:r w:rsidRPr="00381752">
              <w:rPr>
                <w:rFonts w:ascii="Times New Roman" w:hAnsi="Times New Roman" w:cs="Times New Roman"/>
                <w:color w:val="auto"/>
                <w:sz w:val="24"/>
                <w:szCs w:val="24"/>
                <w:lang w:eastAsia="en-US"/>
              </w:rPr>
              <w:t>Project details</w:t>
            </w:r>
          </w:p>
        </w:tc>
      </w:tr>
      <w:tr w:rsidR="00381752" w:rsidRPr="00381752" w14:paraId="69766F93" w14:textId="77777777" w:rsidTr="008567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9" w:type="dxa"/>
            <w:shd w:val="clear" w:color="auto" w:fill="auto"/>
            <w:vAlign w:val="center"/>
          </w:tcPr>
          <w:p w14:paraId="2A24127F" w14:textId="77777777" w:rsidR="00381752" w:rsidRPr="00381752" w:rsidRDefault="00381752" w:rsidP="00381752">
            <w:pPr>
              <w:spacing w:after="0" w:line="240" w:lineRule="auto"/>
              <w:jc w:val="center"/>
              <w:rPr>
                <w:rFonts w:ascii="Times New Roman" w:hAnsi="Times New Roman" w:cs="Times New Roman"/>
                <w:color w:val="auto"/>
                <w:sz w:val="24"/>
                <w:szCs w:val="24"/>
                <w:lang w:eastAsia="en-US"/>
              </w:rPr>
            </w:pPr>
            <w:r w:rsidRPr="00381752">
              <w:rPr>
                <w:rFonts w:ascii="Times New Roman" w:hAnsi="Times New Roman" w:cs="Times New Roman"/>
                <w:color w:val="auto"/>
                <w:sz w:val="24"/>
                <w:szCs w:val="24"/>
              </w:rPr>
              <w:t>Technology</w:t>
            </w:r>
          </w:p>
        </w:tc>
        <w:tc>
          <w:tcPr>
            <w:tcW w:w="2309" w:type="dxa"/>
            <w:shd w:val="clear" w:color="auto" w:fill="auto"/>
            <w:vAlign w:val="center"/>
          </w:tcPr>
          <w:p w14:paraId="44E6690E" w14:textId="78EE21BE" w:rsidR="00381752" w:rsidRPr="00381752" w:rsidRDefault="00381752" w:rsidP="0038175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Digital literacy training</w:t>
            </w:r>
          </w:p>
        </w:tc>
        <w:tc>
          <w:tcPr>
            <w:tcW w:w="2309" w:type="dxa"/>
            <w:shd w:val="clear" w:color="auto" w:fill="auto"/>
            <w:vAlign w:val="center"/>
          </w:tcPr>
          <w:p w14:paraId="56590C89" w14:textId="77777777" w:rsidR="00381752" w:rsidRPr="00381752" w:rsidRDefault="00381752" w:rsidP="0038175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381752">
              <w:rPr>
                <w:rFonts w:ascii="Times New Roman" w:hAnsi="Times New Roman" w:cs="Times New Roman"/>
                <w:b/>
                <w:color w:val="auto"/>
                <w:sz w:val="24"/>
                <w:szCs w:val="24"/>
              </w:rPr>
              <w:t>Training</w:t>
            </w:r>
          </w:p>
        </w:tc>
        <w:tc>
          <w:tcPr>
            <w:tcW w:w="2309" w:type="dxa"/>
            <w:shd w:val="clear" w:color="auto" w:fill="auto"/>
            <w:vAlign w:val="center"/>
          </w:tcPr>
          <w:p w14:paraId="3142C46E" w14:textId="11E9E2F1" w:rsidR="00381752" w:rsidRPr="00381752" w:rsidRDefault="00381752" w:rsidP="0038175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 xml:space="preserve">Workshops at </w:t>
            </w:r>
            <w:r w:rsidRPr="00381752">
              <w:rPr>
                <w:rFonts w:ascii="Times New Roman" w:hAnsi="Times New Roman" w:cs="Times New Roman"/>
                <w:color w:val="auto"/>
                <w:sz w:val="24"/>
                <w:szCs w:val="24"/>
                <w:lang w:eastAsia="en-US"/>
              </w:rPr>
              <w:t>schools</w:t>
            </w:r>
            <w:r>
              <w:rPr>
                <w:rFonts w:ascii="Times New Roman" w:hAnsi="Times New Roman" w:cs="Times New Roman"/>
                <w:color w:val="auto"/>
                <w:sz w:val="24"/>
                <w:szCs w:val="24"/>
                <w:lang w:eastAsia="en-US"/>
              </w:rPr>
              <w:t xml:space="preserve"> aimed at primary school children</w:t>
            </w:r>
          </w:p>
        </w:tc>
      </w:tr>
      <w:tr w:rsidR="00381752" w:rsidRPr="00381752" w14:paraId="3619046D" w14:textId="77777777" w:rsidTr="008567F7">
        <w:trPr>
          <w:trHeight w:val="20"/>
        </w:trPr>
        <w:tc>
          <w:tcPr>
            <w:cnfStyle w:val="001000000000" w:firstRow="0" w:lastRow="0" w:firstColumn="1" w:lastColumn="0" w:oddVBand="0" w:evenVBand="0" w:oddHBand="0" w:evenHBand="0" w:firstRowFirstColumn="0" w:firstRowLastColumn="0" w:lastRowFirstColumn="0" w:lastRowLastColumn="0"/>
            <w:tcW w:w="2309" w:type="dxa"/>
            <w:shd w:val="clear" w:color="auto" w:fill="auto"/>
            <w:vAlign w:val="center"/>
          </w:tcPr>
          <w:p w14:paraId="7FA33C68" w14:textId="7B31BA07" w:rsidR="00381752" w:rsidRPr="00381752" w:rsidRDefault="00381752" w:rsidP="00381752">
            <w:pPr>
              <w:spacing w:after="0" w:line="240" w:lineRule="auto"/>
              <w:jc w:val="center"/>
              <w:rPr>
                <w:rFonts w:ascii="Times New Roman" w:hAnsi="Times New Roman" w:cs="Times New Roman"/>
                <w:color w:val="auto"/>
                <w:sz w:val="24"/>
                <w:szCs w:val="24"/>
              </w:rPr>
            </w:pPr>
            <w:r w:rsidRPr="00381752">
              <w:rPr>
                <w:rFonts w:ascii="Times New Roman" w:hAnsi="Times New Roman" w:cs="Times New Roman"/>
                <w:color w:val="auto"/>
                <w:sz w:val="24"/>
                <w:szCs w:val="24"/>
              </w:rPr>
              <w:t xml:space="preserve">Year </w:t>
            </w:r>
            <w:r>
              <w:rPr>
                <w:rFonts w:ascii="Times New Roman" w:hAnsi="Times New Roman" w:cs="Times New Roman"/>
                <w:color w:val="auto"/>
                <w:sz w:val="24"/>
                <w:szCs w:val="24"/>
              </w:rPr>
              <w:t>program started</w:t>
            </w:r>
          </w:p>
        </w:tc>
        <w:tc>
          <w:tcPr>
            <w:tcW w:w="2309" w:type="dxa"/>
            <w:shd w:val="clear" w:color="auto" w:fill="auto"/>
            <w:vAlign w:val="center"/>
          </w:tcPr>
          <w:p w14:paraId="3451521A" w14:textId="3257B4B1" w:rsidR="00381752" w:rsidRP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381752">
              <w:rPr>
                <w:rFonts w:ascii="Times New Roman" w:hAnsi="Times New Roman" w:cs="Times New Roman"/>
                <w:color w:val="auto"/>
                <w:sz w:val="24"/>
                <w:szCs w:val="24"/>
                <w:lang w:eastAsia="en-US"/>
              </w:rPr>
              <w:t>201</w:t>
            </w:r>
            <w:r>
              <w:rPr>
                <w:rFonts w:ascii="Times New Roman" w:hAnsi="Times New Roman" w:cs="Times New Roman"/>
                <w:color w:val="auto"/>
                <w:sz w:val="24"/>
                <w:szCs w:val="24"/>
                <w:lang w:eastAsia="en-US"/>
              </w:rPr>
              <w:t>6</w:t>
            </w:r>
          </w:p>
        </w:tc>
        <w:tc>
          <w:tcPr>
            <w:tcW w:w="2309" w:type="dxa"/>
            <w:shd w:val="clear" w:color="auto" w:fill="auto"/>
            <w:vAlign w:val="center"/>
          </w:tcPr>
          <w:p w14:paraId="2EC76DB6" w14:textId="77777777" w:rsidR="00381752" w:rsidRP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381752">
              <w:rPr>
                <w:rFonts w:ascii="Times New Roman" w:hAnsi="Times New Roman" w:cs="Times New Roman"/>
                <w:b/>
                <w:color w:val="auto"/>
                <w:sz w:val="24"/>
                <w:szCs w:val="24"/>
                <w:lang w:eastAsia="en-US"/>
              </w:rPr>
              <w:t>Cost to users</w:t>
            </w:r>
          </w:p>
        </w:tc>
        <w:tc>
          <w:tcPr>
            <w:tcW w:w="2309" w:type="dxa"/>
            <w:shd w:val="clear" w:color="auto" w:fill="auto"/>
            <w:vAlign w:val="center"/>
          </w:tcPr>
          <w:p w14:paraId="33C8B6C9" w14:textId="77777777" w:rsidR="00381752" w:rsidRP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81752">
              <w:rPr>
                <w:rFonts w:ascii="Times New Roman" w:hAnsi="Times New Roman" w:cs="Times New Roman"/>
                <w:color w:val="auto"/>
                <w:sz w:val="24"/>
                <w:szCs w:val="24"/>
              </w:rPr>
              <w:t>Free</w:t>
            </w:r>
          </w:p>
        </w:tc>
      </w:tr>
      <w:tr w:rsidR="00381752" w:rsidRPr="00381752" w14:paraId="148DAD24" w14:textId="77777777" w:rsidTr="008567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9" w:type="dxa"/>
            <w:shd w:val="clear" w:color="auto" w:fill="auto"/>
            <w:vAlign w:val="center"/>
          </w:tcPr>
          <w:p w14:paraId="78CBA768" w14:textId="77777777" w:rsidR="00381752" w:rsidRPr="00381752" w:rsidRDefault="00381752" w:rsidP="00381752">
            <w:pPr>
              <w:spacing w:after="0" w:line="240" w:lineRule="auto"/>
              <w:jc w:val="center"/>
              <w:rPr>
                <w:rFonts w:ascii="Times New Roman" w:hAnsi="Times New Roman" w:cs="Times New Roman"/>
                <w:color w:val="auto"/>
                <w:sz w:val="24"/>
                <w:szCs w:val="24"/>
                <w:lang w:eastAsia="en-US"/>
              </w:rPr>
            </w:pPr>
            <w:r w:rsidRPr="00381752">
              <w:rPr>
                <w:rFonts w:ascii="Times New Roman" w:hAnsi="Times New Roman" w:cs="Times New Roman"/>
                <w:color w:val="auto"/>
                <w:sz w:val="24"/>
                <w:szCs w:val="24"/>
                <w:lang w:eastAsia="en-US"/>
              </w:rPr>
              <w:t>Geography</w:t>
            </w:r>
          </w:p>
        </w:tc>
        <w:tc>
          <w:tcPr>
            <w:tcW w:w="2309" w:type="dxa"/>
            <w:shd w:val="clear" w:color="auto" w:fill="auto"/>
            <w:vAlign w:val="center"/>
          </w:tcPr>
          <w:p w14:paraId="37E22A82" w14:textId="61D5B06D" w:rsidR="00381752" w:rsidRPr="00381752" w:rsidRDefault="00381752" w:rsidP="0038175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Rural</w:t>
            </w:r>
          </w:p>
        </w:tc>
        <w:tc>
          <w:tcPr>
            <w:tcW w:w="2309" w:type="dxa"/>
            <w:shd w:val="clear" w:color="auto" w:fill="auto"/>
            <w:vAlign w:val="center"/>
          </w:tcPr>
          <w:p w14:paraId="7A857C17" w14:textId="77777777" w:rsidR="00381752" w:rsidRPr="00381752" w:rsidRDefault="00381752" w:rsidP="0038175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381752">
              <w:rPr>
                <w:rFonts w:ascii="Times New Roman" w:hAnsi="Times New Roman" w:cs="Times New Roman"/>
                <w:b/>
                <w:color w:val="auto"/>
                <w:sz w:val="24"/>
                <w:szCs w:val="24"/>
              </w:rPr>
              <w:t>Total cost of program</w:t>
            </w:r>
          </w:p>
        </w:tc>
        <w:tc>
          <w:tcPr>
            <w:tcW w:w="2309" w:type="dxa"/>
            <w:shd w:val="clear" w:color="auto" w:fill="auto"/>
            <w:vAlign w:val="center"/>
          </w:tcPr>
          <w:p w14:paraId="2723695C" w14:textId="64BD5F76" w:rsidR="00381752" w:rsidRPr="00381752" w:rsidRDefault="00381752" w:rsidP="0038175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lang w:eastAsia="en-US"/>
              </w:rPr>
              <w:t>Undisclosed</w:t>
            </w:r>
          </w:p>
        </w:tc>
      </w:tr>
      <w:tr w:rsidR="00381752" w:rsidRPr="00381752" w14:paraId="206622A9" w14:textId="77777777" w:rsidTr="008567F7">
        <w:trPr>
          <w:trHeight w:val="20"/>
        </w:trPr>
        <w:tc>
          <w:tcPr>
            <w:cnfStyle w:val="001000000000" w:firstRow="0" w:lastRow="0" w:firstColumn="1" w:lastColumn="0" w:oddVBand="0" w:evenVBand="0" w:oddHBand="0" w:evenHBand="0" w:firstRowFirstColumn="0" w:firstRowLastColumn="0" w:lastRowFirstColumn="0" w:lastRowLastColumn="0"/>
            <w:tcW w:w="2309" w:type="dxa"/>
            <w:shd w:val="clear" w:color="auto" w:fill="auto"/>
            <w:vAlign w:val="center"/>
          </w:tcPr>
          <w:p w14:paraId="1A37F2D5" w14:textId="77777777" w:rsidR="00381752" w:rsidRPr="00381752" w:rsidRDefault="00381752" w:rsidP="00381752">
            <w:pPr>
              <w:spacing w:after="0" w:line="240" w:lineRule="auto"/>
              <w:jc w:val="center"/>
              <w:rPr>
                <w:rFonts w:ascii="Times New Roman" w:hAnsi="Times New Roman" w:cs="Times New Roman"/>
                <w:color w:val="auto"/>
                <w:sz w:val="24"/>
                <w:szCs w:val="24"/>
                <w:lang w:eastAsia="en-US"/>
              </w:rPr>
            </w:pPr>
            <w:r w:rsidRPr="00381752">
              <w:rPr>
                <w:rFonts w:ascii="Times New Roman" w:hAnsi="Times New Roman" w:cs="Times New Roman"/>
                <w:color w:val="auto"/>
                <w:sz w:val="24"/>
                <w:szCs w:val="24"/>
              </w:rPr>
              <w:t>User profile</w:t>
            </w:r>
          </w:p>
        </w:tc>
        <w:tc>
          <w:tcPr>
            <w:tcW w:w="2309" w:type="dxa"/>
            <w:shd w:val="clear" w:color="auto" w:fill="auto"/>
            <w:vAlign w:val="center"/>
          </w:tcPr>
          <w:p w14:paraId="0382D0A9" w14:textId="77777777" w:rsid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6-15 years, students</w:t>
            </w:r>
          </w:p>
          <w:p w14:paraId="2098277A" w14:textId="77777777" w:rsid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Rural areas</w:t>
            </w:r>
          </w:p>
          <w:p w14:paraId="6F6B840F" w14:textId="6FA22516" w:rsidR="00381752" w:rsidRP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Low-income communities</w:t>
            </w:r>
          </w:p>
        </w:tc>
        <w:tc>
          <w:tcPr>
            <w:tcW w:w="2309" w:type="dxa"/>
            <w:shd w:val="clear" w:color="auto" w:fill="auto"/>
            <w:vAlign w:val="center"/>
          </w:tcPr>
          <w:p w14:paraId="0AB61383" w14:textId="77777777" w:rsidR="00381752" w:rsidRP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381752">
              <w:rPr>
                <w:rFonts w:ascii="Times New Roman" w:hAnsi="Times New Roman" w:cs="Times New Roman"/>
                <w:b/>
                <w:color w:val="auto"/>
                <w:sz w:val="24"/>
                <w:szCs w:val="24"/>
              </w:rPr>
              <w:t>Associated organizations</w:t>
            </w:r>
          </w:p>
        </w:tc>
        <w:tc>
          <w:tcPr>
            <w:tcW w:w="2309" w:type="dxa"/>
            <w:shd w:val="clear" w:color="auto" w:fill="auto"/>
            <w:vAlign w:val="center"/>
          </w:tcPr>
          <w:p w14:paraId="43A4B2A4" w14:textId="68C89B0D" w:rsidR="00381752" w:rsidRPr="00381752" w:rsidRDefault="00381752" w:rsidP="0038175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Pr>
                <w:rFonts w:ascii="Times New Roman" w:hAnsi="Times New Roman" w:cs="Times New Roman"/>
                <w:color w:val="auto"/>
                <w:sz w:val="24"/>
                <w:szCs w:val="24"/>
                <w:lang w:eastAsia="en-US"/>
              </w:rPr>
              <w:t>IEEE</w:t>
            </w:r>
          </w:p>
        </w:tc>
      </w:tr>
    </w:tbl>
    <w:p w14:paraId="5EA84BF5" w14:textId="50041D50" w:rsidR="00286CB9" w:rsidRPr="00170D99" w:rsidRDefault="00170D99" w:rsidP="00A650F2">
      <w:pPr>
        <w:pStyle w:val="Heading1"/>
        <w:ind w:left="0" w:firstLine="0"/>
        <w:rPr>
          <w:b/>
        </w:rPr>
      </w:pPr>
      <w:r>
        <w:t>Progress and Results</w:t>
      </w:r>
    </w:p>
    <w:p w14:paraId="7976CC65" w14:textId="77777777" w:rsidR="00286CB9" w:rsidRPr="00170D99" w:rsidRDefault="00286CB9" w:rsidP="00A650F2">
      <w:pPr>
        <w:spacing w:after="120" w:line="240" w:lineRule="auto"/>
        <w:jc w:val="both"/>
        <w:rPr>
          <w:rFonts w:ascii="Times New Roman" w:hAnsi="Times New Roman" w:cs="Times New Roman"/>
          <w:sz w:val="24"/>
          <w:szCs w:val="24"/>
        </w:rPr>
      </w:pPr>
      <w:r w:rsidRPr="00170D99">
        <w:rPr>
          <w:rFonts w:ascii="Times New Roman" w:hAnsi="Times New Roman" w:cs="Times New Roman"/>
          <w:sz w:val="24"/>
          <w:szCs w:val="24"/>
        </w:rPr>
        <w:t xml:space="preserve">In digital literacy training workshops that have been conducted by IEEE Sight, students have built their own prototype websites such as a school blog using HTML, CSS and modular website building interfaces. The reactions in post-workshop surveys conducted thus far have been tremendously positive. “Most students asked us when we will return to provide them with their own devices for development,” says </w:t>
      </w:r>
      <w:proofErr w:type="spellStart"/>
      <w:r w:rsidRPr="00170D99">
        <w:rPr>
          <w:rFonts w:ascii="Times New Roman" w:hAnsi="Times New Roman" w:cs="Times New Roman"/>
          <w:sz w:val="24"/>
          <w:szCs w:val="24"/>
        </w:rPr>
        <w:t>Skander</w:t>
      </w:r>
      <w:proofErr w:type="spellEnd"/>
      <w:r w:rsidRPr="00170D99">
        <w:rPr>
          <w:rFonts w:ascii="Times New Roman" w:hAnsi="Times New Roman" w:cs="Times New Roman"/>
          <w:sz w:val="24"/>
          <w:szCs w:val="24"/>
        </w:rPr>
        <w:t xml:space="preserve"> Mansouri, one of the IEEE Sight members that conducted these training workshops. </w:t>
      </w:r>
    </w:p>
    <w:p w14:paraId="5D8C2917" w14:textId="21535424" w:rsidR="00286CB9" w:rsidRPr="00170D99" w:rsidRDefault="00286CB9" w:rsidP="00A650F2">
      <w:pPr>
        <w:spacing w:after="120" w:line="240" w:lineRule="auto"/>
        <w:jc w:val="both"/>
        <w:rPr>
          <w:rFonts w:ascii="Times New Roman" w:hAnsi="Times New Roman" w:cs="Times New Roman"/>
          <w:sz w:val="24"/>
          <w:szCs w:val="24"/>
        </w:rPr>
      </w:pPr>
      <w:r w:rsidRPr="00170D99">
        <w:rPr>
          <w:rFonts w:ascii="Times New Roman" w:hAnsi="Times New Roman" w:cs="Times New Roman"/>
          <w:sz w:val="24"/>
          <w:szCs w:val="24"/>
        </w:rPr>
        <w:t xml:space="preserve">The project </w:t>
      </w:r>
      <w:r w:rsidR="00A650F2">
        <w:rPr>
          <w:rFonts w:ascii="Times New Roman" w:hAnsi="Times New Roman" w:cs="Times New Roman"/>
          <w:sz w:val="24"/>
          <w:szCs w:val="24"/>
        </w:rPr>
        <w:t xml:space="preserve">has goals to impact rural schools in every part of Tunisia </w:t>
      </w:r>
      <w:r w:rsidRPr="00170D99">
        <w:rPr>
          <w:rFonts w:ascii="Times New Roman" w:hAnsi="Times New Roman" w:cs="Times New Roman"/>
          <w:sz w:val="24"/>
          <w:szCs w:val="24"/>
        </w:rPr>
        <w:t xml:space="preserve">through the provisioning of low-cost Wi-Fi enabled Raspberry Pi operated </w:t>
      </w:r>
      <w:proofErr w:type="gramStart"/>
      <w:r w:rsidRPr="00170D99">
        <w:rPr>
          <w:rFonts w:ascii="Times New Roman" w:hAnsi="Times New Roman" w:cs="Times New Roman"/>
          <w:sz w:val="24"/>
          <w:szCs w:val="24"/>
        </w:rPr>
        <w:t>devices,</w:t>
      </w:r>
      <w:r w:rsidR="00A650F2">
        <w:rPr>
          <w:rFonts w:ascii="Times New Roman" w:hAnsi="Times New Roman" w:cs="Times New Roman"/>
          <w:sz w:val="24"/>
          <w:szCs w:val="24"/>
        </w:rPr>
        <w:t xml:space="preserve"> and</w:t>
      </w:r>
      <w:proofErr w:type="gramEnd"/>
      <w:r w:rsidR="00A650F2">
        <w:rPr>
          <w:rFonts w:ascii="Times New Roman" w:hAnsi="Times New Roman" w:cs="Times New Roman"/>
          <w:sz w:val="24"/>
          <w:szCs w:val="24"/>
        </w:rPr>
        <w:t xml:space="preserve"> has already</w:t>
      </w:r>
      <w:r w:rsidRPr="00170D99">
        <w:rPr>
          <w:rFonts w:ascii="Times New Roman" w:hAnsi="Times New Roman" w:cs="Times New Roman"/>
          <w:sz w:val="24"/>
          <w:szCs w:val="24"/>
        </w:rPr>
        <w:t xml:space="preserve"> impacted close nearly a 1000 students overall.</w:t>
      </w:r>
    </w:p>
    <w:p w14:paraId="12F0F0F6" w14:textId="77777777" w:rsidR="00170D99" w:rsidRPr="00170D99" w:rsidRDefault="00170D99" w:rsidP="00A650F2">
      <w:pPr>
        <w:pStyle w:val="Heading1"/>
        <w:rPr>
          <w:b/>
        </w:rPr>
      </w:pPr>
      <w:r w:rsidRPr="00170D99">
        <w:t>Challenges</w:t>
      </w:r>
    </w:p>
    <w:p w14:paraId="4058CE8E" w14:textId="778A9D5F" w:rsidR="00170D99" w:rsidRPr="00D53435" w:rsidRDefault="00170D99" w:rsidP="00A650F2">
      <w:pPr>
        <w:spacing w:after="120" w:line="240" w:lineRule="auto"/>
        <w:jc w:val="both"/>
        <w:rPr>
          <w:rFonts w:ascii="Times New Roman" w:hAnsi="Times New Roman" w:cs="Times New Roman"/>
          <w:b/>
          <w:sz w:val="24"/>
          <w:szCs w:val="24"/>
        </w:rPr>
      </w:pPr>
      <w:r w:rsidRPr="00170D99">
        <w:rPr>
          <w:rFonts w:ascii="Times New Roman" w:hAnsi="Times New Roman" w:cs="Times New Roman"/>
          <w:b/>
          <w:sz w:val="24"/>
          <w:szCs w:val="24"/>
        </w:rPr>
        <w:t>Lack of access to devices</w:t>
      </w:r>
      <w:r w:rsidR="00D53435">
        <w:rPr>
          <w:rFonts w:ascii="Times New Roman" w:hAnsi="Times New Roman" w:cs="Times New Roman"/>
          <w:b/>
          <w:sz w:val="24"/>
          <w:szCs w:val="24"/>
        </w:rPr>
        <w:t xml:space="preserve"> –</w:t>
      </w:r>
      <w:r w:rsidRPr="00170D99">
        <w:rPr>
          <w:rFonts w:ascii="Times New Roman" w:hAnsi="Times New Roman" w:cs="Times New Roman"/>
          <w:sz w:val="24"/>
          <w:szCs w:val="24"/>
        </w:rPr>
        <w:t xml:space="preserve"> Most schools in Tunisia do not have computer labs that have Internet enabled devices, which forms the first barrier to students that are trying to use the </w:t>
      </w:r>
      <w:r w:rsidRPr="00170D99">
        <w:rPr>
          <w:rFonts w:ascii="Times New Roman" w:hAnsi="Times New Roman" w:cs="Times New Roman"/>
          <w:sz w:val="24"/>
          <w:szCs w:val="24"/>
        </w:rPr>
        <w:lastRenderedPageBreak/>
        <w:t xml:space="preserve">Internet. With low rates of home broadband connectivity in rural areas, schools and community anchor institutions are crucial points of contact for connecting to the Internet. </w:t>
      </w:r>
    </w:p>
    <w:p w14:paraId="29F8F87A" w14:textId="67F4CBF5" w:rsidR="00170D99" w:rsidRPr="00D53435" w:rsidRDefault="00170D99" w:rsidP="00A650F2">
      <w:pPr>
        <w:spacing w:after="120" w:line="240" w:lineRule="auto"/>
        <w:jc w:val="both"/>
        <w:rPr>
          <w:rFonts w:ascii="Times New Roman" w:hAnsi="Times New Roman" w:cs="Times New Roman"/>
          <w:b/>
          <w:sz w:val="24"/>
          <w:szCs w:val="24"/>
        </w:rPr>
      </w:pPr>
      <w:r w:rsidRPr="00170D99">
        <w:rPr>
          <w:rFonts w:ascii="Times New Roman" w:hAnsi="Times New Roman" w:cs="Times New Roman"/>
          <w:b/>
          <w:sz w:val="24"/>
          <w:szCs w:val="24"/>
        </w:rPr>
        <w:t>Lack of</w:t>
      </w:r>
      <w:r w:rsidR="00D53435">
        <w:rPr>
          <w:rFonts w:ascii="Times New Roman" w:hAnsi="Times New Roman" w:cs="Times New Roman"/>
          <w:b/>
          <w:sz w:val="24"/>
          <w:szCs w:val="24"/>
        </w:rPr>
        <w:t xml:space="preserve"> skilled manpower –</w:t>
      </w:r>
      <w:r w:rsidRPr="00170D99">
        <w:rPr>
          <w:rFonts w:ascii="Times New Roman" w:hAnsi="Times New Roman" w:cs="Times New Roman"/>
          <w:sz w:val="24"/>
          <w:szCs w:val="24"/>
        </w:rPr>
        <w:t xml:space="preserve"> ICT training is introduced at the higher secondary level, at the age of sixteen. Most students are unable to harness the resources Internet offers to them prior to that. Training of teachers in the latest technology as well as </w:t>
      </w:r>
      <w:proofErr w:type="spellStart"/>
      <w:r w:rsidRPr="00170D99">
        <w:rPr>
          <w:rFonts w:ascii="Times New Roman" w:hAnsi="Times New Roman" w:cs="Times New Roman"/>
          <w:sz w:val="24"/>
          <w:szCs w:val="24"/>
        </w:rPr>
        <w:t>updation</w:t>
      </w:r>
      <w:proofErr w:type="spellEnd"/>
      <w:r w:rsidRPr="00170D99">
        <w:rPr>
          <w:rFonts w:ascii="Times New Roman" w:hAnsi="Times New Roman" w:cs="Times New Roman"/>
          <w:sz w:val="24"/>
          <w:szCs w:val="24"/>
        </w:rPr>
        <w:t xml:space="preserve"> of </w:t>
      </w:r>
      <w:r w:rsidR="00A650F2">
        <w:rPr>
          <w:rFonts w:ascii="Times New Roman" w:hAnsi="Times New Roman" w:cs="Times New Roman"/>
          <w:sz w:val="24"/>
          <w:szCs w:val="24"/>
        </w:rPr>
        <w:t>skills is very poor, which is</w:t>
      </w:r>
      <w:r w:rsidRPr="00170D99">
        <w:rPr>
          <w:rFonts w:ascii="Times New Roman" w:hAnsi="Times New Roman" w:cs="Times New Roman"/>
          <w:sz w:val="24"/>
          <w:szCs w:val="24"/>
        </w:rPr>
        <w:t xml:space="preserve"> another challenge to digital literacy education.</w:t>
      </w:r>
    </w:p>
    <w:p w14:paraId="4F612075" w14:textId="0F50EC18" w:rsidR="00170D99" w:rsidRPr="00170D99" w:rsidRDefault="00A650F2" w:rsidP="00A650F2">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Lack of</w:t>
      </w:r>
      <w:r w:rsidR="00170D99" w:rsidRPr="00170D99">
        <w:rPr>
          <w:rFonts w:ascii="Times New Roman" w:hAnsi="Times New Roman" w:cs="Times New Roman"/>
          <w:b/>
          <w:sz w:val="24"/>
          <w:szCs w:val="24"/>
        </w:rPr>
        <w:t xml:space="preserve"> </w:t>
      </w:r>
      <w:r w:rsidR="00D53435">
        <w:rPr>
          <w:rFonts w:ascii="Times New Roman" w:hAnsi="Times New Roman" w:cs="Times New Roman"/>
          <w:b/>
          <w:sz w:val="24"/>
          <w:szCs w:val="24"/>
        </w:rPr>
        <w:t xml:space="preserve">Internet </w:t>
      </w:r>
      <w:bookmarkStart w:id="0" w:name="_GoBack"/>
      <w:bookmarkEnd w:id="0"/>
      <w:r w:rsidR="00170D99" w:rsidRPr="00170D99">
        <w:rPr>
          <w:rFonts w:ascii="Times New Roman" w:hAnsi="Times New Roman" w:cs="Times New Roman"/>
          <w:b/>
          <w:sz w:val="24"/>
          <w:szCs w:val="24"/>
        </w:rPr>
        <w:t>access:</w:t>
      </w:r>
      <w:r w:rsidR="00170D99" w:rsidRPr="00170D99">
        <w:rPr>
          <w:rFonts w:ascii="Times New Roman" w:hAnsi="Times New Roman" w:cs="Times New Roman"/>
          <w:sz w:val="24"/>
          <w:szCs w:val="24"/>
        </w:rPr>
        <w:t xml:space="preserve"> Rural areas suffer most from the lack of Internet connectivity. While coastal areas have relatively high rates of home broadband subscribers, schools still lag behind. Most homes still depend on copper, and while fiber connectivity is available to large enterprise, it is still out of reach for most households. In rural areas, wireless connectivity is restricted to 2G networks, whose coverage is very poor in remote areas in t</w:t>
      </w:r>
      <w:r>
        <w:rPr>
          <w:rFonts w:ascii="Times New Roman" w:hAnsi="Times New Roman" w:cs="Times New Roman"/>
          <w:sz w:val="24"/>
          <w:szCs w:val="24"/>
        </w:rPr>
        <w:t>he interior regions of Tunisia.</w:t>
      </w:r>
    </w:p>
    <w:p w14:paraId="65112E7F" w14:textId="096DEE6E" w:rsidR="00286CB9" w:rsidRPr="00170D99" w:rsidRDefault="00170D99" w:rsidP="00A650F2">
      <w:pPr>
        <w:pStyle w:val="Heading1"/>
      </w:pPr>
      <w:r w:rsidRPr="00170D99">
        <w:t>IEEE SIGHT’s Suggestions for Future Projects</w:t>
      </w:r>
    </w:p>
    <w:p w14:paraId="5F31A17D" w14:textId="08259444" w:rsidR="00286CB9" w:rsidRPr="00170D99" w:rsidRDefault="00286CB9" w:rsidP="00A650F2">
      <w:pPr>
        <w:spacing w:after="120" w:line="240" w:lineRule="auto"/>
        <w:jc w:val="both"/>
        <w:rPr>
          <w:rFonts w:ascii="Times New Roman" w:hAnsi="Times New Roman" w:cs="Times New Roman"/>
          <w:sz w:val="24"/>
          <w:szCs w:val="24"/>
        </w:rPr>
      </w:pPr>
      <w:r w:rsidRPr="00A650F2">
        <w:rPr>
          <w:rFonts w:ascii="Times New Roman" w:hAnsi="Times New Roman" w:cs="Times New Roman"/>
          <w:b/>
          <w:sz w:val="24"/>
          <w:szCs w:val="24"/>
        </w:rPr>
        <w:t>Providing primary school connectivity can be an important enabler of education and opportunities for young students</w:t>
      </w:r>
      <w:r w:rsidR="00A650F2">
        <w:rPr>
          <w:rFonts w:ascii="Times New Roman" w:hAnsi="Times New Roman" w:cs="Times New Roman"/>
          <w:sz w:val="24"/>
          <w:szCs w:val="24"/>
        </w:rPr>
        <w:t xml:space="preserve"> – IEEE SIGHT’s Raspberry Pi devices provide</w:t>
      </w:r>
      <w:r w:rsidRPr="00170D99">
        <w:rPr>
          <w:rFonts w:ascii="Times New Roman" w:hAnsi="Times New Roman" w:cs="Times New Roman"/>
          <w:sz w:val="24"/>
          <w:szCs w:val="24"/>
        </w:rPr>
        <w:t xml:space="preserve"> access to the vast troves of information that is available on the </w:t>
      </w:r>
      <w:r w:rsidR="00A650F2">
        <w:rPr>
          <w:rFonts w:ascii="Times New Roman" w:hAnsi="Times New Roman" w:cs="Times New Roman"/>
          <w:sz w:val="24"/>
          <w:szCs w:val="24"/>
        </w:rPr>
        <w:t>Internet, at a very low cost. This enables educational opportunities for thousands of primary school students</w:t>
      </w:r>
      <w:r w:rsidRPr="00170D99">
        <w:rPr>
          <w:rFonts w:ascii="Times New Roman" w:hAnsi="Times New Roman" w:cs="Times New Roman"/>
          <w:sz w:val="24"/>
          <w:szCs w:val="24"/>
        </w:rPr>
        <w:t xml:space="preserve">. </w:t>
      </w:r>
    </w:p>
    <w:p w14:paraId="0E0D3312" w14:textId="13123FC6" w:rsidR="00286CB9" w:rsidRPr="00170D99" w:rsidRDefault="00286CB9" w:rsidP="00A650F2">
      <w:pPr>
        <w:spacing w:after="120" w:line="240" w:lineRule="auto"/>
        <w:jc w:val="both"/>
        <w:rPr>
          <w:rFonts w:ascii="Times New Roman" w:hAnsi="Times New Roman" w:cs="Times New Roman"/>
          <w:sz w:val="24"/>
          <w:szCs w:val="24"/>
        </w:rPr>
      </w:pPr>
      <w:r w:rsidRPr="00A650F2">
        <w:rPr>
          <w:rFonts w:ascii="Times New Roman" w:hAnsi="Times New Roman" w:cs="Times New Roman"/>
          <w:b/>
          <w:sz w:val="24"/>
          <w:szCs w:val="24"/>
        </w:rPr>
        <w:t>ICT Skills training is a crucial component of connectivity projects targeted at youth</w:t>
      </w:r>
      <w:r w:rsidR="00A650F2">
        <w:rPr>
          <w:rFonts w:ascii="Times New Roman" w:hAnsi="Times New Roman" w:cs="Times New Roman"/>
          <w:b/>
          <w:sz w:val="24"/>
          <w:szCs w:val="24"/>
        </w:rPr>
        <w:t xml:space="preserve"> and needs to incorporate real-world relevance</w:t>
      </w:r>
      <w:r w:rsidR="00A650F2">
        <w:rPr>
          <w:rFonts w:ascii="Times New Roman" w:hAnsi="Times New Roman" w:cs="Times New Roman"/>
          <w:sz w:val="24"/>
          <w:szCs w:val="24"/>
        </w:rPr>
        <w:t xml:space="preserve"> –</w:t>
      </w:r>
      <w:r w:rsidRPr="00170D99">
        <w:rPr>
          <w:rFonts w:ascii="Times New Roman" w:hAnsi="Times New Roman" w:cs="Times New Roman"/>
          <w:sz w:val="24"/>
          <w:szCs w:val="24"/>
        </w:rPr>
        <w:t xml:space="preserve"> This training is more successful when conducted in an interactive setting and aimed at achieving an output (such as a website).</w:t>
      </w:r>
    </w:p>
    <w:p w14:paraId="4DAC9D55" w14:textId="3291FEF2" w:rsidR="00A650F2" w:rsidRPr="00A650F2" w:rsidRDefault="00A650F2" w:rsidP="00A650F2">
      <w:pPr>
        <w:pStyle w:val="Heading1"/>
      </w:pPr>
      <w:r w:rsidRPr="00A650F2">
        <w:t>Sources</w:t>
      </w:r>
    </w:p>
    <w:p w14:paraId="25EE6135" w14:textId="2AB35696" w:rsidR="00A650F2" w:rsidRPr="00A650F2" w:rsidRDefault="00A650F2" w:rsidP="00A650F2">
      <w:pPr>
        <w:spacing w:line="240" w:lineRule="auto"/>
        <w:contextualSpacing/>
        <w:rPr>
          <w:rFonts w:ascii="Times New Roman" w:eastAsiaTheme="majorEastAsia" w:hAnsi="Times New Roman" w:cs="Times New Roman"/>
          <w:sz w:val="24"/>
          <w:szCs w:val="24"/>
        </w:rPr>
      </w:pPr>
      <w:r w:rsidRPr="00A650F2">
        <w:rPr>
          <w:rFonts w:ascii="Times New Roman" w:eastAsiaTheme="majorEastAsia" w:hAnsi="Times New Roman" w:cs="Times New Roman"/>
          <w:sz w:val="24"/>
          <w:szCs w:val="24"/>
        </w:rPr>
        <w:t xml:space="preserve">Mansouri, S. (2016, October 5) Personal Interview. </w:t>
      </w:r>
    </w:p>
    <w:p w14:paraId="3D0D770F" w14:textId="49AF5AC7" w:rsidR="00A650F2" w:rsidRPr="00A650F2" w:rsidRDefault="00A650F2" w:rsidP="00A650F2">
      <w:pPr>
        <w:spacing w:line="240" w:lineRule="auto"/>
        <w:contextualSpacing/>
        <w:rPr>
          <w:rFonts w:ascii="Times New Roman" w:eastAsiaTheme="majorEastAsia" w:hAnsi="Times New Roman" w:cs="Times New Roman"/>
          <w:sz w:val="24"/>
          <w:szCs w:val="24"/>
        </w:rPr>
      </w:pPr>
      <w:r w:rsidRPr="00A650F2">
        <w:rPr>
          <w:rFonts w:ascii="Times New Roman" w:eastAsiaTheme="majorEastAsia" w:hAnsi="Times New Roman" w:cs="Times New Roman"/>
          <w:sz w:val="24"/>
          <w:szCs w:val="24"/>
        </w:rPr>
        <w:t>Project website: http://sight.ieee.tn/</w:t>
      </w:r>
    </w:p>
    <w:sectPr w:rsidR="00A650F2" w:rsidRPr="00A650F2" w:rsidSect="007230D2">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0A501" w14:textId="77777777" w:rsidR="009563AA" w:rsidRDefault="009563AA" w:rsidP="00D733CF">
      <w:r>
        <w:separator/>
      </w:r>
    </w:p>
  </w:endnote>
  <w:endnote w:type="continuationSeparator" w:id="0">
    <w:p w14:paraId="0608D295" w14:textId="77777777" w:rsidR="009563AA" w:rsidRDefault="009563AA"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9547092"/>
      <w:docPartObj>
        <w:docPartGallery w:val="Page Numbers (Bottom of Page)"/>
        <w:docPartUnique/>
      </w:docPartObj>
    </w:sdtPr>
    <w:sdtEndPr>
      <w:rPr>
        <w:rStyle w:val="PageNumber"/>
      </w:rPr>
    </w:sdtEndPr>
    <w:sdtContent>
      <w:p w14:paraId="2870D318" w14:textId="58EEA56F" w:rsidR="00170D99" w:rsidRDefault="00170D99" w:rsidP="005F2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197E20" w14:textId="77777777" w:rsidR="00170D99" w:rsidRDefault="00170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8370347"/>
      <w:docPartObj>
        <w:docPartGallery w:val="Page Numbers (Bottom of Page)"/>
        <w:docPartUnique/>
      </w:docPartObj>
    </w:sdtPr>
    <w:sdtEndPr>
      <w:rPr>
        <w:rStyle w:val="PageNumber"/>
        <w:rFonts w:ascii="Times New Roman" w:hAnsi="Times New Roman" w:cs="Times New Roman"/>
        <w:sz w:val="24"/>
        <w:szCs w:val="24"/>
      </w:rPr>
    </w:sdtEndPr>
    <w:sdtContent>
      <w:p w14:paraId="4C59C376" w14:textId="35F949C1" w:rsidR="00170D99" w:rsidRPr="00170D99" w:rsidRDefault="00170D99" w:rsidP="00C12592">
        <w:pPr>
          <w:pStyle w:val="Footer"/>
          <w:framePr w:wrap="none" w:vAnchor="text" w:hAnchor="margin" w:xAlign="center" w:y="1"/>
          <w:spacing w:after="0" w:line="240" w:lineRule="auto"/>
          <w:rPr>
            <w:rStyle w:val="PageNumber"/>
            <w:rFonts w:ascii="Times New Roman" w:hAnsi="Times New Roman" w:cs="Times New Roman"/>
            <w:sz w:val="24"/>
            <w:szCs w:val="24"/>
          </w:rPr>
        </w:pPr>
        <w:r w:rsidRPr="00170D99">
          <w:rPr>
            <w:rStyle w:val="PageNumber"/>
            <w:rFonts w:ascii="Times New Roman" w:hAnsi="Times New Roman" w:cs="Times New Roman"/>
            <w:sz w:val="24"/>
            <w:szCs w:val="24"/>
          </w:rPr>
          <w:fldChar w:fldCharType="begin"/>
        </w:r>
        <w:r w:rsidRPr="00170D99">
          <w:rPr>
            <w:rStyle w:val="PageNumber"/>
            <w:rFonts w:ascii="Times New Roman" w:hAnsi="Times New Roman" w:cs="Times New Roman"/>
            <w:sz w:val="24"/>
            <w:szCs w:val="24"/>
          </w:rPr>
          <w:instrText xml:space="preserve"> PAGE </w:instrText>
        </w:r>
        <w:r w:rsidRPr="00170D99">
          <w:rPr>
            <w:rStyle w:val="PageNumber"/>
            <w:rFonts w:ascii="Times New Roman" w:hAnsi="Times New Roman" w:cs="Times New Roman"/>
            <w:sz w:val="24"/>
            <w:szCs w:val="24"/>
          </w:rPr>
          <w:fldChar w:fldCharType="separate"/>
        </w:r>
        <w:r w:rsidRPr="00170D99">
          <w:rPr>
            <w:rStyle w:val="PageNumber"/>
            <w:rFonts w:ascii="Times New Roman" w:hAnsi="Times New Roman" w:cs="Times New Roman"/>
            <w:noProof/>
            <w:sz w:val="24"/>
            <w:szCs w:val="24"/>
          </w:rPr>
          <w:t>2</w:t>
        </w:r>
        <w:r w:rsidRPr="00170D99">
          <w:rPr>
            <w:rStyle w:val="PageNumber"/>
            <w:rFonts w:ascii="Times New Roman" w:hAnsi="Times New Roman" w:cs="Times New Roman"/>
            <w:sz w:val="24"/>
            <w:szCs w:val="24"/>
          </w:rPr>
          <w:fldChar w:fldCharType="end"/>
        </w:r>
      </w:p>
    </w:sdtContent>
  </w:sdt>
  <w:p w14:paraId="759E4C74" w14:textId="64086D8F" w:rsidR="00646209" w:rsidRPr="00646209" w:rsidRDefault="00646209" w:rsidP="00C12592">
    <w:pPr>
      <w:pStyle w:val="Footer"/>
      <w:spacing w:after="0" w:line="240" w:lineRule="auto"/>
      <w:ind w:hanging="1080"/>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5B2BA" w14:textId="39767997" w:rsidR="00170D99" w:rsidRPr="00170D99" w:rsidRDefault="00170D99" w:rsidP="00C12592">
    <w:pPr>
      <w:pStyle w:val="Footer"/>
      <w:spacing w:after="0" w:line="240" w:lineRule="auto"/>
      <w:jc w:val="center"/>
      <w:rPr>
        <w:rFonts w:ascii="Times New Roman" w:hAnsi="Times New Roman" w:cs="Times New Roman"/>
        <w:sz w:val="24"/>
        <w:szCs w:val="24"/>
      </w:rPr>
    </w:pPr>
    <w:r w:rsidRPr="00170D99">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6C7A" w14:textId="77777777" w:rsidR="009563AA" w:rsidRDefault="009563AA" w:rsidP="00D733CF">
      <w:r>
        <w:separator/>
      </w:r>
    </w:p>
  </w:footnote>
  <w:footnote w:type="continuationSeparator" w:id="0">
    <w:p w14:paraId="1547D732" w14:textId="77777777" w:rsidR="009563AA" w:rsidRDefault="009563AA"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9E933" w14:textId="77777777" w:rsidR="00C12592" w:rsidRDefault="00C125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47B0" w14:textId="77777777" w:rsidR="00C12592" w:rsidRDefault="00C125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3F69BAF5" w:rsidR="00E431D1" w:rsidRDefault="00170D99" w:rsidP="00170D99">
    <w:pPr>
      <w:pStyle w:val="Header"/>
      <w:tabs>
        <w:tab w:val="clear" w:pos="4680"/>
        <w:tab w:val="clear" w:pos="9360"/>
        <w:tab w:val="left" w:pos="6865"/>
      </w:tabs>
      <w:ind w:right="-1150" w:hanging="1170"/>
      <w:jc w:val="center"/>
    </w:pPr>
    <w:r>
      <w:rPr>
        <w:noProof/>
      </w:rPr>
      <w:drawing>
        <wp:inline distT="0" distB="0" distL="0" distR="0" wp14:anchorId="56361E45" wp14:editId="4E07C79C">
          <wp:extent cx="5744870" cy="1133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extLst>
                      <a:ext uri="{28A0092B-C50C-407E-A947-70E740481C1C}">
                        <a14:useLocalDpi xmlns:a14="http://schemas.microsoft.com/office/drawing/2010/main" val="0"/>
                      </a:ext>
                    </a:extLst>
                  </a:blip>
                  <a:stretch>
                    <a:fillRect/>
                  </a:stretch>
                </pic:blipFill>
                <pic:spPr>
                  <a:xfrm>
                    <a:off x="0" y="0"/>
                    <a:ext cx="5744870" cy="11338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86FAE"/>
    <w:rsid w:val="000F515E"/>
    <w:rsid w:val="00170D99"/>
    <w:rsid w:val="001D476E"/>
    <w:rsid w:val="00284554"/>
    <w:rsid w:val="00286CB9"/>
    <w:rsid w:val="002C78A0"/>
    <w:rsid w:val="00304BA9"/>
    <w:rsid w:val="00310508"/>
    <w:rsid w:val="00381752"/>
    <w:rsid w:val="004F48E1"/>
    <w:rsid w:val="00515373"/>
    <w:rsid w:val="00523A6D"/>
    <w:rsid w:val="005B397F"/>
    <w:rsid w:val="00646209"/>
    <w:rsid w:val="00661004"/>
    <w:rsid w:val="00672730"/>
    <w:rsid w:val="007230D2"/>
    <w:rsid w:val="0074144B"/>
    <w:rsid w:val="00927A2A"/>
    <w:rsid w:val="009563AA"/>
    <w:rsid w:val="00A650F2"/>
    <w:rsid w:val="00B102CB"/>
    <w:rsid w:val="00B53BC7"/>
    <w:rsid w:val="00B67A60"/>
    <w:rsid w:val="00B87191"/>
    <w:rsid w:val="00C0671D"/>
    <w:rsid w:val="00C12592"/>
    <w:rsid w:val="00C607FB"/>
    <w:rsid w:val="00CC76A6"/>
    <w:rsid w:val="00D53435"/>
    <w:rsid w:val="00D733CF"/>
    <w:rsid w:val="00D921A9"/>
    <w:rsid w:val="00E431D1"/>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540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170D99"/>
    <w:pPr>
      <w:keepNext/>
      <w:keepLines/>
      <w:pBdr>
        <w:bottom w:val="single" w:sz="4" w:space="1" w:color="595959" w:themeColor="text1" w:themeTint="A6"/>
      </w:pBdr>
      <w:spacing w:before="360" w:after="120" w:line="240" w:lineRule="auto"/>
      <w:ind w:left="432" w:hanging="432"/>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170D99"/>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styleId="GridTable6Colorful">
    <w:name w:val="Grid Table 6 Colorful"/>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
    <w:name w:val="Grid Table 6 Colorful2"/>
    <w:basedOn w:val="TableNormal"/>
    <w:uiPriority w:val="51"/>
    <w:rsid w:val="00170D9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21">
    <w:name w:val="Grid Table 6 Colorful21"/>
    <w:basedOn w:val="TableNormal"/>
    <w:uiPriority w:val="51"/>
    <w:rsid w:val="00381752"/>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55135">
      <w:bodyDiv w:val="1"/>
      <w:marLeft w:val="0"/>
      <w:marRight w:val="0"/>
      <w:marTop w:val="0"/>
      <w:marBottom w:val="0"/>
      <w:divBdr>
        <w:top w:val="none" w:sz="0" w:space="0" w:color="auto"/>
        <w:left w:val="none" w:sz="0" w:space="0" w:color="auto"/>
        <w:bottom w:val="none" w:sz="0" w:space="0" w:color="auto"/>
        <w:right w:val="none" w:sz="0" w:space="0" w:color="auto"/>
      </w:divBdr>
    </w:div>
    <w:div w:id="935094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rada/Library/Group%20Containers/UBF8T346G9.Office/User%20Content.localized/Templates.localized/Case%20Stu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CB16C4-D24A-8446-9AED-9498D00A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Study.dotx</Template>
  <TotalTime>6</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5</cp:revision>
  <cp:lastPrinted>2016-10-19T17:29:00Z</cp:lastPrinted>
  <dcterms:created xsi:type="dcterms:W3CDTF">2018-01-29T14:30:00Z</dcterms:created>
  <dcterms:modified xsi:type="dcterms:W3CDTF">2019-07-30T19:21:00Z</dcterms:modified>
</cp:coreProperties>
</file>