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30214" w14:textId="77777777" w:rsidR="0093146A" w:rsidRDefault="005118D9">
      <w:pPr>
        <w:pStyle w:val="Title"/>
        <w:spacing w:after="0" w:line="240" w:lineRule="auto"/>
        <w:contextualSpacing w:val="0"/>
        <w:jc w:val="center"/>
        <w:rPr>
          <w:rFonts w:ascii="Palatino Linotype" w:eastAsia="Palatino Linotype" w:hAnsi="Palatino Linotype" w:cs="Palatino Linotype"/>
        </w:rPr>
      </w:pPr>
      <w:r>
        <w:rPr>
          <w:rFonts w:ascii="Palatino Linotype" w:eastAsia="Palatino Linotype" w:hAnsi="Palatino Linotype" w:cs="Palatino Linotype"/>
        </w:rPr>
        <w:t>PEEK VISION</w:t>
      </w:r>
    </w:p>
    <w:p w14:paraId="71D3B3EC" w14:textId="77777777" w:rsidR="004E6133" w:rsidRPr="004E6133" w:rsidRDefault="005118D9" w:rsidP="004E6133">
      <w:pPr>
        <w:pStyle w:val="Title"/>
        <w:spacing w:line="240" w:lineRule="auto"/>
        <w:contextualSpacing w:val="0"/>
        <w:jc w:val="center"/>
        <w:rPr>
          <w:sz w:val="36"/>
          <w:szCs w:val="36"/>
        </w:rPr>
      </w:pPr>
      <w:r>
        <w:rPr>
          <w:sz w:val="36"/>
          <w:szCs w:val="36"/>
        </w:rPr>
        <w:t>PROVIDING SMARTPHONE-BASED TECHNOLOGY TO BRING ACCESS TO EYE CARE IN BOTSWANA</w:t>
      </w:r>
      <w:bookmarkStart w:id="0" w:name="_GoBack"/>
      <w:bookmarkEnd w:id="0"/>
    </w:p>
    <w:p w14:paraId="61AA4BE9" w14:textId="77777777" w:rsidR="0093146A" w:rsidRDefault="004E6133">
      <w:r>
        <w:rPr>
          <w:noProof/>
        </w:rPr>
        <w:drawing>
          <wp:inline distT="0" distB="0" distL="0" distR="0" wp14:anchorId="0351A82C" wp14:editId="6EAD4E4A">
            <wp:extent cx="5727700" cy="3820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ek app swipe © Rolex %2F Joan Bardelett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820795"/>
                    </a:xfrm>
                    <a:prstGeom prst="rect">
                      <a:avLst/>
                    </a:prstGeom>
                  </pic:spPr>
                </pic:pic>
              </a:graphicData>
            </a:graphic>
          </wp:inline>
        </w:drawing>
      </w:r>
      <w:commentRangeStart w:id="1"/>
      <w:commentRangeEnd w:id="1"/>
    </w:p>
    <w:p w14:paraId="5D2F0821" w14:textId="77777777" w:rsidR="0093146A" w:rsidRDefault="005118D9">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Photo credit: </w:t>
      </w:r>
      <w:r w:rsidR="004E6133" w:rsidRPr="004E6133">
        <w:rPr>
          <w:rFonts w:ascii="Times New Roman" w:eastAsia="Times New Roman" w:hAnsi="Times New Roman" w:cs="Times New Roman"/>
          <w:i/>
          <w:sz w:val="24"/>
          <w:szCs w:val="24"/>
        </w:rPr>
        <w:t xml:space="preserve">Rolex / Joan </w:t>
      </w:r>
      <w:proofErr w:type="spellStart"/>
      <w:r w:rsidR="004E6133" w:rsidRPr="004E6133">
        <w:rPr>
          <w:rFonts w:ascii="Times New Roman" w:eastAsia="Times New Roman" w:hAnsi="Times New Roman" w:cs="Times New Roman"/>
          <w:i/>
          <w:sz w:val="24"/>
          <w:szCs w:val="24"/>
        </w:rPr>
        <w:t>Bardeletti</w:t>
      </w:r>
      <w:proofErr w:type="spellEnd"/>
    </w:p>
    <w:p w14:paraId="7057B5B3" w14:textId="1BF28BA9" w:rsidR="0093146A" w:rsidRDefault="004E6133">
      <w:pPr>
        <w:pStyle w:val="Heading1"/>
        <w:rPr>
          <w:b/>
        </w:rPr>
      </w:pPr>
      <w:r>
        <w:t>Executive Summar</w:t>
      </w:r>
      <w:r w:rsidR="009562D4">
        <w:t>y</w:t>
      </w:r>
    </w:p>
    <w:p w14:paraId="6FE27A74" w14:textId="77777777" w:rsidR="0093146A" w:rsidRDefault="005118D9">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Peek Vision</w:t>
      </w:r>
      <w:r>
        <w:rPr>
          <w:rFonts w:ascii="Times New Roman" w:eastAsia="Times New Roman" w:hAnsi="Times New Roman" w:cs="Times New Roman"/>
          <w:color w:val="222222"/>
          <w:sz w:val="24"/>
          <w:szCs w:val="24"/>
        </w:rPr>
        <w:t xml:space="preserve"> is a group of eye care professionals, software engineers, hardware engineers and public health </w:t>
      </w:r>
      <w:r>
        <w:rPr>
          <w:rFonts w:ascii="Times New Roman" w:eastAsia="Times New Roman" w:hAnsi="Times New Roman" w:cs="Times New Roman"/>
          <w:color w:val="222222"/>
          <w:sz w:val="24"/>
          <w:szCs w:val="24"/>
        </w:rPr>
        <w:t>specialists</w:t>
      </w:r>
      <w:r>
        <w:rPr>
          <w:rFonts w:ascii="Times New Roman" w:eastAsia="Times New Roman" w:hAnsi="Times New Roman" w:cs="Times New Roman"/>
          <w:color w:val="222222"/>
          <w:sz w:val="24"/>
          <w:szCs w:val="24"/>
        </w:rPr>
        <w:t xml:space="preserve"> who build smartphone applications, medical devices and public health interventions to enhance eye care in low- and middle-income settings across the globe. In 2016, in conjunction with the Botswana Ministry of Health</w:t>
      </w:r>
      <w:r>
        <w:rPr>
          <w:rFonts w:ascii="Times New Roman" w:eastAsia="Times New Roman" w:hAnsi="Times New Roman" w:cs="Times New Roman"/>
          <w:color w:val="222222"/>
          <w:sz w:val="24"/>
          <w:szCs w:val="24"/>
        </w:rPr>
        <w:t xml:space="preserve"> &amp; Wellness</w:t>
      </w:r>
      <w:r>
        <w:rPr>
          <w:rFonts w:ascii="Times New Roman" w:eastAsia="Times New Roman" w:hAnsi="Times New Roman" w:cs="Times New Roman"/>
          <w:color w:val="222222"/>
          <w:sz w:val="24"/>
          <w:szCs w:val="24"/>
        </w:rPr>
        <w:t xml:space="preserve">, Ministry of </w:t>
      </w:r>
      <w:r>
        <w:rPr>
          <w:rFonts w:ascii="Times New Roman" w:eastAsia="Times New Roman" w:hAnsi="Times New Roman" w:cs="Times New Roman"/>
          <w:color w:val="222222"/>
          <w:sz w:val="24"/>
          <w:szCs w:val="24"/>
        </w:rPr>
        <w:t xml:space="preserve">Basic </w:t>
      </w:r>
      <w:r>
        <w:rPr>
          <w:rFonts w:ascii="Times New Roman" w:eastAsia="Times New Roman" w:hAnsi="Times New Roman" w:cs="Times New Roman"/>
          <w:color w:val="222222"/>
          <w:sz w:val="24"/>
          <w:szCs w:val="24"/>
        </w:rPr>
        <w:t>Educatio</w:t>
      </w:r>
      <w:r>
        <w:rPr>
          <w:rFonts w:ascii="Times New Roman" w:eastAsia="Times New Roman" w:hAnsi="Times New Roman" w:cs="Times New Roman"/>
          <w:color w:val="222222"/>
          <w:sz w:val="24"/>
          <w:szCs w:val="24"/>
        </w:rPr>
        <w:t xml:space="preserve">n, and other local partners, Peek </w:t>
      </w:r>
      <w:r>
        <w:rPr>
          <w:rFonts w:ascii="Times New Roman" w:eastAsia="Times New Roman" w:hAnsi="Times New Roman" w:cs="Times New Roman"/>
          <w:color w:val="222222"/>
          <w:sz w:val="24"/>
          <w:szCs w:val="24"/>
        </w:rPr>
        <w:t xml:space="preserve">rolled out a pilot study of a vision screening program in public schools using a </w:t>
      </w:r>
      <w:r>
        <w:rPr>
          <w:rFonts w:ascii="Times New Roman" w:eastAsia="Times New Roman" w:hAnsi="Times New Roman" w:cs="Times New Roman"/>
          <w:color w:val="222222"/>
          <w:sz w:val="24"/>
          <w:szCs w:val="24"/>
        </w:rPr>
        <w:t xml:space="preserve">smartphone application, providing </w:t>
      </w:r>
      <w:r>
        <w:rPr>
          <w:rFonts w:ascii="Times New Roman" w:eastAsia="Times New Roman" w:hAnsi="Times New Roman" w:cs="Times New Roman"/>
          <w:color w:val="222222"/>
          <w:sz w:val="24"/>
          <w:szCs w:val="24"/>
        </w:rPr>
        <w:t xml:space="preserve">glasses to all students who </w:t>
      </w:r>
      <w:r>
        <w:rPr>
          <w:rFonts w:ascii="Times New Roman" w:eastAsia="Times New Roman" w:hAnsi="Times New Roman" w:cs="Times New Roman"/>
          <w:color w:val="222222"/>
          <w:sz w:val="24"/>
          <w:szCs w:val="24"/>
        </w:rPr>
        <w:t>needed them</w:t>
      </w:r>
      <w:r>
        <w:rPr>
          <w:rFonts w:ascii="Times New Roman" w:eastAsia="Times New Roman" w:hAnsi="Times New Roman" w:cs="Times New Roman"/>
          <w:color w:val="222222"/>
          <w:sz w:val="24"/>
          <w:szCs w:val="24"/>
        </w:rPr>
        <w:t xml:space="preserve">, thanks to support from the </w:t>
      </w:r>
      <w:proofErr w:type="spellStart"/>
      <w:r>
        <w:rPr>
          <w:rFonts w:ascii="Times New Roman" w:eastAsia="Times New Roman" w:hAnsi="Times New Roman" w:cs="Times New Roman"/>
          <w:color w:val="222222"/>
          <w:sz w:val="24"/>
          <w:szCs w:val="24"/>
        </w:rPr>
        <w:t>programme’s</w:t>
      </w:r>
      <w:proofErr w:type="spellEnd"/>
      <w:r>
        <w:rPr>
          <w:rFonts w:ascii="Times New Roman" w:eastAsia="Times New Roman" w:hAnsi="Times New Roman" w:cs="Times New Roman"/>
          <w:color w:val="222222"/>
          <w:sz w:val="24"/>
          <w:szCs w:val="24"/>
        </w:rPr>
        <w:t xml:space="preserve"> partners</w:t>
      </w:r>
      <w:r>
        <w:rPr>
          <w:rFonts w:ascii="Times New Roman" w:eastAsia="Times New Roman" w:hAnsi="Times New Roman" w:cs="Times New Roman"/>
          <w:color w:val="222222"/>
          <w:sz w:val="24"/>
          <w:szCs w:val="24"/>
        </w:rPr>
        <w:t>. The program is designed to assist the government of Botswana in building capacity to address eye health issues of its citizens, the burden of which has increased by more than 30% over the past decade.</w:t>
      </w:r>
      <w:r>
        <w:rPr>
          <w:rFonts w:ascii="Times New Roman" w:eastAsia="Times New Roman" w:hAnsi="Times New Roman" w:cs="Times New Roman"/>
          <w:color w:val="222222"/>
          <w:sz w:val="24"/>
          <w:szCs w:val="24"/>
        </w:rPr>
        <w:t xml:space="preserve"> The pilot</w:t>
      </w:r>
      <w:r>
        <w:rPr>
          <w:rFonts w:ascii="Times New Roman" w:eastAsia="Times New Roman" w:hAnsi="Times New Roman" w:cs="Times New Roman"/>
          <w:color w:val="222222"/>
          <w:sz w:val="24"/>
          <w:szCs w:val="24"/>
        </w:rPr>
        <w:t xml:space="preserve">, carried out in fall of 2016 in the </w:t>
      </w:r>
      <w:proofErr w:type="spellStart"/>
      <w:r>
        <w:rPr>
          <w:rFonts w:ascii="Times New Roman" w:eastAsia="Times New Roman" w:hAnsi="Times New Roman" w:cs="Times New Roman"/>
          <w:color w:val="222222"/>
          <w:sz w:val="24"/>
          <w:szCs w:val="24"/>
        </w:rPr>
        <w:t>Goodhope</w:t>
      </w:r>
      <w:proofErr w:type="spellEnd"/>
      <w:r>
        <w:rPr>
          <w:rFonts w:ascii="Times New Roman" w:eastAsia="Times New Roman" w:hAnsi="Times New Roman" w:cs="Times New Roman"/>
          <w:color w:val="222222"/>
          <w:sz w:val="24"/>
          <w:szCs w:val="24"/>
        </w:rPr>
        <w:t xml:space="preserve"> sub-district of Botswana, trained 243 teachers and healthcare workers on Peek technology, screened over 12,000 public school students over the course of </w:t>
      </w:r>
      <w:r>
        <w:rPr>
          <w:rFonts w:ascii="Times New Roman" w:eastAsia="Times New Roman" w:hAnsi="Times New Roman" w:cs="Times New Roman"/>
          <w:color w:val="222222"/>
          <w:sz w:val="24"/>
          <w:szCs w:val="24"/>
        </w:rPr>
        <w:t xml:space="preserve">2 weeks, and provided glasses to over 800 children who screened positive for refractive error. Peek </w:t>
      </w:r>
      <w:r>
        <w:rPr>
          <w:rFonts w:ascii="Times New Roman" w:eastAsia="Times New Roman" w:hAnsi="Times New Roman" w:cs="Times New Roman"/>
          <w:color w:val="222222"/>
          <w:sz w:val="24"/>
          <w:szCs w:val="24"/>
        </w:rPr>
        <w:t xml:space="preserve">is now working with the Government of Botswana on </w:t>
      </w:r>
      <w:proofErr w:type="spellStart"/>
      <w:r>
        <w:rPr>
          <w:rFonts w:ascii="Times New Roman" w:eastAsia="Times New Roman" w:hAnsi="Times New Roman" w:cs="Times New Roman"/>
          <w:color w:val="222222"/>
          <w:sz w:val="24"/>
          <w:szCs w:val="24"/>
        </w:rPr>
        <w:t>Pono</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Yame</w:t>
      </w:r>
      <w:proofErr w:type="spellEnd"/>
      <w:r>
        <w:rPr>
          <w:rFonts w:ascii="Times New Roman" w:eastAsia="Times New Roman" w:hAnsi="Times New Roman" w:cs="Times New Roman"/>
          <w:color w:val="222222"/>
          <w:sz w:val="24"/>
          <w:szCs w:val="24"/>
        </w:rPr>
        <w:t xml:space="preserve"> (“My Vision”), a </w:t>
      </w:r>
      <w:r>
        <w:rPr>
          <w:rFonts w:ascii="Times New Roman" w:eastAsia="Times New Roman" w:hAnsi="Times New Roman" w:cs="Times New Roman"/>
          <w:color w:val="222222"/>
          <w:sz w:val="24"/>
          <w:szCs w:val="24"/>
        </w:rPr>
        <w:lastRenderedPageBreak/>
        <w:t>program to provide vision screening to all of Botswana’s school-age chil</w:t>
      </w:r>
      <w:r>
        <w:rPr>
          <w:rFonts w:ascii="Times New Roman" w:eastAsia="Times New Roman" w:hAnsi="Times New Roman" w:cs="Times New Roman"/>
          <w:color w:val="222222"/>
          <w:sz w:val="24"/>
          <w:szCs w:val="24"/>
        </w:rPr>
        <w:t xml:space="preserve">dren </w:t>
      </w:r>
      <w:r>
        <w:rPr>
          <w:rFonts w:ascii="Times New Roman" w:eastAsia="Times New Roman" w:hAnsi="Times New Roman" w:cs="Times New Roman"/>
          <w:color w:val="222222"/>
          <w:sz w:val="24"/>
          <w:szCs w:val="24"/>
        </w:rPr>
        <w:t>within five years</w:t>
      </w:r>
      <w:r>
        <w:rPr>
          <w:rFonts w:ascii="Times New Roman" w:eastAsia="Times New Roman" w:hAnsi="Times New Roman" w:cs="Times New Roman"/>
          <w:color w:val="222222"/>
          <w:sz w:val="24"/>
          <w:szCs w:val="24"/>
        </w:rPr>
        <w:t xml:space="preserve">, as well as improving modular glasses design so that they can be provided at patient’s initial interaction with the health-care system.  </w:t>
      </w:r>
    </w:p>
    <w:p w14:paraId="5E8099AB" w14:textId="637B731D" w:rsidR="0093146A" w:rsidRDefault="005118D9">
      <w:pPr>
        <w:shd w:val="clear" w:color="auto" w:fill="FFFFFF"/>
        <w:spacing w:after="120" w:line="240" w:lineRule="auto"/>
        <w:jc w:val="both"/>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 xml:space="preserve">Keywords: smartphone-based vision </w:t>
      </w:r>
      <w:r w:rsidR="004E398C">
        <w:rPr>
          <w:rFonts w:ascii="Times New Roman" w:eastAsia="Times New Roman" w:hAnsi="Times New Roman" w:cs="Times New Roman"/>
          <w:i/>
          <w:color w:val="222222"/>
          <w:sz w:val="24"/>
          <w:szCs w:val="24"/>
        </w:rPr>
        <w:t>screening,</w:t>
      </w:r>
      <w:r>
        <w:rPr>
          <w:rFonts w:ascii="Times New Roman" w:eastAsia="Times New Roman" w:hAnsi="Times New Roman" w:cs="Times New Roman"/>
          <w:i/>
          <w:color w:val="222222"/>
          <w:sz w:val="24"/>
          <w:szCs w:val="24"/>
        </w:rPr>
        <w:t xml:space="preserve"> eye health, Botswana</w:t>
      </w:r>
    </w:p>
    <w:p w14:paraId="069413C2" w14:textId="77777777" w:rsidR="0093146A" w:rsidRDefault="005118D9">
      <w:pPr>
        <w:pStyle w:val="Heading1"/>
      </w:pPr>
      <w:r>
        <w:t>Context</w:t>
      </w:r>
    </w:p>
    <w:p w14:paraId="79C6BCC2" w14:textId="77777777" w:rsidR="0093146A" w:rsidRDefault="005118D9">
      <w:pPr>
        <w:pBdr>
          <w:top w:val="nil"/>
          <w:left w:val="nil"/>
          <w:bottom w:val="nil"/>
          <w:right w:val="nil"/>
          <w:between w:val="nil"/>
        </w:pBdr>
        <w:shd w:val="clear" w:color="auto" w:fill="FFFFFF"/>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people suffering from blindness and visual impairment (VI) are both increasing in Botswana. Between 2005-2014, </w:t>
      </w: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Rapid Assessment of Avoidable Blindness (RAAB) </w:t>
      </w:r>
      <w:r>
        <w:rPr>
          <w:rFonts w:ascii="Times New Roman" w:eastAsia="Times New Roman" w:hAnsi="Times New Roman" w:cs="Times New Roman"/>
          <w:sz w:val="24"/>
          <w:szCs w:val="24"/>
        </w:rPr>
        <w:t xml:space="preserve">study </w:t>
      </w:r>
      <w:r>
        <w:rPr>
          <w:rFonts w:ascii="Times New Roman" w:eastAsia="Times New Roman" w:hAnsi="Times New Roman" w:cs="Times New Roman"/>
          <w:sz w:val="24"/>
          <w:szCs w:val="24"/>
        </w:rPr>
        <w:t>found that the number of Batswana living with VI increased from 36,000 to 50</w:t>
      </w:r>
      <w:r>
        <w:rPr>
          <w:rFonts w:ascii="Times New Roman" w:eastAsia="Times New Roman" w:hAnsi="Times New Roman" w:cs="Times New Roman"/>
          <w:sz w:val="24"/>
          <w:szCs w:val="24"/>
        </w:rPr>
        <w:t>,000, and the number of blind persons increased from 10,000 to 15,000. This increase occurred in spite of the fact that Botswana possesses the highest per-capita human resources for eye care out of all countries in sub-Saharan Africa (5 ophthalmological su</w:t>
      </w:r>
      <w:r>
        <w:rPr>
          <w:rFonts w:ascii="Times New Roman" w:eastAsia="Times New Roman" w:hAnsi="Times New Roman" w:cs="Times New Roman"/>
          <w:sz w:val="24"/>
          <w:szCs w:val="24"/>
        </w:rPr>
        <w:t xml:space="preserve">rgeons per million, 15 </w:t>
      </w:r>
      <w:proofErr w:type="spellStart"/>
      <w:r>
        <w:rPr>
          <w:rFonts w:ascii="Times New Roman" w:eastAsia="Times New Roman" w:hAnsi="Times New Roman" w:cs="Times New Roman"/>
          <w:sz w:val="24"/>
          <w:szCs w:val="24"/>
        </w:rPr>
        <w:t>refractionists</w:t>
      </w:r>
      <w:proofErr w:type="spellEnd"/>
      <w:r>
        <w:rPr>
          <w:rFonts w:ascii="Times New Roman" w:eastAsia="Times New Roman" w:hAnsi="Times New Roman" w:cs="Times New Roman"/>
          <w:sz w:val="24"/>
          <w:szCs w:val="24"/>
        </w:rPr>
        <w:t xml:space="preserve"> per million, and 46 ophthalmic nurses per million). Drivers of the epidemic include clustering of health resources in large cities, which are inaccessible to rural Botswana’s remote populations, and that international </w:t>
      </w:r>
      <w:r>
        <w:rPr>
          <w:rFonts w:ascii="Times New Roman" w:eastAsia="Times New Roman" w:hAnsi="Times New Roman" w:cs="Times New Roman"/>
          <w:sz w:val="24"/>
          <w:szCs w:val="24"/>
        </w:rPr>
        <w:t xml:space="preserve">health aid has directed resources towards addressing predominantly infectious diseases (HIV,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over the past several years. </w:t>
      </w:r>
    </w:p>
    <w:p w14:paraId="58446306" w14:textId="77777777" w:rsidR="0093146A" w:rsidRDefault="005118D9">
      <w:pPr>
        <w:pBdr>
          <w:top w:val="nil"/>
          <w:left w:val="nil"/>
          <w:bottom w:val="nil"/>
          <w:right w:val="nil"/>
          <w:between w:val="nil"/>
        </w:pBdr>
        <w:shd w:val="clear" w:color="auto" w:fill="FFFFFF"/>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majority of cases of blindness and VI in Botswana are easily preventable. Over half of cases of VI are due to refractive imp</w:t>
      </w:r>
      <w:r>
        <w:rPr>
          <w:rFonts w:ascii="Times New Roman" w:eastAsia="Times New Roman" w:hAnsi="Times New Roman" w:cs="Times New Roman"/>
          <w:sz w:val="24"/>
          <w:szCs w:val="24"/>
        </w:rPr>
        <w:t>airment, which can be treated with glasses. The leading cause of blindness, and the second-leading cause of VI is cataracts, which can be successfully treated with a simple, one-time surgical intervention. School-children, and middle-aged and elderly peopl</w:t>
      </w:r>
      <w:r>
        <w:rPr>
          <w:rFonts w:ascii="Times New Roman" w:eastAsia="Times New Roman" w:hAnsi="Times New Roman" w:cs="Times New Roman"/>
          <w:sz w:val="24"/>
          <w:szCs w:val="24"/>
        </w:rPr>
        <w:t>e are the most affected by eye conditions. The impact of visual impairment in school-age children in particular is felt on a wide scale. On a population level, VI contributes to poor performance in school, which further decreases the child’s productivity a</w:t>
      </w:r>
      <w:r>
        <w:rPr>
          <w:rFonts w:ascii="Times New Roman" w:eastAsia="Times New Roman" w:hAnsi="Times New Roman" w:cs="Times New Roman"/>
          <w:sz w:val="24"/>
          <w:szCs w:val="24"/>
        </w:rPr>
        <w:t xml:space="preserve">s an adult member of the workforce, negatively impacting a country’s GDP. </w:t>
      </w:r>
    </w:p>
    <w:p w14:paraId="5297C375" w14:textId="77777777" w:rsidR="0093146A" w:rsidRDefault="005118D9">
      <w:pPr>
        <w:pBdr>
          <w:top w:val="nil"/>
          <w:left w:val="nil"/>
          <w:bottom w:val="nil"/>
          <w:right w:val="nil"/>
          <w:between w:val="nil"/>
        </w:pBdr>
        <w:shd w:val="clear" w:color="auto" w:fill="FFFFFF"/>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response to this crisis, the Botswana government has rolled out a national program called </w:t>
      </w:r>
      <w:proofErr w:type="spellStart"/>
      <w:r>
        <w:rPr>
          <w:rFonts w:ascii="Times New Roman" w:eastAsia="Times New Roman" w:hAnsi="Times New Roman" w:cs="Times New Roman"/>
          <w:sz w:val="24"/>
          <w:szCs w:val="24"/>
        </w:rPr>
        <w:t>Pono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Yame</w:t>
      </w:r>
      <w:proofErr w:type="spellEnd"/>
      <w:r>
        <w:rPr>
          <w:rFonts w:ascii="Times New Roman" w:eastAsia="Times New Roman" w:hAnsi="Times New Roman" w:cs="Times New Roman"/>
          <w:sz w:val="24"/>
          <w:szCs w:val="24"/>
        </w:rPr>
        <w:t xml:space="preserve"> (“My Vision”), a partnership with Peek Vision. The goal of </w:t>
      </w:r>
      <w:proofErr w:type="spellStart"/>
      <w:r>
        <w:rPr>
          <w:rFonts w:ascii="Times New Roman" w:eastAsia="Times New Roman" w:hAnsi="Times New Roman" w:cs="Times New Roman"/>
          <w:sz w:val="24"/>
          <w:szCs w:val="24"/>
        </w:rPr>
        <w:t>Pono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Yame</w:t>
      </w:r>
      <w:proofErr w:type="spellEnd"/>
      <w:r>
        <w:rPr>
          <w:rFonts w:ascii="Times New Roman" w:eastAsia="Times New Roman" w:hAnsi="Times New Roman" w:cs="Times New Roman"/>
          <w:sz w:val="24"/>
          <w:szCs w:val="24"/>
        </w:rPr>
        <w:t xml:space="preserve"> is to pro</w:t>
      </w:r>
      <w:r>
        <w:rPr>
          <w:rFonts w:ascii="Times New Roman" w:eastAsia="Times New Roman" w:hAnsi="Times New Roman" w:cs="Times New Roman"/>
          <w:sz w:val="24"/>
          <w:szCs w:val="24"/>
        </w:rPr>
        <w:t xml:space="preserve">vide vision screening to all of the Botswana’s school-age children and teachers </w:t>
      </w:r>
      <w:r>
        <w:rPr>
          <w:rFonts w:ascii="Times New Roman" w:eastAsia="Times New Roman" w:hAnsi="Times New Roman" w:cs="Times New Roman"/>
          <w:sz w:val="24"/>
          <w:szCs w:val="24"/>
        </w:rPr>
        <w:t xml:space="preserve">within five </w:t>
      </w:r>
      <w:proofErr w:type="gramStart"/>
      <w:r>
        <w:rPr>
          <w:rFonts w:ascii="Times New Roman" w:eastAsia="Times New Roman" w:hAnsi="Times New Roman" w:cs="Times New Roman"/>
          <w:sz w:val="24"/>
          <w:szCs w:val="24"/>
        </w:rPr>
        <w:t>years</w:t>
      </w:r>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provide them with eye glasses and/or referrals to advanced eye care. Mobile technology is poised to serve as a valuable resource in this effort, a</w:t>
      </w:r>
      <w:r>
        <w:rPr>
          <w:rFonts w:ascii="Times New Roman" w:eastAsia="Times New Roman" w:hAnsi="Times New Roman" w:cs="Times New Roman"/>
          <w:sz w:val="24"/>
          <w:szCs w:val="24"/>
        </w:rPr>
        <w:t xml:space="preserve">s mobile phone penetrance in Botswana is comparable to the US and Europe, and </w:t>
      </w:r>
      <w:proofErr w:type="spellStart"/>
      <w:r>
        <w:rPr>
          <w:rFonts w:ascii="Times New Roman" w:eastAsia="Times New Roman" w:hAnsi="Times New Roman" w:cs="Times New Roman"/>
          <w:sz w:val="24"/>
          <w:szCs w:val="24"/>
        </w:rPr>
        <w:t>mHealth</w:t>
      </w:r>
      <w:proofErr w:type="spellEnd"/>
      <w:r>
        <w:rPr>
          <w:rFonts w:ascii="Times New Roman" w:eastAsia="Times New Roman" w:hAnsi="Times New Roman" w:cs="Times New Roman"/>
          <w:sz w:val="24"/>
          <w:szCs w:val="24"/>
        </w:rPr>
        <w:t xml:space="preserve"> interventions have been successfully rolled out in other segments of the health sector, including TB, malaria, and women’s health care. </w:t>
      </w:r>
    </w:p>
    <w:tbl>
      <w:tblPr>
        <w:tblStyle w:val="a"/>
        <w:tblW w:w="9010" w:type="dxa"/>
        <w:tblInd w:w="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28"/>
        <w:gridCol w:w="1703"/>
        <w:gridCol w:w="2598"/>
        <w:gridCol w:w="1881"/>
      </w:tblGrid>
      <w:tr w:rsidR="0093146A" w14:paraId="58759AA6" w14:textId="77777777" w:rsidTr="0093146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10" w:type="dxa"/>
            <w:gridSpan w:val="4"/>
            <w:shd w:val="clear" w:color="auto" w:fill="auto"/>
            <w:vAlign w:val="center"/>
          </w:tcPr>
          <w:p w14:paraId="23323706" w14:textId="77777777" w:rsidR="0093146A" w:rsidRDefault="005118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Botswana</w:t>
            </w:r>
          </w:p>
        </w:tc>
      </w:tr>
      <w:tr w:rsidR="0093146A" w14:paraId="155B411D" w14:textId="77777777" w:rsidTr="009314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28" w:type="dxa"/>
            <w:shd w:val="clear" w:color="auto" w:fill="auto"/>
            <w:vAlign w:val="center"/>
          </w:tcPr>
          <w:p w14:paraId="32BAB85C" w14:textId="77777777" w:rsidR="0093146A" w:rsidRDefault="005118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w:t>
            </w:r>
          </w:p>
          <w:p w14:paraId="403F6409" w14:textId="77777777" w:rsidR="0093146A" w:rsidRDefault="005118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 2015)</w:t>
            </w:r>
          </w:p>
        </w:tc>
        <w:tc>
          <w:tcPr>
            <w:tcW w:w="1703" w:type="dxa"/>
            <w:shd w:val="clear" w:color="auto" w:fill="auto"/>
            <w:vAlign w:val="center"/>
          </w:tcPr>
          <w:p w14:paraId="5AED731A" w14:textId="77777777" w:rsidR="0093146A" w:rsidRDefault="005118D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2E2E2E"/>
                <w:sz w:val="24"/>
                <w:szCs w:val="24"/>
              </w:rPr>
              <w:t>2,209,197</w:t>
            </w:r>
          </w:p>
        </w:tc>
        <w:tc>
          <w:tcPr>
            <w:tcW w:w="2598" w:type="dxa"/>
            <w:shd w:val="clear" w:color="auto" w:fill="auto"/>
            <w:vAlign w:val="center"/>
          </w:tcPr>
          <w:p w14:paraId="6265915F" w14:textId="77777777" w:rsidR="0093146A" w:rsidRDefault="005118D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Fixed broadband subscriptions (%)</w:t>
            </w:r>
          </w:p>
          <w:p w14:paraId="6D86DD0C" w14:textId="77777777" w:rsidR="0093146A" w:rsidRDefault="005118D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(ITU, 2016)</w:t>
            </w:r>
          </w:p>
        </w:tc>
        <w:tc>
          <w:tcPr>
            <w:tcW w:w="1881" w:type="dxa"/>
            <w:shd w:val="clear" w:color="auto" w:fill="auto"/>
            <w:vAlign w:val="center"/>
          </w:tcPr>
          <w:p w14:paraId="69DB1902" w14:textId="77777777" w:rsidR="0093146A" w:rsidRDefault="005118D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2.62</w:t>
            </w:r>
          </w:p>
        </w:tc>
      </w:tr>
      <w:tr w:rsidR="0093146A" w14:paraId="75D5E29C" w14:textId="77777777" w:rsidTr="0093146A">
        <w:trPr>
          <w:trHeight w:val="20"/>
        </w:trPr>
        <w:tc>
          <w:tcPr>
            <w:cnfStyle w:val="001000000000" w:firstRow="0" w:lastRow="0" w:firstColumn="1" w:lastColumn="0" w:oddVBand="0" w:evenVBand="0" w:oddHBand="0" w:evenHBand="0" w:firstRowFirstColumn="0" w:firstRowLastColumn="0" w:lastRowFirstColumn="0" w:lastRowLastColumn="0"/>
            <w:tcW w:w="2828" w:type="dxa"/>
            <w:shd w:val="clear" w:color="auto" w:fill="auto"/>
            <w:vAlign w:val="center"/>
          </w:tcPr>
          <w:p w14:paraId="68DDB1C6" w14:textId="77777777" w:rsidR="0093146A" w:rsidRDefault="005118D9">
            <w:pP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 density (people per sq.km)</w:t>
            </w:r>
          </w:p>
          <w:p w14:paraId="1BF9FAA2" w14:textId="77777777" w:rsidR="0093146A" w:rsidRDefault="005118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 2015)</w:t>
            </w:r>
          </w:p>
        </w:tc>
        <w:tc>
          <w:tcPr>
            <w:tcW w:w="1703" w:type="dxa"/>
            <w:shd w:val="clear" w:color="auto" w:fill="auto"/>
            <w:vAlign w:val="center"/>
          </w:tcPr>
          <w:p w14:paraId="6010DC6F" w14:textId="77777777" w:rsidR="0093146A" w:rsidRDefault="005118D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2598" w:type="dxa"/>
            <w:shd w:val="clear" w:color="auto" w:fill="auto"/>
            <w:vAlign w:val="center"/>
          </w:tcPr>
          <w:p w14:paraId="01E58863" w14:textId="77777777" w:rsidR="0093146A" w:rsidRDefault="005118D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Mobile cellular subscriptions (%)</w:t>
            </w:r>
          </w:p>
          <w:p w14:paraId="5DADED51" w14:textId="77777777" w:rsidR="0093146A" w:rsidRDefault="005118D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(ITU, 2016)</w:t>
            </w:r>
          </w:p>
        </w:tc>
        <w:tc>
          <w:tcPr>
            <w:tcW w:w="1881" w:type="dxa"/>
            <w:shd w:val="clear" w:color="auto" w:fill="auto"/>
            <w:vAlign w:val="center"/>
          </w:tcPr>
          <w:p w14:paraId="747634D6" w14:textId="77777777" w:rsidR="0093146A" w:rsidRDefault="005118D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146.16</w:t>
            </w:r>
          </w:p>
        </w:tc>
      </w:tr>
      <w:tr w:rsidR="0093146A" w14:paraId="52582F0C" w14:textId="77777777" w:rsidTr="009314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28" w:type="dxa"/>
            <w:shd w:val="clear" w:color="auto" w:fill="auto"/>
            <w:vAlign w:val="center"/>
          </w:tcPr>
          <w:p w14:paraId="29637807" w14:textId="77777777" w:rsidR="0093146A" w:rsidRDefault="005118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Median household income</w:t>
            </w:r>
          </w:p>
          <w:p w14:paraId="68007A09" w14:textId="77777777" w:rsidR="0093146A" w:rsidRDefault="005118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(Gallup, 2006-2012)</w:t>
            </w:r>
          </w:p>
        </w:tc>
        <w:tc>
          <w:tcPr>
            <w:tcW w:w="1703" w:type="dxa"/>
            <w:shd w:val="clear" w:color="auto" w:fill="auto"/>
            <w:vAlign w:val="center"/>
          </w:tcPr>
          <w:p w14:paraId="75568EC5" w14:textId="77777777" w:rsidR="0093146A" w:rsidRDefault="005118D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 $3,603</w:t>
            </w:r>
          </w:p>
        </w:tc>
        <w:tc>
          <w:tcPr>
            <w:tcW w:w="2598" w:type="dxa"/>
            <w:shd w:val="clear" w:color="auto" w:fill="auto"/>
            <w:vAlign w:val="center"/>
          </w:tcPr>
          <w:p w14:paraId="14B0242A" w14:textId="77777777" w:rsidR="0093146A" w:rsidRDefault="005118D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Individuals using the Internet (%)</w:t>
            </w:r>
          </w:p>
          <w:p w14:paraId="446817D4" w14:textId="77777777" w:rsidR="0093146A" w:rsidRDefault="005118D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(ITU, 2016)</w:t>
            </w:r>
          </w:p>
        </w:tc>
        <w:tc>
          <w:tcPr>
            <w:tcW w:w="1881" w:type="dxa"/>
            <w:shd w:val="clear" w:color="auto" w:fill="auto"/>
            <w:vAlign w:val="center"/>
          </w:tcPr>
          <w:p w14:paraId="6866FF2C" w14:textId="77777777" w:rsidR="0093146A" w:rsidRDefault="005118D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39.36</w:t>
            </w:r>
          </w:p>
        </w:tc>
      </w:tr>
      <w:tr w:rsidR="0093146A" w14:paraId="336345CD" w14:textId="77777777" w:rsidTr="0093146A">
        <w:trPr>
          <w:trHeight w:val="20"/>
        </w:trPr>
        <w:tc>
          <w:tcPr>
            <w:cnfStyle w:val="001000000000" w:firstRow="0" w:lastRow="0" w:firstColumn="1" w:lastColumn="0" w:oddVBand="0" w:evenVBand="0" w:oddHBand="0" w:evenHBand="0" w:firstRowFirstColumn="0" w:firstRowLastColumn="0" w:lastRowFirstColumn="0" w:lastRowLastColumn="0"/>
            <w:tcW w:w="2828" w:type="dxa"/>
            <w:shd w:val="clear" w:color="auto" w:fill="auto"/>
            <w:vAlign w:val="center"/>
          </w:tcPr>
          <w:p w14:paraId="1C11C710" w14:textId="77777777" w:rsidR="0093146A" w:rsidRDefault="005118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Education</w:t>
            </w:r>
          </w:p>
          <w:p w14:paraId="710E7345" w14:textId="77777777" w:rsidR="0093146A" w:rsidRDefault="005118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 years of schooling)</w:t>
            </w:r>
          </w:p>
          <w:p w14:paraId="526922B0" w14:textId="77777777" w:rsidR="0093146A" w:rsidRDefault="005118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(UNDP, 2013)</w:t>
            </w:r>
          </w:p>
        </w:tc>
        <w:tc>
          <w:tcPr>
            <w:tcW w:w="1703" w:type="dxa"/>
            <w:shd w:val="clear" w:color="auto" w:fill="auto"/>
            <w:vAlign w:val="center"/>
          </w:tcPr>
          <w:p w14:paraId="2664A742" w14:textId="77777777" w:rsidR="0093146A" w:rsidRDefault="005118D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Male: 9.0</w:t>
            </w:r>
          </w:p>
          <w:p w14:paraId="7E716956" w14:textId="77777777" w:rsidR="0093146A" w:rsidRDefault="005118D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Female: 8.7 </w:t>
            </w:r>
          </w:p>
        </w:tc>
        <w:tc>
          <w:tcPr>
            <w:tcW w:w="2598" w:type="dxa"/>
            <w:shd w:val="clear" w:color="auto" w:fill="auto"/>
            <w:vAlign w:val="center"/>
          </w:tcPr>
          <w:p w14:paraId="5FE30AB1" w14:textId="77777777" w:rsidR="0093146A" w:rsidRDefault="005118D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Individuals using the Internet by gender (%) (ITU, 2016)</w:t>
            </w:r>
          </w:p>
        </w:tc>
        <w:tc>
          <w:tcPr>
            <w:tcW w:w="1881" w:type="dxa"/>
            <w:shd w:val="clear" w:color="auto" w:fill="auto"/>
            <w:vAlign w:val="center"/>
          </w:tcPr>
          <w:p w14:paraId="241E0B48" w14:textId="77777777" w:rsidR="0093146A" w:rsidRDefault="005118D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Male: 40.5</w:t>
            </w:r>
          </w:p>
          <w:p w14:paraId="2FA3A0F9" w14:textId="77777777" w:rsidR="0093146A" w:rsidRDefault="005118D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Female: 33.8</w:t>
            </w:r>
          </w:p>
        </w:tc>
      </w:tr>
    </w:tbl>
    <w:p w14:paraId="02799F0B" w14:textId="77777777" w:rsidR="0093146A" w:rsidRDefault="005118D9">
      <w:pPr>
        <w:pStyle w:val="Heading1"/>
        <w:rPr>
          <w:b/>
        </w:rPr>
      </w:pPr>
      <w:r>
        <w:t>Project Description</w:t>
      </w:r>
    </w:p>
    <w:p w14:paraId="0ED72D1C" w14:textId="77777777" w:rsidR="0093146A" w:rsidRDefault="005118D9">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Peek Vision, in partnership with the Botswana </w:t>
      </w:r>
      <w:r>
        <w:rPr>
          <w:rFonts w:ascii="Times New Roman" w:eastAsia="Times New Roman" w:hAnsi="Times New Roman" w:cs="Times New Roman"/>
          <w:sz w:val="24"/>
          <w:szCs w:val="24"/>
        </w:rPr>
        <w:t>Ministry of Health</w:t>
      </w:r>
      <w:r>
        <w:rPr>
          <w:rFonts w:ascii="Times New Roman" w:eastAsia="Times New Roman" w:hAnsi="Times New Roman" w:cs="Times New Roman"/>
          <w:sz w:val="24"/>
          <w:szCs w:val="24"/>
        </w:rPr>
        <w:t xml:space="preserve"> &amp; Wellness and Ministry of Basic Education</w:t>
      </w:r>
      <w:r>
        <w:rPr>
          <w:rFonts w:ascii="Times New Roman" w:eastAsia="Times New Roman" w:hAnsi="Times New Roman" w:cs="Times New Roman"/>
          <w:sz w:val="24"/>
          <w:szCs w:val="24"/>
        </w:rPr>
        <w:t xml:space="preserve">, implemented </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Peek </w:t>
      </w:r>
      <w:r>
        <w:rPr>
          <w:rFonts w:ascii="Times New Roman" w:eastAsia="Times New Roman" w:hAnsi="Times New Roman" w:cs="Times New Roman"/>
          <w:sz w:val="24"/>
          <w:szCs w:val="24"/>
        </w:rPr>
        <w:t xml:space="preserve">school screening pilot </w:t>
      </w:r>
      <w:proofErr w:type="gramStart"/>
      <w:r>
        <w:rPr>
          <w:rFonts w:ascii="Times New Roman" w:eastAsia="Times New Roman" w:hAnsi="Times New Roman" w:cs="Times New Roman"/>
          <w:sz w:val="24"/>
          <w:szCs w:val="24"/>
        </w:rPr>
        <w:t xml:space="preserve">study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which took place in fall 2016 in the </w:t>
      </w:r>
      <w:proofErr w:type="spellStart"/>
      <w:r>
        <w:rPr>
          <w:rFonts w:ascii="Times New Roman" w:eastAsia="Times New Roman" w:hAnsi="Times New Roman" w:cs="Times New Roman"/>
          <w:sz w:val="24"/>
          <w:szCs w:val="24"/>
        </w:rPr>
        <w:t>Goodhope</w:t>
      </w:r>
      <w:proofErr w:type="spellEnd"/>
      <w:r>
        <w:rPr>
          <w:rFonts w:ascii="Times New Roman" w:eastAsia="Times New Roman" w:hAnsi="Times New Roman" w:cs="Times New Roman"/>
          <w:sz w:val="24"/>
          <w:szCs w:val="24"/>
        </w:rPr>
        <w:t xml:space="preserve"> sub-district in southern Botswana. The screening project integrated and took place simultaneously with the WHO Expanded Pro</w:t>
      </w:r>
      <w:r>
        <w:rPr>
          <w:rFonts w:ascii="Times New Roman" w:eastAsia="Times New Roman" w:hAnsi="Times New Roman" w:cs="Times New Roman"/>
          <w:sz w:val="24"/>
          <w:szCs w:val="24"/>
        </w:rPr>
        <w:t xml:space="preserve">gram on Immunization (EPI), an established school-immunization program. </w:t>
      </w:r>
    </w:p>
    <w:p w14:paraId="6FEA42EB" w14:textId="77777777" w:rsidR="0093146A" w:rsidRDefault="005118D9">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pilot</w:t>
      </w:r>
      <w:r>
        <w:rPr>
          <w:rFonts w:ascii="Times New Roman" w:eastAsia="Times New Roman" w:hAnsi="Times New Roman" w:cs="Times New Roman"/>
          <w:sz w:val="24"/>
          <w:szCs w:val="24"/>
        </w:rPr>
        <w:t xml:space="preserve"> began with sensitization and training of EPI program staff, including immunizers and nurses, on how to use Peek technology and software to screen students, the state of </w:t>
      </w:r>
      <w:r>
        <w:rPr>
          <w:rFonts w:ascii="Times New Roman" w:eastAsia="Times New Roman" w:hAnsi="Times New Roman" w:cs="Times New Roman"/>
          <w:sz w:val="24"/>
          <w:szCs w:val="24"/>
        </w:rPr>
        <w:t xml:space="preserve">the Peek project in Botswana, and the implementation workflow. In the first two weeks of August 2016, screenings occurred at all 49 of the </w:t>
      </w:r>
      <w:proofErr w:type="spellStart"/>
      <w:r>
        <w:rPr>
          <w:rFonts w:ascii="Times New Roman" w:eastAsia="Times New Roman" w:hAnsi="Times New Roman" w:cs="Times New Roman"/>
          <w:sz w:val="24"/>
          <w:szCs w:val="24"/>
        </w:rPr>
        <w:t>Goodhope</w:t>
      </w:r>
      <w:proofErr w:type="spellEnd"/>
      <w:r>
        <w:rPr>
          <w:rFonts w:ascii="Times New Roman" w:eastAsia="Times New Roman" w:hAnsi="Times New Roman" w:cs="Times New Roman"/>
          <w:sz w:val="24"/>
          <w:szCs w:val="24"/>
        </w:rPr>
        <w:t xml:space="preserve"> sub-district’s public schools (42 primary, 6 junior secondary, and 1 senior secondary). The target group for</w:t>
      </w:r>
      <w:r>
        <w:rPr>
          <w:rFonts w:ascii="Times New Roman" w:eastAsia="Times New Roman" w:hAnsi="Times New Roman" w:cs="Times New Roman"/>
          <w:sz w:val="24"/>
          <w:szCs w:val="24"/>
        </w:rPr>
        <w:t xml:space="preserve"> visual screening was initially the cohorts targeted by EPI, children ages 6-14 years. However, after discussion with local and national partners, screenings were offered to all school-children ages 6 and above. Children below age 6 were not tested due to </w:t>
      </w:r>
      <w:r>
        <w:rPr>
          <w:rFonts w:ascii="Times New Roman" w:eastAsia="Times New Roman" w:hAnsi="Times New Roman" w:cs="Times New Roman"/>
          <w:sz w:val="24"/>
          <w:szCs w:val="24"/>
        </w:rPr>
        <w:t xml:space="preserve">an increased rate of false positive visual problems in this age group, likely due to inability to understand and follow instructions of the screening test. </w:t>
      </w:r>
    </w:p>
    <w:p w14:paraId="0916279D" w14:textId="77777777" w:rsidR="0093146A" w:rsidRDefault="005118D9">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roll-out also tested two methods of follow-up to provide refractive services, the “Weekend Camp</w:t>
      </w:r>
      <w:r>
        <w:rPr>
          <w:rFonts w:ascii="Times New Roman" w:eastAsia="Times New Roman" w:hAnsi="Times New Roman" w:cs="Times New Roman"/>
          <w:sz w:val="24"/>
          <w:szCs w:val="24"/>
        </w:rPr>
        <w:t>aign” or triage hub model, and the “Direct to School Campaign.” The Weekend Campaign involved teams of optometrists traveling to several centrally-located school, with SMS messages sent to remind parents to return with their children who had screened posit</w:t>
      </w:r>
      <w:r>
        <w:rPr>
          <w:rFonts w:ascii="Times New Roman" w:eastAsia="Times New Roman" w:hAnsi="Times New Roman" w:cs="Times New Roman"/>
          <w:sz w:val="24"/>
          <w:szCs w:val="24"/>
        </w:rPr>
        <w:t xml:space="preserve">ive for further care. In the Direct to School arm, teams of ophthalmological professionals traveled to each school to provide glasses to the children there. </w:t>
      </w:r>
    </w:p>
    <w:tbl>
      <w:tblPr>
        <w:tblStyle w:val="a0"/>
        <w:tblW w:w="9010" w:type="dxa"/>
        <w:tblInd w:w="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263"/>
        <w:gridCol w:w="2238"/>
        <w:gridCol w:w="2113"/>
        <w:gridCol w:w="2396"/>
      </w:tblGrid>
      <w:tr w:rsidR="0093146A" w14:paraId="6BF8BC93" w14:textId="77777777" w:rsidTr="00931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4"/>
            <w:shd w:val="clear" w:color="auto" w:fill="auto"/>
            <w:vAlign w:val="center"/>
          </w:tcPr>
          <w:p w14:paraId="31FA576D" w14:textId="77777777" w:rsidR="0093146A" w:rsidRDefault="005118D9">
            <w:pPr>
              <w:spacing w:before="100" w:after="100" w:line="240" w:lineRule="auto"/>
              <w:jc w:val="center"/>
              <w:rPr>
                <w:rFonts w:ascii="Times New Roman" w:eastAsia="Times New Roman" w:hAnsi="Times New Roman" w:cs="Times New Roman"/>
              </w:rPr>
            </w:pPr>
            <w:r>
              <w:rPr>
                <w:rFonts w:ascii="Times New Roman" w:eastAsia="Times New Roman" w:hAnsi="Times New Roman" w:cs="Times New Roman"/>
              </w:rPr>
              <w:t>Project details</w:t>
            </w:r>
          </w:p>
        </w:tc>
      </w:tr>
      <w:tr w:rsidR="0093146A" w14:paraId="40DF9534" w14:textId="77777777" w:rsidTr="0093146A">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2263" w:type="dxa"/>
            <w:shd w:val="clear" w:color="auto" w:fill="auto"/>
            <w:vAlign w:val="center"/>
          </w:tcPr>
          <w:p w14:paraId="40673449" w14:textId="77777777" w:rsidR="0093146A" w:rsidRDefault="005118D9">
            <w:pPr>
              <w:spacing w:line="240" w:lineRule="auto"/>
              <w:jc w:val="center"/>
              <w:rPr>
                <w:rFonts w:ascii="Times New Roman" w:eastAsia="Times New Roman" w:hAnsi="Times New Roman" w:cs="Times New Roman"/>
              </w:rPr>
            </w:pPr>
            <w:r>
              <w:rPr>
                <w:rFonts w:ascii="Times New Roman" w:eastAsia="Times New Roman" w:hAnsi="Times New Roman" w:cs="Times New Roman"/>
              </w:rPr>
              <w:t>Technology</w:t>
            </w:r>
          </w:p>
        </w:tc>
        <w:tc>
          <w:tcPr>
            <w:tcW w:w="2238" w:type="dxa"/>
            <w:shd w:val="clear" w:color="auto" w:fill="auto"/>
            <w:vAlign w:val="center"/>
          </w:tcPr>
          <w:p w14:paraId="524DA91D" w14:textId="77777777" w:rsidR="0093146A" w:rsidRDefault="005118D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Smartphone application</w:t>
            </w:r>
          </w:p>
        </w:tc>
        <w:tc>
          <w:tcPr>
            <w:tcW w:w="2113" w:type="dxa"/>
            <w:shd w:val="clear" w:color="auto" w:fill="auto"/>
            <w:vAlign w:val="center"/>
          </w:tcPr>
          <w:p w14:paraId="085D9A26" w14:textId="77777777" w:rsidR="0093146A" w:rsidRDefault="005118D9">
            <w:pPr>
              <w:spacing w:before="100" w:after="10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Cost to users</w:t>
            </w:r>
          </w:p>
        </w:tc>
        <w:tc>
          <w:tcPr>
            <w:tcW w:w="2396" w:type="dxa"/>
            <w:shd w:val="clear" w:color="auto" w:fill="auto"/>
            <w:vAlign w:val="center"/>
          </w:tcPr>
          <w:p w14:paraId="09EF6AC4" w14:textId="77777777" w:rsidR="0093146A" w:rsidRDefault="005118D9">
            <w:pPr>
              <w:spacing w:before="100" w:after="10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Free</w:t>
            </w:r>
          </w:p>
        </w:tc>
      </w:tr>
      <w:tr w:rsidR="0093146A" w14:paraId="6D99AC02" w14:textId="77777777" w:rsidTr="0093146A">
        <w:trPr>
          <w:trHeight w:val="380"/>
        </w:trPr>
        <w:tc>
          <w:tcPr>
            <w:cnfStyle w:val="001000000000" w:firstRow="0" w:lastRow="0" w:firstColumn="1" w:lastColumn="0" w:oddVBand="0" w:evenVBand="0" w:oddHBand="0" w:evenHBand="0" w:firstRowFirstColumn="0" w:firstRowLastColumn="0" w:lastRowFirstColumn="0" w:lastRowLastColumn="0"/>
            <w:tcW w:w="2263" w:type="dxa"/>
            <w:shd w:val="clear" w:color="auto" w:fill="auto"/>
            <w:vAlign w:val="center"/>
          </w:tcPr>
          <w:p w14:paraId="5C6BC7FA" w14:textId="77777777" w:rsidR="0093146A" w:rsidRDefault="005118D9">
            <w:pPr>
              <w:spacing w:line="240" w:lineRule="auto"/>
              <w:jc w:val="center"/>
              <w:rPr>
                <w:rFonts w:ascii="Times New Roman" w:eastAsia="Times New Roman" w:hAnsi="Times New Roman" w:cs="Times New Roman"/>
              </w:rPr>
            </w:pPr>
            <w:r>
              <w:rPr>
                <w:rFonts w:ascii="Times New Roman" w:eastAsia="Times New Roman" w:hAnsi="Times New Roman" w:cs="Times New Roman"/>
              </w:rPr>
              <w:t>Year program started</w:t>
            </w:r>
          </w:p>
        </w:tc>
        <w:tc>
          <w:tcPr>
            <w:tcW w:w="2238" w:type="dxa"/>
            <w:shd w:val="clear" w:color="auto" w:fill="auto"/>
            <w:vAlign w:val="center"/>
          </w:tcPr>
          <w:p w14:paraId="2DE3A4BA" w14:textId="77777777" w:rsidR="0093146A" w:rsidRDefault="005118D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2016-17 pilot</w:t>
            </w:r>
          </w:p>
        </w:tc>
        <w:tc>
          <w:tcPr>
            <w:tcW w:w="2113" w:type="dxa"/>
            <w:shd w:val="clear" w:color="auto" w:fill="auto"/>
            <w:vAlign w:val="center"/>
          </w:tcPr>
          <w:p w14:paraId="1133446C" w14:textId="77777777" w:rsidR="0093146A" w:rsidRDefault="005118D9">
            <w:pPr>
              <w:spacing w:before="100" w:after="10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Training</w:t>
            </w:r>
          </w:p>
        </w:tc>
        <w:tc>
          <w:tcPr>
            <w:tcW w:w="2396" w:type="dxa"/>
            <w:shd w:val="clear" w:color="auto" w:fill="auto"/>
            <w:vAlign w:val="center"/>
          </w:tcPr>
          <w:p w14:paraId="76D49655" w14:textId="77777777" w:rsidR="0093146A" w:rsidRDefault="009314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5498366F" w14:textId="77777777" w:rsidR="0093146A" w:rsidRDefault="005118D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3-5 days twice for different users</w:t>
            </w:r>
          </w:p>
          <w:p w14:paraId="6E6D2E64" w14:textId="77777777" w:rsidR="0093146A" w:rsidRDefault="009314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3146A" w14:paraId="7CBDB053" w14:textId="77777777" w:rsidTr="0093146A">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2263" w:type="dxa"/>
            <w:shd w:val="clear" w:color="auto" w:fill="auto"/>
            <w:vAlign w:val="center"/>
          </w:tcPr>
          <w:p w14:paraId="3B68C854" w14:textId="77777777" w:rsidR="0093146A" w:rsidRDefault="005118D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Geography</w:t>
            </w:r>
          </w:p>
        </w:tc>
        <w:tc>
          <w:tcPr>
            <w:tcW w:w="2238" w:type="dxa"/>
            <w:shd w:val="clear" w:color="auto" w:fill="auto"/>
            <w:vAlign w:val="center"/>
          </w:tcPr>
          <w:p w14:paraId="3DDA253E" w14:textId="77777777" w:rsidR="0093146A" w:rsidRDefault="005118D9">
            <w:pPr>
              <w:spacing w:after="12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Good-hope subdistrict </w:t>
            </w:r>
          </w:p>
        </w:tc>
        <w:tc>
          <w:tcPr>
            <w:tcW w:w="2113" w:type="dxa"/>
            <w:shd w:val="clear" w:color="auto" w:fill="auto"/>
            <w:vAlign w:val="center"/>
          </w:tcPr>
          <w:p w14:paraId="74D3967C" w14:textId="77777777" w:rsidR="0093146A" w:rsidRDefault="005118D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Total cost of program</w:t>
            </w:r>
          </w:p>
        </w:tc>
        <w:tc>
          <w:tcPr>
            <w:tcW w:w="2396" w:type="dxa"/>
            <w:shd w:val="clear" w:color="auto" w:fill="auto"/>
            <w:vAlign w:val="center"/>
          </w:tcPr>
          <w:p w14:paraId="0998C9A2" w14:textId="192D3055" w:rsidR="0093146A" w:rsidRDefault="006676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t>
            </w:r>
            <w:r w:rsidR="005A71F5">
              <w:rPr>
                <w:rFonts w:ascii="Times New Roman" w:eastAsia="Times New Roman" w:hAnsi="Times New Roman" w:cs="Times New Roman"/>
              </w:rPr>
              <w:t>US</w:t>
            </w:r>
            <w:r w:rsidR="005118D9">
              <w:rPr>
                <w:rFonts w:ascii="Times New Roman" w:eastAsia="Times New Roman" w:hAnsi="Times New Roman" w:cs="Times New Roman"/>
              </w:rPr>
              <w:t>$</w:t>
            </w:r>
            <w:r w:rsidR="005A71F5">
              <w:rPr>
                <w:rFonts w:ascii="Times New Roman" w:eastAsia="Times New Roman" w:hAnsi="Times New Roman" w:cs="Times New Roman"/>
              </w:rPr>
              <w:t xml:space="preserve"> </w:t>
            </w:r>
            <w:r w:rsidR="00452924">
              <w:rPr>
                <w:rFonts w:ascii="Times New Roman" w:eastAsia="Times New Roman" w:hAnsi="Times New Roman" w:cs="Times New Roman"/>
              </w:rPr>
              <w:t xml:space="preserve">125K </w:t>
            </w:r>
          </w:p>
          <w:p w14:paraId="74410084" w14:textId="60F976BB" w:rsidR="00452924" w:rsidRDefault="0045292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3146A" w14:paraId="25A87DB7" w14:textId="77777777" w:rsidTr="0093146A">
        <w:tc>
          <w:tcPr>
            <w:cnfStyle w:val="001000000000" w:firstRow="0" w:lastRow="0" w:firstColumn="1" w:lastColumn="0" w:oddVBand="0" w:evenVBand="0" w:oddHBand="0" w:evenHBand="0" w:firstRowFirstColumn="0" w:firstRowLastColumn="0" w:lastRowFirstColumn="0" w:lastRowLastColumn="0"/>
            <w:tcW w:w="2263" w:type="dxa"/>
            <w:shd w:val="clear" w:color="auto" w:fill="auto"/>
            <w:vAlign w:val="center"/>
          </w:tcPr>
          <w:p w14:paraId="14226168" w14:textId="77777777" w:rsidR="0093146A" w:rsidRDefault="005118D9">
            <w:pPr>
              <w:spacing w:before="100" w:after="100" w:line="240" w:lineRule="auto"/>
              <w:jc w:val="center"/>
              <w:rPr>
                <w:rFonts w:ascii="Times New Roman" w:eastAsia="Times New Roman" w:hAnsi="Times New Roman" w:cs="Times New Roman"/>
              </w:rPr>
            </w:pPr>
            <w:r>
              <w:rPr>
                <w:rFonts w:ascii="Times New Roman" w:eastAsia="Times New Roman" w:hAnsi="Times New Roman" w:cs="Times New Roman"/>
              </w:rPr>
              <w:t>User profile</w:t>
            </w:r>
          </w:p>
        </w:tc>
        <w:tc>
          <w:tcPr>
            <w:tcW w:w="2238" w:type="dxa"/>
            <w:shd w:val="clear" w:color="auto" w:fill="auto"/>
            <w:vAlign w:val="center"/>
          </w:tcPr>
          <w:p w14:paraId="05FF9300" w14:textId="77777777" w:rsidR="0093146A" w:rsidRDefault="005118D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School-children 6 years or older, school teachers and staff, government staff</w:t>
            </w:r>
          </w:p>
        </w:tc>
        <w:tc>
          <w:tcPr>
            <w:tcW w:w="2113" w:type="dxa"/>
            <w:shd w:val="clear" w:color="auto" w:fill="auto"/>
            <w:vAlign w:val="center"/>
          </w:tcPr>
          <w:p w14:paraId="38B70DAA" w14:textId="77777777" w:rsidR="0093146A" w:rsidRDefault="005118D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Associated organizations</w:t>
            </w:r>
          </w:p>
        </w:tc>
        <w:tc>
          <w:tcPr>
            <w:tcW w:w="2396" w:type="dxa"/>
            <w:shd w:val="clear" w:color="auto" w:fill="auto"/>
            <w:vAlign w:val="center"/>
          </w:tcPr>
          <w:p w14:paraId="6194021B" w14:textId="77777777" w:rsidR="0093146A" w:rsidRDefault="005118D9">
            <w:pPr>
              <w:tabs>
                <w:tab w:val="left" w:pos="201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Botswana-</w:t>
            </w:r>
            <w:proofErr w:type="spellStart"/>
            <w:r>
              <w:rPr>
                <w:rFonts w:ascii="Times New Roman" w:eastAsia="Times New Roman" w:hAnsi="Times New Roman" w:cs="Times New Roman"/>
              </w:rPr>
              <w:t>UPenn</w:t>
            </w:r>
            <w:proofErr w:type="spellEnd"/>
            <w:r>
              <w:rPr>
                <w:rFonts w:ascii="Times New Roman" w:eastAsia="Times New Roman" w:hAnsi="Times New Roman" w:cs="Times New Roman"/>
              </w:rPr>
              <w:t xml:space="preserve"> Partnership,</w:t>
            </w:r>
          </w:p>
          <w:p w14:paraId="0621AD5D" w14:textId="77777777" w:rsidR="0093146A" w:rsidRDefault="005118D9">
            <w:pPr>
              <w:tabs>
                <w:tab w:val="left" w:pos="201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London School of Hygiene and Tropical Medicine,</w:t>
            </w:r>
          </w:p>
          <w:p w14:paraId="55047D4F" w14:textId="77777777" w:rsidR="0093146A" w:rsidRDefault="005118D9">
            <w:pPr>
              <w:tabs>
                <w:tab w:val="left" w:pos="201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lastRenderedPageBreak/>
              <w:t>Ministry of Health</w:t>
            </w:r>
            <w:r>
              <w:rPr>
                <w:rFonts w:ascii="Times New Roman" w:eastAsia="Times New Roman" w:hAnsi="Times New Roman" w:cs="Times New Roman"/>
              </w:rPr>
              <w:t xml:space="preserve"> and Wellness</w:t>
            </w:r>
            <w:r>
              <w:rPr>
                <w:rFonts w:ascii="Times New Roman" w:eastAsia="Times New Roman" w:hAnsi="Times New Roman" w:cs="Times New Roman"/>
              </w:rPr>
              <w:t>,</w:t>
            </w:r>
          </w:p>
          <w:p w14:paraId="28482634" w14:textId="77777777" w:rsidR="0093146A" w:rsidRDefault="005118D9">
            <w:pPr>
              <w:tabs>
                <w:tab w:val="left" w:pos="201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Ministry of </w:t>
            </w:r>
            <w:r>
              <w:rPr>
                <w:rFonts w:ascii="Times New Roman" w:eastAsia="Times New Roman" w:hAnsi="Times New Roman" w:cs="Times New Roman"/>
              </w:rPr>
              <w:t xml:space="preserve">Basic </w:t>
            </w:r>
            <w:r>
              <w:rPr>
                <w:rFonts w:ascii="Times New Roman" w:eastAsia="Times New Roman" w:hAnsi="Times New Roman" w:cs="Times New Roman"/>
              </w:rPr>
              <w:t>Education,</w:t>
            </w:r>
          </w:p>
          <w:p w14:paraId="72EE5EF2" w14:textId="77777777" w:rsidR="0093146A" w:rsidRDefault="005118D9">
            <w:pPr>
              <w:tabs>
                <w:tab w:val="left" w:pos="201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The Queen Elizabeth Diamond Jubilee Fund,</w:t>
            </w:r>
            <w:r>
              <w:rPr>
                <w:rFonts w:ascii="Times New Roman" w:eastAsia="Times New Roman" w:hAnsi="Times New Roman" w:cs="Times New Roman"/>
              </w:rPr>
              <w:t xml:space="preserve"> Standard Chartered Bank Botswana, Botswana Optometrists Association</w:t>
            </w:r>
          </w:p>
          <w:p w14:paraId="3DBD63BF" w14:textId="77777777" w:rsidR="0093146A" w:rsidRDefault="0093146A">
            <w:pPr>
              <w:tabs>
                <w:tab w:val="left" w:pos="201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4BEB9B77" w14:textId="7E681C3F" w:rsidR="0093146A" w:rsidRPr="005A71F5" w:rsidRDefault="005118D9">
      <w:pPr>
        <w:rPr>
          <w:rFonts w:ascii="Times New Roman" w:hAnsi="Times New Roman" w:cs="Times New Roman"/>
        </w:rPr>
      </w:pPr>
      <w:r w:rsidRPr="005A71F5">
        <w:rPr>
          <w:rFonts w:ascii="Times New Roman" w:eastAsia="Times New Roman" w:hAnsi="Times New Roman" w:cs="Times New Roman"/>
        </w:rPr>
        <w:lastRenderedPageBreak/>
        <w:t>*</w:t>
      </w:r>
      <w:r w:rsidR="005A71F5">
        <w:rPr>
          <w:rFonts w:ascii="Times New Roman" w:eastAsia="Arial" w:hAnsi="Times New Roman" w:cs="Times New Roman"/>
          <w:color w:val="000000"/>
        </w:rPr>
        <w:t>In addition, t</w:t>
      </w:r>
      <w:r w:rsidR="005A71F5" w:rsidRPr="005A71F5">
        <w:rPr>
          <w:rFonts w:ascii="Times New Roman" w:eastAsia="Arial" w:hAnsi="Times New Roman" w:cs="Times New Roman"/>
          <w:color w:val="000000"/>
        </w:rPr>
        <w:t>here was also substantial contributions from the Government of Botswana</w:t>
      </w:r>
      <w:r w:rsidR="005A71F5">
        <w:rPr>
          <w:rFonts w:ascii="Times New Roman" w:eastAsia="Arial" w:hAnsi="Times New Roman" w:cs="Times New Roman"/>
          <w:color w:val="000000"/>
        </w:rPr>
        <w:t xml:space="preserve">. </w:t>
      </w:r>
    </w:p>
    <w:p w14:paraId="28B7F0BC" w14:textId="77777777" w:rsidR="0093146A" w:rsidRDefault="005118D9">
      <w:pPr>
        <w:pStyle w:val="Heading1"/>
        <w:rPr>
          <w:b/>
        </w:rPr>
      </w:pPr>
      <w:r>
        <w:t>Progress and Results</w:t>
      </w:r>
    </w:p>
    <w:p w14:paraId="339B213B" w14:textId="77777777" w:rsidR="0093146A" w:rsidRDefault="005118D9">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total, during a two-week period of 2016 12,877 children were screened using the Peek school screening phone application, 2,0</w:t>
      </w:r>
      <w:r>
        <w:rPr>
          <w:rFonts w:ascii="Times New Roman" w:eastAsia="Times New Roman" w:hAnsi="Times New Roman" w:cs="Times New Roman"/>
          <w:sz w:val="24"/>
          <w:szCs w:val="24"/>
        </w:rPr>
        <w:t>65 of which were referred to refractive services campaigns, and 835 of those received glasses (target: 438). Ninety-four children were also treated for non-refractive-error VI, and an additional 63 were referred for more specialized ophthalmic services. Pe</w:t>
      </w:r>
      <w:r>
        <w:rPr>
          <w:rFonts w:ascii="Times New Roman" w:eastAsia="Times New Roman" w:hAnsi="Times New Roman" w:cs="Times New Roman"/>
          <w:sz w:val="24"/>
          <w:szCs w:val="24"/>
        </w:rPr>
        <w:t>ek</w:t>
      </w:r>
      <w:r>
        <w:rPr>
          <w:rFonts w:ascii="Times New Roman" w:eastAsia="Times New Roman" w:hAnsi="Times New Roman" w:cs="Times New Roman"/>
          <w:sz w:val="24"/>
          <w:szCs w:val="24"/>
        </w:rPr>
        <w:t xml:space="preserve"> is conducting a follow-up study of these 63 children to determine who and where, and if they are able to successfully access care. </w:t>
      </w:r>
    </w:p>
    <w:p w14:paraId="6156B278" w14:textId="77777777" w:rsidR="0093146A" w:rsidRDefault="005118D9">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success of Phase I, partners have requested that future screenings be expanded to all members of school communities including teaching and auxiliary staff, as well as Ministry of Health</w:t>
      </w:r>
      <w:r>
        <w:rPr>
          <w:rFonts w:ascii="Times New Roman" w:eastAsia="Times New Roman" w:hAnsi="Times New Roman" w:cs="Times New Roman"/>
          <w:sz w:val="24"/>
          <w:szCs w:val="24"/>
        </w:rPr>
        <w:t xml:space="preserve"> &amp; Wellness </w:t>
      </w:r>
      <w:r>
        <w:rPr>
          <w:rFonts w:ascii="Times New Roman" w:eastAsia="Times New Roman" w:hAnsi="Times New Roman" w:cs="Times New Roman"/>
          <w:sz w:val="24"/>
          <w:szCs w:val="24"/>
        </w:rPr>
        <w:t xml:space="preserve">and Ministry of </w:t>
      </w:r>
      <w:r>
        <w:rPr>
          <w:rFonts w:ascii="Times New Roman" w:eastAsia="Times New Roman" w:hAnsi="Times New Roman" w:cs="Times New Roman"/>
          <w:sz w:val="24"/>
          <w:szCs w:val="24"/>
        </w:rPr>
        <w:t xml:space="preserve">Basic </w:t>
      </w:r>
      <w:r>
        <w:rPr>
          <w:rFonts w:ascii="Times New Roman" w:eastAsia="Times New Roman" w:hAnsi="Times New Roman" w:cs="Times New Roman"/>
          <w:sz w:val="24"/>
          <w:szCs w:val="24"/>
        </w:rPr>
        <w:t>Education employees. Peek</w:t>
      </w:r>
      <w:r>
        <w:rPr>
          <w:rFonts w:ascii="Times New Roman" w:eastAsia="Times New Roman" w:hAnsi="Times New Roman" w:cs="Times New Roman"/>
          <w:sz w:val="24"/>
          <w:szCs w:val="24"/>
        </w:rPr>
        <w:t xml:space="preserve"> is currently working with the Government of Botswana to incorporate Peek technology into </w:t>
      </w:r>
      <w:proofErr w:type="spellStart"/>
      <w:r>
        <w:rPr>
          <w:rFonts w:ascii="Times New Roman" w:eastAsia="Times New Roman" w:hAnsi="Times New Roman" w:cs="Times New Roman"/>
          <w:sz w:val="24"/>
          <w:szCs w:val="24"/>
        </w:rPr>
        <w:t>Pono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Yame</w:t>
      </w:r>
      <w:proofErr w:type="spellEnd"/>
      <w:r>
        <w:rPr>
          <w:rFonts w:ascii="Times New Roman" w:eastAsia="Times New Roman" w:hAnsi="Times New Roman" w:cs="Times New Roman"/>
          <w:sz w:val="24"/>
          <w:szCs w:val="24"/>
        </w:rPr>
        <w:t xml:space="preserve"> and the National Eye Health Strategy, as well as designing and producing ready-made glasses with modular lenses that can be provided to patients dire</w:t>
      </w:r>
      <w:r>
        <w:rPr>
          <w:rFonts w:ascii="Times New Roman" w:eastAsia="Times New Roman" w:hAnsi="Times New Roman" w:cs="Times New Roman"/>
          <w:sz w:val="24"/>
          <w:szCs w:val="24"/>
        </w:rPr>
        <w:t xml:space="preserve">ctly, during their initial health-care encounter. </w:t>
      </w:r>
    </w:p>
    <w:p w14:paraId="56097DDC" w14:textId="77777777" w:rsidR="0093146A" w:rsidRDefault="005118D9">
      <w:pPr>
        <w:pStyle w:val="Heading1"/>
        <w:rPr>
          <w:b/>
        </w:rPr>
      </w:pPr>
      <w:r>
        <w:t>Challenges</w:t>
      </w:r>
    </w:p>
    <w:p w14:paraId="452E39B6" w14:textId="77777777" w:rsidR="0093146A" w:rsidRDefault="005118D9">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Partner and stakeholder management – </w:t>
      </w:r>
      <w:r>
        <w:rPr>
          <w:rFonts w:ascii="Times New Roman" w:eastAsia="Times New Roman" w:hAnsi="Times New Roman" w:cs="Times New Roman"/>
          <w:sz w:val="24"/>
          <w:szCs w:val="24"/>
        </w:rPr>
        <w:t>There is a high rate of turnover of staff, both federally at the Ministry of Health</w:t>
      </w:r>
      <w:r>
        <w:rPr>
          <w:rFonts w:ascii="Times New Roman" w:eastAsia="Times New Roman" w:hAnsi="Times New Roman" w:cs="Times New Roman"/>
          <w:sz w:val="24"/>
          <w:szCs w:val="24"/>
        </w:rPr>
        <w:t xml:space="preserve"> &amp; Wellness</w:t>
      </w:r>
      <w:r>
        <w:rPr>
          <w:rFonts w:ascii="Times New Roman" w:eastAsia="Times New Roman" w:hAnsi="Times New Roman" w:cs="Times New Roman"/>
          <w:sz w:val="24"/>
          <w:szCs w:val="24"/>
        </w:rPr>
        <w:t xml:space="preserve"> and locally, in terms of ophthalmological providers familiar w</w:t>
      </w:r>
      <w:r>
        <w:rPr>
          <w:rFonts w:ascii="Times New Roman" w:eastAsia="Times New Roman" w:hAnsi="Times New Roman" w:cs="Times New Roman"/>
          <w:sz w:val="24"/>
          <w:szCs w:val="24"/>
        </w:rPr>
        <w:t xml:space="preserve">ith the Peek project. This makes it challenging to form lasting relationships, and excess time and money is spent training and sensitizing newcomers. </w:t>
      </w:r>
    </w:p>
    <w:p w14:paraId="1968DE53" w14:textId="77777777" w:rsidR="0093146A" w:rsidRDefault="005118D9">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Human resources for health - </w:t>
      </w:r>
      <w:r>
        <w:rPr>
          <w:rFonts w:ascii="Times New Roman" w:eastAsia="Times New Roman" w:hAnsi="Times New Roman" w:cs="Times New Roman"/>
          <w:sz w:val="24"/>
          <w:szCs w:val="24"/>
        </w:rPr>
        <w:t>Ophthalmological health care providers are overwhelmingly concentrated in la</w:t>
      </w:r>
      <w:r>
        <w:rPr>
          <w:rFonts w:ascii="Times New Roman" w:eastAsia="Times New Roman" w:hAnsi="Times New Roman" w:cs="Times New Roman"/>
          <w:sz w:val="24"/>
          <w:szCs w:val="24"/>
        </w:rPr>
        <w:t>rge towns and cities; however, Botswana is a large country with a highly dispersed population. Incentives are needed to bring health care providers to rural areas to provide services. Peek</w:t>
      </w:r>
      <w:r>
        <w:rPr>
          <w:rFonts w:ascii="Times New Roman" w:eastAsia="Times New Roman" w:hAnsi="Times New Roman" w:cs="Times New Roman"/>
          <w:sz w:val="24"/>
          <w:szCs w:val="24"/>
        </w:rPr>
        <w:t xml:space="preserve">’s triage hub approach minimizes the costs of doing so while </w:t>
      </w:r>
      <w:r>
        <w:rPr>
          <w:rFonts w:ascii="Times New Roman" w:eastAsia="Times New Roman" w:hAnsi="Times New Roman" w:cs="Times New Roman"/>
          <w:sz w:val="24"/>
          <w:szCs w:val="24"/>
        </w:rPr>
        <w:t xml:space="preserve">maximizing the number of rural Batswana who are able to receive care. </w:t>
      </w:r>
    </w:p>
    <w:p w14:paraId="6725DC82" w14:textId="77777777" w:rsidR="0093146A" w:rsidRDefault="005118D9">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Health workers and technological literacy - </w:t>
      </w:r>
      <w:r>
        <w:rPr>
          <w:rFonts w:ascii="Times New Roman" w:eastAsia="Times New Roman" w:hAnsi="Times New Roman" w:cs="Times New Roman"/>
          <w:sz w:val="24"/>
          <w:szCs w:val="24"/>
        </w:rPr>
        <w:t>Older health care practitioners are often more uncomfortable with using smartphones and Peek technology. However, both practitioner trainings</w:t>
      </w:r>
      <w:r>
        <w:rPr>
          <w:rFonts w:ascii="Times New Roman" w:eastAsia="Times New Roman" w:hAnsi="Times New Roman" w:cs="Times New Roman"/>
          <w:sz w:val="24"/>
          <w:szCs w:val="24"/>
        </w:rPr>
        <w:t xml:space="preserve"> and the school screenings themselves are conducted by staff working in groups. In these cases, younger practitioners successfully self-deputize to manage smartphone tasks, while older personnel gravitate towards workflow and sensitization, and all appreci</w:t>
      </w:r>
      <w:r>
        <w:rPr>
          <w:rFonts w:ascii="Times New Roman" w:eastAsia="Times New Roman" w:hAnsi="Times New Roman" w:cs="Times New Roman"/>
          <w:sz w:val="24"/>
          <w:szCs w:val="24"/>
        </w:rPr>
        <w:t xml:space="preserve">ate the importance and utility of Peek tools. </w:t>
      </w:r>
    </w:p>
    <w:p w14:paraId="32895692" w14:textId="77777777" w:rsidR="0093146A" w:rsidRDefault="005118D9">
      <w:pPr>
        <w:pStyle w:val="Heading1"/>
        <w:rPr>
          <w:b/>
        </w:rPr>
      </w:pPr>
      <w:r>
        <w:lastRenderedPageBreak/>
        <w:t>Peek Vision’s Suggestions for Future Projects</w:t>
      </w:r>
    </w:p>
    <w:p w14:paraId="59CAF5BB" w14:textId="77777777" w:rsidR="0093146A" w:rsidRDefault="005118D9">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Staff training on smartphone application should occur directly before screening rollout - </w:t>
      </w:r>
      <w:r>
        <w:rPr>
          <w:rFonts w:ascii="Times New Roman" w:eastAsia="Times New Roman" w:hAnsi="Times New Roman" w:cs="Times New Roman"/>
          <w:sz w:val="24"/>
          <w:szCs w:val="24"/>
        </w:rPr>
        <w:t xml:space="preserve">In the school screening campaign, training on Peek technology took place </w:t>
      </w:r>
      <w:r>
        <w:rPr>
          <w:rFonts w:ascii="Times New Roman" w:eastAsia="Times New Roman" w:hAnsi="Times New Roman" w:cs="Times New Roman"/>
          <w:sz w:val="24"/>
          <w:szCs w:val="24"/>
        </w:rPr>
        <w:t>several days to weeks before staff began screening patients. Screeners had to be refreshed on how to use the application the first day of the campaign. Peek Vision received unified feedback from its staff that training on their smartphone application shoul</w:t>
      </w:r>
      <w:r>
        <w:rPr>
          <w:rFonts w:ascii="Times New Roman" w:eastAsia="Times New Roman" w:hAnsi="Times New Roman" w:cs="Times New Roman"/>
          <w:sz w:val="24"/>
          <w:szCs w:val="24"/>
        </w:rPr>
        <w:t xml:space="preserve">d occur directly before the campaign for smoothest rollout and to maximize the amount of information retained. </w:t>
      </w:r>
    </w:p>
    <w:p w14:paraId="5A41E6D7" w14:textId="77777777" w:rsidR="0093146A" w:rsidRDefault="005118D9">
      <w:pPr>
        <w:spacing w:after="120" w:line="240" w:lineRule="auto"/>
        <w:jc w:val="both"/>
        <w:rPr>
          <w:rFonts w:ascii="Times New Roman" w:eastAsia="Times New Roman" w:hAnsi="Times New Roman" w:cs="Times New Roman"/>
          <w:sz w:val="24"/>
          <w:szCs w:val="24"/>
        </w:rPr>
      </w:pPr>
      <w:bookmarkStart w:id="2" w:name="_gjdgxs" w:colFirst="0" w:colLast="0"/>
      <w:bookmarkEnd w:id="2"/>
      <w:r>
        <w:rPr>
          <w:rFonts w:ascii="Times New Roman" w:eastAsia="Times New Roman" w:hAnsi="Times New Roman" w:cs="Times New Roman"/>
          <w:b/>
          <w:sz w:val="24"/>
          <w:szCs w:val="24"/>
        </w:rPr>
        <w:t xml:space="preserve">Health systems strengthening is ultimately necessary to connect people with health care - </w:t>
      </w:r>
      <w:r>
        <w:rPr>
          <w:rFonts w:ascii="Times New Roman" w:eastAsia="Times New Roman" w:hAnsi="Times New Roman" w:cs="Times New Roman"/>
          <w:sz w:val="24"/>
          <w:szCs w:val="24"/>
        </w:rPr>
        <w:t>Although Peek</w:t>
      </w:r>
      <w:r>
        <w:rPr>
          <w:rFonts w:ascii="Times New Roman" w:eastAsia="Times New Roman" w:hAnsi="Times New Roman" w:cs="Times New Roman"/>
          <w:sz w:val="24"/>
          <w:szCs w:val="24"/>
        </w:rPr>
        <w:t xml:space="preserve"> currently facilitates the screeni</w:t>
      </w:r>
      <w:r>
        <w:rPr>
          <w:rFonts w:ascii="Times New Roman" w:eastAsia="Times New Roman" w:hAnsi="Times New Roman" w:cs="Times New Roman"/>
          <w:sz w:val="24"/>
          <w:szCs w:val="24"/>
        </w:rPr>
        <w:t>ng and treatment of the most common cause of visual impairment, refractive error, other eye conditions require more complex management. The ultimate effect of a screening program is to increase demand on a health system, and the health care system of Botsw</w:t>
      </w:r>
      <w:r>
        <w:rPr>
          <w:rFonts w:ascii="Times New Roman" w:eastAsia="Times New Roman" w:hAnsi="Times New Roman" w:cs="Times New Roman"/>
          <w:sz w:val="24"/>
          <w:szCs w:val="24"/>
        </w:rPr>
        <w:t xml:space="preserve">ana has room to improve in the areas of health care access (how rural patients access expensive health care services in the city) and human resources (training more ophthalmological health care workers) to effectively meet increased demand. </w:t>
      </w:r>
    </w:p>
    <w:p w14:paraId="2D41B321" w14:textId="77777777" w:rsidR="0093146A" w:rsidRDefault="005118D9">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Increased smar</w:t>
      </w:r>
      <w:r>
        <w:rPr>
          <w:rFonts w:ascii="Times New Roman" w:eastAsia="Times New Roman" w:hAnsi="Times New Roman" w:cs="Times New Roman"/>
          <w:b/>
          <w:sz w:val="24"/>
          <w:szCs w:val="24"/>
        </w:rPr>
        <w:t xml:space="preserve">tphone ownership could decrease expense, complexity of future projects </w:t>
      </w:r>
      <w:r>
        <w:rPr>
          <w:rFonts w:ascii="Times New Roman" w:eastAsia="Times New Roman" w:hAnsi="Times New Roman" w:cs="Times New Roman"/>
          <w:sz w:val="24"/>
          <w:szCs w:val="24"/>
        </w:rPr>
        <w:t xml:space="preserve">- When </w:t>
      </w:r>
      <w:r>
        <w:rPr>
          <w:rFonts w:ascii="Times New Roman" w:eastAsia="Times New Roman" w:hAnsi="Times New Roman" w:cs="Times New Roman"/>
          <w:sz w:val="24"/>
          <w:szCs w:val="24"/>
        </w:rPr>
        <w:t>the Botswana-</w:t>
      </w:r>
      <w:proofErr w:type="spellStart"/>
      <w:r>
        <w:rPr>
          <w:rFonts w:ascii="Times New Roman" w:eastAsia="Times New Roman" w:hAnsi="Times New Roman" w:cs="Times New Roman"/>
          <w:sz w:val="24"/>
          <w:szCs w:val="24"/>
        </w:rPr>
        <w:t>UPenn</w:t>
      </w:r>
      <w:proofErr w:type="spellEnd"/>
      <w:r>
        <w:rPr>
          <w:rFonts w:ascii="Times New Roman" w:eastAsia="Times New Roman" w:hAnsi="Times New Roman" w:cs="Times New Roman"/>
          <w:sz w:val="24"/>
          <w:szCs w:val="24"/>
        </w:rPr>
        <w:t xml:space="preserve"> Partnership</w:t>
      </w:r>
      <w:r>
        <w:rPr>
          <w:rFonts w:ascii="Times New Roman" w:eastAsia="Times New Roman" w:hAnsi="Times New Roman" w:cs="Times New Roman"/>
          <w:sz w:val="24"/>
          <w:szCs w:val="24"/>
        </w:rPr>
        <w:t xml:space="preserve"> first began training staff on smartphone applications in 2011, few people owned smartphones and much training time was spent teaching people how to interact with touch screens. For P</w:t>
      </w:r>
      <w:r>
        <w:rPr>
          <w:rFonts w:ascii="Times New Roman" w:eastAsia="Times New Roman" w:hAnsi="Times New Roman" w:cs="Times New Roman"/>
          <w:sz w:val="24"/>
          <w:szCs w:val="24"/>
        </w:rPr>
        <w:t>eek in 2016</w:t>
      </w:r>
      <w:r>
        <w:rPr>
          <w:rFonts w:ascii="Times New Roman" w:eastAsia="Times New Roman" w:hAnsi="Times New Roman" w:cs="Times New Roman"/>
          <w:sz w:val="24"/>
          <w:szCs w:val="24"/>
        </w:rPr>
        <w:t xml:space="preserve">, approximately half of the </w:t>
      </w:r>
      <w:r>
        <w:rPr>
          <w:rFonts w:ascii="Times New Roman" w:eastAsia="Times New Roman" w:hAnsi="Times New Roman" w:cs="Times New Roman"/>
          <w:sz w:val="24"/>
          <w:szCs w:val="24"/>
        </w:rPr>
        <w:t>screeners</w:t>
      </w:r>
      <w:r>
        <w:rPr>
          <w:rFonts w:ascii="Times New Roman" w:eastAsia="Times New Roman" w:hAnsi="Times New Roman" w:cs="Times New Roman"/>
          <w:sz w:val="24"/>
          <w:szCs w:val="24"/>
        </w:rPr>
        <w:t xml:space="preserve"> already owned</w:t>
      </w:r>
      <w:r>
        <w:rPr>
          <w:rFonts w:ascii="Times New Roman" w:eastAsia="Times New Roman" w:hAnsi="Times New Roman" w:cs="Times New Roman"/>
          <w:sz w:val="24"/>
          <w:szCs w:val="24"/>
        </w:rPr>
        <w:t xml:space="preserve"> smartphones. It may not be necessary to purchase as many smartphones for future interventions and merely request staff download particular applications in a BYOD or “bring-your-own-device” model.   </w:t>
      </w:r>
    </w:p>
    <w:p w14:paraId="4C81B77A" w14:textId="77777777" w:rsidR="0093146A" w:rsidRDefault="005118D9">
      <w:pPr>
        <w:pStyle w:val="Heading1"/>
        <w:rPr>
          <w:b/>
        </w:rPr>
      </w:pPr>
      <w:r>
        <w:t>Sources</w:t>
      </w:r>
    </w:p>
    <w:p w14:paraId="2768AFE5" w14:textId="77777777" w:rsidR="0093146A" w:rsidRDefault="005118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Littman-Quinn, R. (2018, June 29). Personal inte</w:t>
      </w:r>
      <w:r>
        <w:rPr>
          <w:rFonts w:ascii="Times New Roman" w:eastAsia="Times New Roman" w:hAnsi="Times New Roman" w:cs="Times New Roman"/>
          <w:sz w:val="24"/>
          <w:szCs w:val="24"/>
        </w:rPr>
        <w:t>rview.</w:t>
      </w:r>
    </w:p>
    <w:p w14:paraId="76309F3B" w14:textId="77777777" w:rsidR="0093146A" w:rsidRDefault="005118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color w:val="222222"/>
          <w:sz w:val="24"/>
          <w:szCs w:val="24"/>
        </w:rPr>
        <w:t xml:space="preserve">Project website: </w:t>
      </w:r>
      <w:r>
        <w:rPr>
          <w:rFonts w:ascii="Times New Roman" w:eastAsia="Times New Roman" w:hAnsi="Times New Roman" w:cs="Times New Roman"/>
          <w:sz w:val="24"/>
          <w:szCs w:val="24"/>
        </w:rPr>
        <w:t>https://peekvision.org/</w:t>
      </w:r>
    </w:p>
    <w:p w14:paraId="42599FBB" w14:textId="77777777" w:rsidR="0093146A" w:rsidRDefault="0093146A">
      <w:pPr>
        <w:shd w:val="clear" w:color="auto" w:fill="FFFFFF"/>
        <w:spacing w:after="0" w:line="240" w:lineRule="auto"/>
        <w:jc w:val="both"/>
        <w:rPr>
          <w:rFonts w:ascii="Times New Roman" w:eastAsia="Times New Roman" w:hAnsi="Times New Roman" w:cs="Times New Roman"/>
          <w:sz w:val="24"/>
          <w:szCs w:val="24"/>
        </w:rPr>
      </w:pPr>
    </w:p>
    <w:sectPr w:rsidR="0093146A">
      <w:footerReference w:type="even" r:id="rId7"/>
      <w:footerReference w:type="default" r:id="rId8"/>
      <w:headerReference w:type="first" r:id="rId9"/>
      <w:footerReference w:type="first" r:id="rId10"/>
      <w:pgSz w:w="11900" w:h="16840"/>
      <w:pgMar w:top="1440" w:right="1440" w:bottom="1440" w:left="1440" w:header="288" w:footer="8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E9DB2" w14:textId="77777777" w:rsidR="005118D9" w:rsidRDefault="005118D9">
      <w:pPr>
        <w:spacing w:after="0" w:line="240" w:lineRule="auto"/>
      </w:pPr>
      <w:r>
        <w:separator/>
      </w:r>
    </w:p>
  </w:endnote>
  <w:endnote w:type="continuationSeparator" w:id="0">
    <w:p w14:paraId="0506ECD3" w14:textId="77777777" w:rsidR="005118D9" w:rsidRDefault="00511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0CA29" w14:textId="77777777" w:rsidR="0093146A" w:rsidRDefault="005118D9">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536868AD" w14:textId="77777777" w:rsidR="0093146A" w:rsidRDefault="0093146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F24E4" w14:textId="77777777" w:rsidR="0093146A" w:rsidRDefault="005118D9">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4E6133">
      <w:rPr>
        <w:rFonts w:ascii="Times New Roman" w:eastAsia="Times New Roman" w:hAnsi="Times New Roman" w:cs="Times New Roman"/>
        <w:color w:val="000000"/>
        <w:sz w:val="24"/>
        <w:szCs w:val="24"/>
      </w:rPr>
      <w:fldChar w:fldCharType="separate"/>
    </w:r>
    <w:r w:rsidR="004E6133">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6B5734C3" w14:textId="77777777" w:rsidR="0093146A" w:rsidRDefault="0093146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E2491" w14:textId="77777777" w:rsidR="0093146A" w:rsidRDefault="005118D9">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1E1ED" w14:textId="77777777" w:rsidR="005118D9" w:rsidRDefault="005118D9">
      <w:pPr>
        <w:spacing w:after="0" w:line="240" w:lineRule="auto"/>
      </w:pPr>
      <w:r>
        <w:separator/>
      </w:r>
    </w:p>
  </w:footnote>
  <w:footnote w:type="continuationSeparator" w:id="0">
    <w:p w14:paraId="073AC6F3" w14:textId="77777777" w:rsidR="005118D9" w:rsidRDefault="00511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74736" w14:textId="77777777" w:rsidR="0093146A" w:rsidRDefault="005118D9">
    <w:pPr>
      <w:pBdr>
        <w:top w:val="nil"/>
        <w:left w:val="nil"/>
        <w:bottom w:val="nil"/>
        <w:right w:val="nil"/>
        <w:between w:val="nil"/>
      </w:pBdr>
      <w:tabs>
        <w:tab w:val="left" w:pos="6865"/>
      </w:tabs>
      <w:ind w:right="-1150" w:hanging="1170"/>
      <w:rPr>
        <w:color w:val="000000"/>
      </w:rPr>
    </w:pPr>
    <w:r>
      <w:rPr>
        <w:noProof/>
      </w:rPr>
      <w:drawing>
        <wp:anchor distT="0" distB="0" distL="114300" distR="114300" simplePos="0" relativeHeight="251658240" behindDoc="0" locked="0" layoutInCell="1" hidden="0" allowOverlap="1" wp14:anchorId="7D8E8993" wp14:editId="6040CE2D">
          <wp:simplePos x="0" y="0"/>
          <wp:positionH relativeFrom="margin">
            <wp:posOffset>-8888</wp:posOffset>
          </wp:positionH>
          <wp:positionV relativeFrom="paragraph">
            <wp:posOffset>0</wp:posOffset>
          </wp:positionV>
          <wp:extent cx="5744845" cy="113347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44845" cy="113347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6A"/>
    <w:rsid w:val="00452924"/>
    <w:rsid w:val="004E398C"/>
    <w:rsid w:val="004E6133"/>
    <w:rsid w:val="005118D9"/>
    <w:rsid w:val="005A71F5"/>
    <w:rsid w:val="0066765A"/>
    <w:rsid w:val="0093146A"/>
    <w:rsid w:val="009562D4"/>
    <w:rsid w:val="00E1375B"/>
    <w:rsid w:val="00E6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1E46D6"/>
  <w15:docId w15:val="{F69574DA-DFF7-3449-A54C-39F0EA67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pBdr>
        <w:bottom w:val="single" w:sz="4" w:space="1" w:color="595959"/>
      </w:pBdr>
      <w:spacing w:before="360" w:after="120" w:line="240" w:lineRule="auto"/>
      <w:outlineLvl w:val="0"/>
    </w:pPr>
    <w:rPr>
      <w:rFonts w:ascii="Georgia" w:eastAsia="Georgia" w:hAnsi="Georgia" w:cs="Georgia"/>
      <w:smallCaps/>
      <w:color w:val="000000"/>
      <w:sz w:val="36"/>
      <w:szCs w:val="36"/>
    </w:rPr>
  </w:style>
  <w:style w:type="paragraph" w:styleId="Heading2">
    <w:name w:val="heading 2"/>
    <w:basedOn w:val="Normal"/>
    <w:next w:val="Normal"/>
    <w:pPr>
      <w:keepNext/>
      <w:keepLines/>
      <w:spacing w:before="360"/>
      <w:ind w:left="576" w:hanging="576"/>
      <w:outlineLvl w:val="1"/>
    </w:pPr>
    <w:rPr>
      <w:b/>
      <w:smallCaps/>
      <w:color w:val="000000"/>
      <w:sz w:val="28"/>
      <w:szCs w:val="28"/>
    </w:rPr>
  </w:style>
  <w:style w:type="paragraph" w:styleId="Heading3">
    <w:name w:val="heading 3"/>
    <w:basedOn w:val="Normal"/>
    <w:next w:val="Normal"/>
    <w:pPr>
      <w:keepNext/>
      <w:keepLines/>
      <w:spacing w:before="200"/>
      <w:ind w:left="720" w:hanging="720"/>
      <w:outlineLvl w:val="2"/>
    </w:pPr>
    <w:rPr>
      <w:b/>
      <w:color w:val="000000"/>
    </w:rPr>
  </w:style>
  <w:style w:type="paragraph" w:styleId="Heading4">
    <w:name w:val="heading 4"/>
    <w:basedOn w:val="Normal"/>
    <w:next w:val="Normal"/>
    <w:pPr>
      <w:keepNext/>
      <w:keepLines/>
      <w:spacing w:before="200"/>
      <w:ind w:left="864" w:hanging="864"/>
      <w:outlineLvl w:val="3"/>
    </w:pPr>
    <w:rPr>
      <w:b/>
      <w:i/>
      <w:color w:val="000000"/>
    </w:rPr>
  </w:style>
  <w:style w:type="paragraph" w:styleId="Heading5">
    <w:name w:val="heading 5"/>
    <w:basedOn w:val="Normal"/>
    <w:next w:val="Normal"/>
    <w:pPr>
      <w:keepNext/>
      <w:keepLines/>
      <w:spacing w:before="200"/>
      <w:ind w:left="1008" w:hanging="1008"/>
      <w:outlineLvl w:val="4"/>
    </w:pPr>
    <w:rPr>
      <w:color w:val="323E4F"/>
    </w:rPr>
  </w:style>
  <w:style w:type="paragraph" w:styleId="Heading6">
    <w:name w:val="heading 6"/>
    <w:basedOn w:val="Normal"/>
    <w:next w:val="Normal"/>
    <w:pPr>
      <w:keepNext/>
      <w:keepLines/>
      <w:spacing w:before="200"/>
      <w:ind w:left="1152" w:hanging="1152"/>
      <w:outlineLvl w:val="5"/>
    </w:pPr>
    <w:rPr>
      <w:i/>
      <w:color w:val="323E4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color w:val="000000"/>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000000"/>
    </w:rPr>
    <w:tblPr>
      <w:tblStyleRowBandSize w:val="1"/>
      <w:tblStyleColBandSize w:val="1"/>
      <w:tblCellMar>
        <w:top w:w="101" w:type="dxa"/>
        <w:left w:w="0" w:type="dxa"/>
        <w:bottom w:w="101"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rPr>
      <w:color w:val="000000"/>
    </w:rPr>
    <w:tblPr>
      <w:tblStyleRowBandSize w:val="1"/>
      <w:tblStyleColBandSize w:val="1"/>
      <w:tblCellMar>
        <w:top w:w="101" w:type="dxa"/>
        <w:left w:w="0" w:type="dxa"/>
        <w:bottom w:w="101"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613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6133"/>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4E6133"/>
    <w:rPr>
      <w:b/>
      <w:bCs/>
    </w:rPr>
  </w:style>
  <w:style w:type="character" w:customStyle="1" w:styleId="CommentSubjectChar">
    <w:name w:val="Comment Subject Char"/>
    <w:basedOn w:val="CommentTextChar"/>
    <w:link w:val="CommentSubject"/>
    <w:uiPriority w:val="99"/>
    <w:semiHidden/>
    <w:rsid w:val="004E6133"/>
    <w:rPr>
      <w:b/>
      <w:bCs/>
      <w:sz w:val="20"/>
      <w:szCs w:val="20"/>
    </w:rPr>
  </w:style>
  <w:style w:type="paragraph" w:styleId="Header">
    <w:name w:val="header"/>
    <w:basedOn w:val="Normal"/>
    <w:link w:val="HeaderChar"/>
    <w:uiPriority w:val="99"/>
    <w:unhideWhenUsed/>
    <w:rsid w:val="00E13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Muge Haseki</cp:lastModifiedBy>
  <cp:revision>3</cp:revision>
  <dcterms:created xsi:type="dcterms:W3CDTF">2018-08-06T15:24:00Z</dcterms:created>
  <dcterms:modified xsi:type="dcterms:W3CDTF">2018-08-06T15:25:00Z</dcterms:modified>
</cp:coreProperties>
</file>