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19CE3C" w14:textId="0D6BF171" w:rsidR="00286CB9" w:rsidRPr="00DA1893" w:rsidRDefault="00DA1893" w:rsidP="00DA1893">
      <w:pPr>
        <w:pStyle w:val="Title"/>
        <w:spacing w:after="120" w:line="240" w:lineRule="auto"/>
        <w:jc w:val="center"/>
        <w:rPr>
          <w:rFonts w:ascii="Palatino Linotype" w:hAnsi="Palatino Linotype"/>
          <w:color w:val="auto"/>
        </w:rPr>
      </w:pPr>
      <w:r w:rsidRPr="00DA1893">
        <w:rPr>
          <w:rFonts w:ascii="Palatino Linotype" w:hAnsi="Palatino Linotype"/>
          <w:color w:val="auto"/>
        </w:rPr>
        <w:t xml:space="preserve">UNIVERSAL SERVICE FUND </w:t>
      </w:r>
    </w:p>
    <w:p w14:paraId="26D8FCF1" w14:textId="77777777" w:rsidR="00DA1893" w:rsidRDefault="0001373B" w:rsidP="00DA1893">
      <w:pPr>
        <w:pStyle w:val="Title"/>
        <w:spacing w:after="120" w:line="240" w:lineRule="auto"/>
        <w:jc w:val="center"/>
        <w:rPr>
          <w:color w:val="auto"/>
          <w:sz w:val="36"/>
          <w:szCs w:val="36"/>
        </w:rPr>
      </w:pPr>
      <w:r w:rsidRPr="00DA1893">
        <w:rPr>
          <w:color w:val="auto"/>
          <w:sz w:val="36"/>
          <w:szCs w:val="36"/>
        </w:rPr>
        <w:t xml:space="preserve">CONNECTING </w:t>
      </w:r>
      <w:r w:rsidR="004046F7" w:rsidRPr="00DA1893">
        <w:rPr>
          <w:color w:val="auto"/>
          <w:sz w:val="36"/>
          <w:szCs w:val="36"/>
        </w:rPr>
        <w:t xml:space="preserve">RURAL COMMUNITIES </w:t>
      </w:r>
    </w:p>
    <w:p w14:paraId="07D60A57" w14:textId="092D3864" w:rsidR="00117D2D" w:rsidRPr="00DA1893" w:rsidRDefault="004046F7" w:rsidP="00DA1893">
      <w:pPr>
        <w:pStyle w:val="Title"/>
        <w:spacing w:after="120" w:line="240" w:lineRule="auto"/>
        <w:jc w:val="center"/>
        <w:rPr>
          <w:color w:val="auto"/>
          <w:sz w:val="36"/>
          <w:szCs w:val="36"/>
        </w:rPr>
      </w:pPr>
      <w:r w:rsidRPr="00DA1893">
        <w:rPr>
          <w:color w:val="auto"/>
          <w:sz w:val="36"/>
          <w:szCs w:val="36"/>
        </w:rPr>
        <w:t xml:space="preserve">IN </w:t>
      </w:r>
      <w:r w:rsidR="001B16A6" w:rsidRPr="00DA1893">
        <w:rPr>
          <w:color w:val="auto"/>
          <w:sz w:val="36"/>
          <w:szCs w:val="36"/>
        </w:rPr>
        <w:t>PAKISTAN</w:t>
      </w:r>
    </w:p>
    <w:p w14:paraId="194DF080" w14:textId="4F38EC8A" w:rsidR="00286CB9" w:rsidRPr="00DA1893" w:rsidRDefault="00E513A5" w:rsidP="00DA1893">
      <w:pPr>
        <w:spacing w:after="120" w:line="240" w:lineRule="auto"/>
        <w:jc w:val="center"/>
      </w:pPr>
      <w:r w:rsidRPr="00DA1893">
        <w:rPr>
          <w:noProof/>
          <w:lang w:eastAsia="en-US"/>
        </w:rPr>
        <w:drawing>
          <wp:inline distT="0" distB="0" distL="0" distR="0" wp14:anchorId="2EC5C375" wp14:editId="73E825C9">
            <wp:extent cx="5715000" cy="3396615"/>
            <wp:effectExtent l="0" t="0" r="0" b="6985"/>
            <wp:docPr id="1" name="Picture 1" descr="Macintosh HD:Users:mugehaseki:Desktop:universal fun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ugehaseki:Desktop:universal fund-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3396615"/>
                    </a:xfrm>
                    <a:prstGeom prst="rect">
                      <a:avLst/>
                    </a:prstGeom>
                    <a:noFill/>
                    <a:ln>
                      <a:noFill/>
                    </a:ln>
                  </pic:spPr>
                </pic:pic>
              </a:graphicData>
            </a:graphic>
          </wp:inline>
        </w:drawing>
      </w:r>
      <w:r w:rsidR="00DA1893">
        <w:rPr>
          <w:rFonts w:ascii="Times New Roman" w:hAnsi="Times New Roman" w:cs="Times New Roman"/>
          <w:i/>
          <w:sz w:val="24"/>
          <w:szCs w:val="24"/>
        </w:rPr>
        <w:t xml:space="preserve">Fiber deployment in </w:t>
      </w:r>
      <w:r w:rsidR="0063068C" w:rsidRPr="00DA1893">
        <w:rPr>
          <w:rFonts w:ascii="Times New Roman" w:hAnsi="Times New Roman" w:cs="Times New Roman"/>
          <w:i/>
          <w:sz w:val="24"/>
          <w:szCs w:val="24"/>
        </w:rPr>
        <w:t>Khyber Pakhtunkhwa</w:t>
      </w:r>
      <w:r w:rsidR="0037517E" w:rsidRPr="00DA1893">
        <w:rPr>
          <w:rFonts w:ascii="Times New Roman" w:hAnsi="Times New Roman" w:cs="Times New Roman"/>
          <w:i/>
          <w:sz w:val="24"/>
          <w:szCs w:val="24"/>
        </w:rPr>
        <w:t xml:space="preserve">, </w:t>
      </w:r>
      <w:r w:rsidR="00B364DF" w:rsidRPr="00DA1893">
        <w:rPr>
          <w:rFonts w:ascii="Times New Roman" w:hAnsi="Times New Roman" w:cs="Times New Roman"/>
          <w:i/>
          <w:sz w:val="24"/>
          <w:szCs w:val="24"/>
        </w:rPr>
        <w:t>Pakistan</w:t>
      </w:r>
      <w:r w:rsidR="006E694E" w:rsidRPr="00DA1893">
        <w:rPr>
          <w:rFonts w:ascii="Times New Roman" w:hAnsi="Times New Roman" w:cs="Times New Roman"/>
          <w:i/>
          <w:sz w:val="24"/>
          <w:szCs w:val="24"/>
        </w:rPr>
        <w:t xml:space="preserve">. Photo </w:t>
      </w:r>
      <w:r w:rsidR="0031042E" w:rsidRPr="00DA1893">
        <w:rPr>
          <w:rFonts w:ascii="Times New Roman" w:hAnsi="Times New Roman" w:cs="Times New Roman"/>
          <w:i/>
          <w:sz w:val="24"/>
          <w:szCs w:val="24"/>
        </w:rPr>
        <w:t>credit</w:t>
      </w:r>
      <w:r w:rsidR="00E36D94" w:rsidRPr="00DA1893">
        <w:rPr>
          <w:rFonts w:ascii="Times New Roman" w:hAnsi="Times New Roman" w:cs="Times New Roman"/>
          <w:i/>
          <w:sz w:val="24"/>
          <w:szCs w:val="24"/>
        </w:rPr>
        <w:t>:</w:t>
      </w:r>
      <w:r w:rsidR="00B364DF" w:rsidRPr="00DA1893">
        <w:rPr>
          <w:rFonts w:ascii="Times New Roman" w:hAnsi="Times New Roman" w:cs="Times New Roman"/>
          <w:i/>
          <w:sz w:val="24"/>
          <w:szCs w:val="24"/>
        </w:rPr>
        <w:t xml:space="preserve"> Pakistan Today</w:t>
      </w:r>
    </w:p>
    <w:p w14:paraId="5E1020E3" w14:textId="77777777" w:rsidR="00286CB9" w:rsidRPr="00DA1893" w:rsidRDefault="00286CB9" w:rsidP="00DA1893">
      <w:pPr>
        <w:pStyle w:val="Heading1"/>
        <w:numPr>
          <w:ilvl w:val="0"/>
          <w:numId w:val="0"/>
        </w:numPr>
        <w:spacing w:after="120" w:line="240" w:lineRule="auto"/>
        <w:ind w:left="432" w:hanging="432"/>
        <w:rPr>
          <w:rFonts w:ascii="Georgia" w:hAnsi="Georgia"/>
          <w:b w:val="0"/>
          <w:color w:val="auto"/>
        </w:rPr>
      </w:pPr>
      <w:r w:rsidRPr="00DA1893">
        <w:rPr>
          <w:rFonts w:ascii="Georgia" w:hAnsi="Georgia"/>
          <w:b w:val="0"/>
          <w:color w:val="auto"/>
        </w:rPr>
        <w:t xml:space="preserve">Executive Summary </w:t>
      </w:r>
    </w:p>
    <w:p w14:paraId="693EC69E" w14:textId="54D5CA62" w:rsidR="001F326B" w:rsidRDefault="00273DC2" w:rsidP="00DA1893">
      <w:pPr>
        <w:shd w:val="clear" w:color="auto" w:fill="FFFFFF"/>
        <w:spacing w:after="120" w:line="240" w:lineRule="auto"/>
        <w:jc w:val="both"/>
        <w:rPr>
          <w:rFonts w:ascii="Times New Roman" w:eastAsiaTheme="minorHAnsi" w:hAnsi="Times New Roman" w:cs="Times New Roman"/>
          <w:sz w:val="24"/>
          <w:szCs w:val="24"/>
          <w:lang w:eastAsia="en-US"/>
        </w:rPr>
      </w:pPr>
      <w:r w:rsidRPr="00DA1893">
        <w:rPr>
          <w:rFonts w:ascii="Times New Roman" w:eastAsiaTheme="minorHAnsi" w:hAnsi="Times New Roman" w:cs="Times New Roman"/>
          <w:sz w:val="24"/>
          <w:szCs w:val="24"/>
          <w:lang w:eastAsia="en-US"/>
        </w:rPr>
        <w:t>The Universal Service Fund</w:t>
      </w:r>
      <w:r w:rsidR="00696F48">
        <w:rPr>
          <w:rFonts w:ascii="Times New Roman" w:eastAsiaTheme="minorHAnsi" w:hAnsi="Times New Roman" w:cs="Times New Roman"/>
          <w:sz w:val="24"/>
          <w:szCs w:val="24"/>
          <w:lang w:eastAsia="en-US"/>
        </w:rPr>
        <w:t xml:space="preserve"> of Pakistan</w:t>
      </w:r>
      <w:r w:rsidRPr="00DA1893">
        <w:rPr>
          <w:rFonts w:ascii="Times New Roman" w:eastAsiaTheme="minorHAnsi" w:hAnsi="Times New Roman" w:cs="Times New Roman"/>
          <w:sz w:val="24"/>
          <w:szCs w:val="24"/>
          <w:lang w:eastAsia="en-US"/>
        </w:rPr>
        <w:t xml:space="preserve"> </w:t>
      </w:r>
      <w:r w:rsidR="00F93309" w:rsidRPr="00DA1893">
        <w:rPr>
          <w:rFonts w:ascii="Times New Roman" w:eastAsiaTheme="minorHAnsi" w:hAnsi="Times New Roman" w:cs="Times New Roman"/>
          <w:sz w:val="24"/>
          <w:szCs w:val="24"/>
          <w:lang w:eastAsia="en-US"/>
        </w:rPr>
        <w:t xml:space="preserve">(USF) </w:t>
      </w:r>
      <w:r w:rsidRPr="00DA1893">
        <w:rPr>
          <w:rFonts w:ascii="Times New Roman" w:eastAsiaTheme="minorHAnsi" w:hAnsi="Times New Roman" w:cs="Times New Roman"/>
          <w:sz w:val="24"/>
          <w:szCs w:val="24"/>
          <w:lang w:eastAsia="en-US"/>
        </w:rPr>
        <w:t xml:space="preserve">is a </w:t>
      </w:r>
      <w:r w:rsidR="00DA1893">
        <w:rPr>
          <w:rFonts w:ascii="Times New Roman" w:eastAsiaTheme="minorHAnsi" w:hAnsi="Times New Roman" w:cs="Times New Roman"/>
          <w:sz w:val="24"/>
          <w:szCs w:val="24"/>
          <w:lang w:eastAsia="en-US"/>
        </w:rPr>
        <w:t>not-for-profit entity</w:t>
      </w:r>
      <w:r w:rsidRPr="00DA1893">
        <w:rPr>
          <w:rFonts w:ascii="Times New Roman" w:eastAsiaTheme="minorHAnsi" w:hAnsi="Times New Roman" w:cs="Times New Roman"/>
          <w:sz w:val="24"/>
          <w:szCs w:val="24"/>
          <w:lang w:eastAsia="en-US"/>
        </w:rPr>
        <w:t xml:space="preserve"> that o</w:t>
      </w:r>
      <w:r w:rsidR="00E66CEE" w:rsidRPr="00DA1893">
        <w:rPr>
          <w:rFonts w:ascii="Times New Roman" w:eastAsiaTheme="minorHAnsi" w:hAnsi="Times New Roman" w:cs="Times New Roman"/>
          <w:sz w:val="24"/>
          <w:szCs w:val="24"/>
          <w:lang w:eastAsia="en-US"/>
        </w:rPr>
        <w:t>perates under the aegis of the G</w:t>
      </w:r>
      <w:r w:rsidRPr="00DA1893">
        <w:rPr>
          <w:rFonts w:ascii="Times New Roman" w:eastAsiaTheme="minorHAnsi" w:hAnsi="Times New Roman" w:cs="Times New Roman"/>
          <w:sz w:val="24"/>
          <w:szCs w:val="24"/>
          <w:lang w:eastAsia="en-US"/>
        </w:rPr>
        <w:t xml:space="preserve">overnment of Pakistan. </w:t>
      </w:r>
      <w:r w:rsidR="00737420" w:rsidRPr="00DA1893">
        <w:rPr>
          <w:rFonts w:ascii="Times New Roman" w:eastAsiaTheme="minorHAnsi" w:hAnsi="Times New Roman" w:cs="Times New Roman"/>
          <w:sz w:val="24"/>
          <w:szCs w:val="24"/>
          <w:lang w:eastAsia="en-US"/>
        </w:rPr>
        <w:t xml:space="preserve">Its goal is to </w:t>
      </w:r>
      <w:r w:rsidR="00E66CEE" w:rsidRPr="00DA1893">
        <w:rPr>
          <w:rFonts w:ascii="Times New Roman" w:eastAsiaTheme="minorHAnsi" w:hAnsi="Times New Roman" w:cs="Times New Roman"/>
          <w:sz w:val="24"/>
          <w:szCs w:val="24"/>
          <w:lang w:eastAsia="en-US"/>
        </w:rPr>
        <w:t>bring fiber-</w:t>
      </w:r>
      <w:r w:rsidR="00060097" w:rsidRPr="00DA1893">
        <w:rPr>
          <w:rFonts w:ascii="Times New Roman" w:eastAsiaTheme="minorHAnsi" w:hAnsi="Times New Roman" w:cs="Times New Roman"/>
          <w:sz w:val="24"/>
          <w:szCs w:val="24"/>
          <w:lang w:eastAsia="en-US"/>
        </w:rPr>
        <w:t>optic connectivity to Pakistan’</w:t>
      </w:r>
      <w:r w:rsidR="00492EFC" w:rsidRPr="00DA1893">
        <w:rPr>
          <w:rFonts w:ascii="Times New Roman" w:eastAsiaTheme="minorHAnsi" w:hAnsi="Times New Roman" w:cs="Times New Roman"/>
          <w:sz w:val="24"/>
          <w:szCs w:val="24"/>
          <w:lang w:eastAsia="en-US"/>
        </w:rPr>
        <w:t>s sparsely populated rural regions</w:t>
      </w:r>
      <w:r w:rsidR="00060097" w:rsidRPr="00DA1893">
        <w:rPr>
          <w:rFonts w:ascii="Times New Roman" w:eastAsiaTheme="minorHAnsi" w:hAnsi="Times New Roman" w:cs="Times New Roman"/>
          <w:sz w:val="24"/>
          <w:szCs w:val="24"/>
          <w:lang w:eastAsia="en-US"/>
        </w:rPr>
        <w:t xml:space="preserve"> </w:t>
      </w:r>
      <w:r w:rsidR="00492EFC" w:rsidRPr="00DA1893">
        <w:rPr>
          <w:rFonts w:ascii="Times New Roman" w:eastAsiaTheme="minorHAnsi" w:hAnsi="Times New Roman" w:cs="Times New Roman"/>
          <w:sz w:val="24"/>
          <w:szCs w:val="24"/>
          <w:lang w:eastAsia="en-US"/>
        </w:rPr>
        <w:t xml:space="preserve">that are </w:t>
      </w:r>
      <w:r w:rsidR="00694162" w:rsidRPr="00DA1893">
        <w:rPr>
          <w:rFonts w:ascii="Times New Roman" w:eastAsiaTheme="minorHAnsi" w:hAnsi="Times New Roman" w:cs="Times New Roman"/>
          <w:sz w:val="24"/>
          <w:szCs w:val="24"/>
          <w:lang w:eastAsia="en-US"/>
        </w:rPr>
        <w:t>unserved</w:t>
      </w:r>
      <w:r w:rsidR="00060097" w:rsidRPr="00DA1893">
        <w:rPr>
          <w:rFonts w:ascii="Times New Roman" w:eastAsiaTheme="minorHAnsi" w:hAnsi="Times New Roman" w:cs="Times New Roman"/>
          <w:sz w:val="24"/>
          <w:szCs w:val="24"/>
          <w:lang w:eastAsia="en-US"/>
        </w:rPr>
        <w:t xml:space="preserve"> by </w:t>
      </w:r>
      <w:r w:rsidR="00E66CEE" w:rsidRPr="00DA1893">
        <w:rPr>
          <w:rFonts w:ascii="Times New Roman" w:eastAsiaTheme="minorHAnsi" w:hAnsi="Times New Roman" w:cs="Times New Roman"/>
          <w:sz w:val="24"/>
          <w:szCs w:val="24"/>
          <w:lang w:eastAsia="en-US"/>
        </w:rPr>
        <w:t>Internet service providers (</w:t>
      </w:r>
      <w:r w:rsidR="00060097" w:rsidRPr="00DA1893">
        <w:rPr>
          <w:rFonts w:ascii="Times New Roman" w:eastAsiaTheme="minorHAnsi" w:hAnsi="Times New Roman" w:cs="Times New Roman"/>
          <w:sz w:val="24"/>
          <w:szCs w:val="24"/>
          <w:lang w:eastAsia="en-US"/>
        </w:rPr>
        <w:t>ISPs</w:t>
      </w:r>
      <w:r w:rsidR="00E66CEE" w:rsidRPr="00DA1893">
        <w:rPr>
          <w:rFonts w:ascii="Times New Roman" w:eastAsiaTheme="minorHAnsi" w:hAnsi="Times New Roman" w:cs="Times New Roman"/>
          <w:sz w:val="24"/>
          <w:szCs w:val="24"/>
          <w:lang w:eastAsia="en-US"/>
        </w:rPr>
        <w:t>)</w:t>
      </w:r>
      <w:r w:rsidR="00060097" w:rsidRPr="00DA1893">
        <w:rPr>
          <w:rFonts w:ascii="Times New Roman" w:eastAsiaTheme="minorHAnsi" w:hAnsi="Times New Roman" w:cs="Times New Roman"/>
          <w:sz w:val="24"/>
          <w:szCs w:val="24"/>
          <w:lang w:eastAsia="en-US"/>
        </w:rPr>
        <w:t xml:space="preserve">. </w:t>
      </w:r>
      <w:r w:rsidR="00DA1893">
        <w:rPr>
          <w:rFonts w:ascii="Times New Roman" w:eastAsiaTheme="minorHAnsi" w:hAnsi="Times New Roman" w:cs="Times New Roman"/>
          <w:sz w:val="24"/>
          <w:szCs w:val="24"/>
          <w:lang w:eastAsia="en-US"/>
        </w:rPr>
        <w:t xml:space="preserve">The </w:t>
      </w:r>
      <w:r w:rsidR="00492EFC" w:rsidRPr="00DA1893">
        <w:rPr>
          <w:rFonts w:ascii="Times New Roman" w:eastAsiaTheme="minorHAnsi" w:hAnsi="Times New Roman" w:cs="Times New Roman"/>
          <w:sz w:val="24"/>
          <w:szCs w:val="24"/>
          <w:lang w:eastAsia="en-US"/>
        </w:rPr>
        <w:t xml:space="preserve">USF incentivizes private </w:t>
      </w:r>
      <w:r w:rsidR="00694162" w:rsidRPr="00DA1893">
        <w:rPr>
          <w:rFonts w:ascii="Times New Roman" w:eastAsiaTheme="minorHAnsi" w:hAnsi="Times New Roman" w:cs="Times New Roman"/>
          <w:sz w:val="24"/>
          <w:szCs w:val="24"/>
          <w:lang w:eastAsia="en-US"/>
        </w:rPr>
        <w:t>businesses</w:t>
      </w:r>
      <w:r w:rsidR="00492EFC" w:rsidRPr="00DA1893">
        <w:rPr>
          <w:rFonts w:ascii="Times New Roman" w:eastAsiaTheme="minorHAnsi" w:hAnsi="Times New Roman" w:cs="Times New Roman"/>
          <w:sz w:val="24"/>
          <w:szCs w:val="24"/>
          <w:lang w:eastAsia="en-US"/>
        </w:rPr>
        <w:t xml:space="preserve"> to provide conne</w:t>
      </w:r>
      <w:r w:rsidR="00694162" w:rsidRPr="00DA1893">
        <w:rPr>
          <w:rFonts w:ascii="Times New Roman" w:eastAsiaTheme="minorHAnsi" w:hAnsi="Times New Roman" w:cs="Times New Roman"/>
          <w:sz w:val="24"/>
          <w:szCs w:val="24"/>
          <w:lang w:eastAsia="en-US"/>
        </w:rPr>
        <w:t xml:space="preserve">ctivity to sites where it would </w:t>
      </w:r>
      <w:r w:rsidR="00492EFC" w:rsidRPr="00DA1893">
        <w:rPr>
          <w:rFonts w:ascii="Times New Roman" w:eastAsiaTheme="minorHAnsi" w:hAnsi="Times New Roman" w:cs="Times New Roman"/>
          <w:sz w:val="24"/>
          <w:szCs w:val="24"/>
          <w:lang w:eastAsia="en-US"/>
        </w:rPr>
        <w:t xml:space="preserve">have been otherwise </w:t>
      </w:r>
      <w:r w:rsidR="00694162" w:rsidRPr="00DA1893">
        <w:rPr>
          <w:rFonts w:ascii="Times New Roman" w:eastAsiaTheme="minorHAnsi" w:hAnsi="Times New Roman" w:cs="Times New Roman"/>
          <w:sz w:val="24"/>
          <w:szCs w:val="24"/>
          <w:lang w:eastAsia="en-US"/>
        </w:rPr>
        <w:t>un</w:t>
      </w:r>
      <w:r w:rsidR="00492EFC" w:rsidRPr="00DA1893">
        <w:rPr>
          <w:rFonts w:ascii="Times New Roman" w:eastAsiaTheme="minorHAnsi" w:hAnsi="Times New Roman" w:cs="Times New Roman"/>
          <w:sz w:val="24"/>
          <w:szCs w:val="24"/>
          <w:lang w:eastAsia="en-US"/>
        </w:rPr>
        <w:t>profitable</w:t>
      </w:r>
      <w:r w:rsidR="00DA1893">
        <w:rPr>
          <w:rFonts w:ascii="Times New Roman" w:eastAsiaTheme="minorHAnsi" w:hAnsi="Times New Roman" w:cs="Times New Roman"/>
          <w:sz w:val="24"/>
          <w:szCs w:val="24"/>
          <w:lang w:eastAsia="en-US"/>
        </w:rPr>
        <w:t xml:space="preserve"> by disbursing subsidies</w:t>
      </w:r>
      <w:r w:rsidR="00492EFC" w:rsidRPr="00DA1893">
        <w:rPr>
          <w:rFonts w:ascii="Times New Roman" w:eastAsiaTheme="minorHAnsi" w:hAnsi="Times New Roman" w:cs="Times New Roman"/>
          <w:sz w:val="24"/>
          <w:szCs w:val="24"/>
          <w:lang w:eastAsia="en-US"/>
        </w:rPr>
        <w:t>. In addition to facilitating infrastructural developme</w:t>
      </w:r>
      <w:r w:rsidR="00DA1893">
        <w:rPr>
          <w:rFonts w:ascii="Times New Roman" w:eastAsiaTheme="minorHAnsi" w:hAnsi="Times New Roman" w:cs="Times New Roman"/>
          <w:sz w:val="24"/>
          <w:szCs w:val="24"/>
          <w:lang w:eastAsia="en-US"/>
        </w:rPr>
        <w:t>nt in these rural districts, the USF</w:t>
      </w:r>
      <w:r w:rsidR="00492EFC" w:rsidRPr="00DA1893">
        <w:rPr>
          <w:rFonts w:ascii="Times New Roman" w:eastAsiaTheme="minorHAnsi" w:hAnsi="Times New Roman" w:cs="Times New Roman"/>
          <w:sz w:val="24"/>
          <w:szCs w:val="24"/>
          <w:lang w:eastAsia="en-US"/>
        </w:rPr>
        <w:t xml:space="preserve"> implements and oversees a number of special projects that aim to enhance these</w:t>
      </w:r>
      <w:r w:rsidR="0031059C" w:rsidRPr="00DA1893">
        <w:rPr>
          <w:rFonts w:ascii="Times New Roman" w:eastAsiaTheme="minorHAnsi" w:hAnsi="Times New Roman" w:cs="Times New Roman"/>
          <w:sz w:val="24"/>
          <w:szCs w:val="24"/>
          <w:lang w:eastAsia="en-US"/>
        </w:rPr>
        <w:t xml:space="preserve"> new users’ Internet us</w:t>
      </w:r>
      <w:r w:rsidR="00492EFC" w:rsidRPr="00DA1893">
        <w:rPr>
          <w:rFonts w:ascii="Times New Roman" w:eastAsiaTheme="minorHAnsi" w:hAnsi="Times New Roman" w:cs="Times New Roman"/>
          <w:sz w:val="24"/>
          <w:szCs w:val="24"/>
          <w:lang w:eastAsia="en-US"/>
        </w:rPr>
        <w:t xml:space="preserve">e. </w:t>
      </w:r>
      <w:r w:rsidR="00056B65" w:rsidRPr="00DA1893">
        <w:rPr>
          <w:rFonts w:ascii="Times New Roman" w:eastAsiaTheme="minorHAnsi" w:hAnsi="Times New Roman" w:cs="Times New Roman"/>
          <w:sz w:val="24"/>
          <w:szCs w:val="24"/>
          <w:lang w:eastAsia="en-US"/>
        </w:rPr>
        <w:t>While</w:t>
      </w:r>
      <w:r w:rsidR="00DA1893">
        <w:rPr>
          <w:rFonts w:ascii="Times New Roman" w:eastAsiaTheme="minorHAnsi" w:hAnsi="Times New Roman" w:cs="Times New Roman"/>
          <w:sz w:val="24"/>
          <w:szCs w:val="24"/>
          <w:lang w:eastAsia="en-US"/>
        </w:rPr>
        <w:t xml:space="preserve"> rural</w:t>
      </w:r>
      <w:r w:rsidR="00056B65" w:rsidRPr="00DA1893">
        <w:rPr>
          <w:rFonts w:ascii="Times New Roman" w:eastAsiaTheme="minorHAnsi" w:hAnsi="Times New Roman" w:cs="Times New Roman"/>
          <w:sz w:val="24"/>
          <w:szCs w:val="24"/>
          <w:lang w:eastAsia="en-US"/>
        </w:rPr>
        <w:t xml:space="preserve"> connectivity has be</w:t>
      </w:r>
      <w:r w:rsidR="00DA1893">
        <w:rPr>
          <w:rFonts w:ascii="Times New Roman" w:eastAsiaTheme="minorHAnsi" w:hAnsi="Times New Roman" w:cs="Times New Roman"/>
          <w:sz w:val="24"/>
          <w:szCs w:val="24"/>
          <w:lang w:eastAsia="en-US"/>
        </w:rPr>
        <w:t>en rolled out with some success</w:t>
      </w:r>
      <w:r w:rsidR="00056B65" w:rsidRPr="00DA1893">
        <w:rPr>
          <w:rFonts w:ascii="Times New Roman" w:eastAsiaTheme="minorHAnsi" w:hAnsi="Times New Roman" w:cs="Times New Roman"/>
          <w:sz w:val="24"/>
          <w:szCs w:val="24"/>
          <w:lang w:eastAsia="en-US"/>
        </w:rPr>
        <w:t xml:space="preserve">, some of these programs have yet to find their footing. </w:t>
      </w:r>
    </w:p>
    <w:p w14:paraId="4B9F11E4" w14:textId="77777777" w:rsidR="00DA1893" w:rsidRPr="00DA1893" w:rsidRDefault="00DA1893" w:rsidP="00DA1893">
      <w:pPr>
        <w:shd w:val="clear" w:color="auto" w:fill="FFFFFF"/>
        <w:spacing w:after="120" w:line="240" w:lineRule="auto"/>
        <w:jc w:val="both"/>
        <w:rPr>
          <w:rFonts w:ascii="Times New Roman" w:eastAsiaTheme="minorHAnsi" w:hAnsi="Times New Roman" w:cs="Times New Roman"/>
          <w:sz w:val="24"/>
          <w:szCs w:val="24"/>
          <w:lang w:eastAsia="en-US"/>
        </w:rPr>
      </w:pPr>
    </w:p>
    <w:p w14:paraId="64E676F1" w14:textId="5A1B7D02" w:rsidR="00150111" w:rsidRPr="00DA1893" w:rsidRDefault="00150111" w:rsidP="00DA1893">
      <w:pPr>
        <w:shd w:val="clear" w:color="auto" w:fill="FFFFFF"/>
        <w:spacing w:after="120" w:line="240" w:lineRule="auto"/>
        <w:jc w:val="both"/>
        <w:rPr>
          <w:rFonts w:ascii="Times New Roman" w:eastAsiaTheme="minorHAnsi" w:hAnsi="Times New Roman" w:cs="Times New Roman"/>
          <w:i/>
          <w:sz w:val="24"/>
          <w:szCs w:val="24"/>
          <w:lang w:eastAsia="en-US"/>
        </w:rPr>
      </w:pPr>
      <w:r w:rsidRPr="00DA1893">
        <w:rPr>
          <w:rFonts w:ascii="Times New Roman" w:eastAsiaTheme="minorHAnsi" w:hAnsi="Times New Roman" w:cs="Times New Roman"/>
          <w:i/>
          <w:sz w:val="24"/>
          <w:szCs w:val="24"/>
          <w:lang w:eastAsia="en-US"/>
        </w:rPr>
        <w:t xml:space="preserve">Keywords: rural, </w:t>
      </w:r>
      <w:r w:rsidR="00635A4C" w:rsidRPr="00DA1893">
        <w:rPr>
          <w:rFonts w:ascii="Times New Roman" w:eastAsiaTheme="minorHAnsi" w:hAnsi="Times New Roman" w:cs="Times New Roman"/>
          <w:i/>
          <w:sz w:val="24"/>
          <w:szCs w:val="24"/>
          <w:lang w:eastAsia="en-US"/>
        </w:rPr>
        <w:t xml:space="preserve">deployment, </w:t>
      </w:r>
      <w:r w:rsidRPr="00DA1893">
        <w:rPr>
          <w:rFonts w:ascii="Times New Roman" w:eastAsiaTheme="minorHAnsi" w:hAnsi="Times New Roman" w:cs="Times New Roman"/>
          <w:i/>
          <w:sz w:val="24"/>
          <w:szCs w:val="24"/>
          <w:lang w:eastAsia="en-US"/>
        </w:rPr>
        <w:t>digital literacy,</w:t>
      </w:r>
      <w:r w:rsidR="00CC2C74" w:rsidRPr="00DA1893">
        <w:rPr>
          <w:rFonts w:ascii="Times New Roman" w:eastAsiaTheme="minorHAnsi" w:hAnsi="Times New Roman" w:cs="Times New Roman"/>
          <w:i/>
          <w:sz w:val="24"/>
          <w:szCs w:val="24"/>
          <w:lang w:eastAsia="en-US"/>
        </w:rPr>
        <w:t xml:space="preserve"> fi</w:t>
      </w:r>
      <w:r w:rsidR="0031059C" w:rsidRPr="00DA1893">
        <w:rPr>
          <w:rFonts w:ascii="Times New Roman" w:eastAsiaTheme="minorHAnsi" w:hAnsi="Times New Roman" w:cs="Times New Roman"/>
          <w:i/>
          <w:sz w:val="24"/>
          <w:szCs w:val="24"/>
          <w:lang w:eastAsia="en-US"/>
        </w:rPr>
        <w:t>ber-optic, Pakistan</w:t>
      </w:r>
    </w:p>
    <w:p w14:paraId="648F854B" w14:textId="77777777" w:rsidR="00E36D94" w:rsidRPr="00DA1893" w:rsidRDefault="00E36D94" w:rsidP="00DA1893">
      <w:pPr>
        <w:spacing w:after="120" w:line="240" w:lineRule="auto"/>
        <w:rPr>
          <w:rFonts w:ascii="Georgia" w:eastAsiaTheme="majorEastAsia" w:hAnsi="Georgia" w:cstheme="majorBidi"/>
          <w:bCs/>
          <w:smallCaps/>
          <w:sz w:val="36"/>
          <w:szCs w:val="36"/>
        </w:rPr>
      </w:pPr>
      <w:r w:rsidRPr="00DA1893">
        <w:rPr>
          <w:rFonts w:ascii="Georgia" w:hAnsi="Georgia"/>
          <w:b/>
        </w:rPr>
        <w:br w:type="page"/>
      </w:r>
    </w:p>
    <w:p w14:paraId="11FA8C68" w14:textId="231E82E0" w:rsidR="00286CB9" w:rsidRPr="00DA1893" w:rsidRDefault="00286CB9" w:rsidP="00DA1893">
      <w:pPr>
        <w:pStyle w:val="Heading1"/>
        <w:numPr>
          <w:ilvl w:val="0"/>
          <w:numId w:val="0"/>
        </w:numPr>
        <w:spacing w:after="120" w:line="240" w:lineRule="auto"/>
        <w:rPr>
          <w:rFonts w:ascii="Georgia" w:hAnsi="Georgia"/>
          <w:b w:val="0"/>
          <w:color w:val="auto"/>
        </w:rPr>
      </w:pPr>
      <w:r w:rsidRPr="00DA1893">
        <w:rPr>
          <w:rFonts w:ascii="Georgia" w:hAnsi="Georgia"/>
          <w:b w:val="0"/>
          <w:color w:val="auto"/>
        </w:rPr>
        <w:lastRenderedPageBreak/>
        <w:t>Context</w:t>
      </w:r>
    </w:p>
    <w:p w14:paraId="759BDF21" w14:textId="4C1EF39F" w:rsidR="00BF0136" w:rsidRPr="00DA1893" w:rsidRDefault="00696F48" w:rsidP="00DA1893">
      <w:pPr>
        <w:spacing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Located in southern Asia, </w:t>
      </w:r>
      <w:r w:rsidR="0031059C" w:rsidRPr="00DA1893">
        <w:rPr>
          <w:rFonts w:ascii="Times New Roman" w:hAnsi="Times New Roman" w:cs="Times New Roman"/>
          <w:sz w:val="24"/>
          <w:szCs w:val="24"/>
        </w:rPr>
        <w:t>Pakistan is the</w:t>
      </w:r>
      <w:r>
        <w:rPr>
          <w:rFonts w:ascii="Times New Roman" w:hAnsi="Times New Roman" w:cs="Times New Roman"/>
          <w:sz w:val="24"/>
          <w:szCs w:val="24"/>
        </w:rPr>
        <w:t xml:space="preserve"> world’s</w:t>
      </w:r>
      <w:r w:rsidR="0031059C" w:rsidRPr="00DA1893">
        <w:rPr>
          <w:rFonts w:ascii="Times New Roman" w:hAnsi="Times New Roman" w:cs="Times New Roman"/>
          <w:sz w:val="24"/>
          <w:szCs w:val="24"/>
        </w:rPr>
        <w:t xml:space="preserve"> sixth-most populated country. </w:t>
      </w:r>
      <w:r w:rsidR="00BF0136" w:rsidRPr="00DA1893">
        <w:rPr>
          <w:rFonts w:ascii="Times New Roman" w:hAnsi="Times New Roman" w:cs="Times New Roman"/>
          <w:sz w:val="24"/>
          <w:szCs w:val="24"/>
        </w:rPr>
        <w:t xml:space="preserve">Approximately a third of Pakistan’s 200 million </w:t>
      </w:r>
      <w:r w:rsidR="0031059C" w:rsidRPr="00DA1893">
        <w:rPr>
          <w:rFonts w:ascii="Times New Roman" w:hAnsi="Times New Roman" w:cs="Times New Roman"/>
          <w:sz w:val="24"/>
          <w:szCs w:val="24"/>
        </w:rPr>
        <w:t>citizens live in urban centers.</w:t>
      </w:r>
      <w:r w:rsidR="00BF0136" w:rsidRPr="00DA1893">
        <w:rPr>
          <w:rFonts w:ascii="Times New Roman" w:hAnsi="Times New Roman" w:cs="Times New Roman"/>
          <w:sz w:val="24"/>
          <w:szCs w:val="24"/>
        </w:rPr>
        <w:t xml:space="preserve"> The rest </w:t>
      </w:r>
      <w:r w:rsidR="0031059C" w:rsidRPr="00DA1893">
        <w:rPr>
          <w:rFonts w:ascii="Times New Roman" w:hAnsi="Times New Roman" w:cs="Times New Roman"/>
          <w:sz w:val="24"/>
          <w:szCs w:val="24"/>
        </w:rPr>
        <w:t>populate</w:t>
      </w:r>
      <w:r w:rsidR="00BF0136" w:rsidRPr="00DA1893">
        <w:rPr>
          <w:rFonts w:ascii="Times New Roman" w:hAnsi="Times New Roman" w:cs="Times New Roman"/>
          <w:sz w:val="24"/>
          <w:szCs w:val="24"/>
        </w:rPr>
        <w:t xml:space="preserve"> sub-districts across a variety of terrains, inclu</w:t>
      </w:r>
      <w:r w:rsidR="0031059C" w:rsidRPr="00DA1893">
        <w:rPr>
          <w:rFonts w:ascii="Times New Roman" w:hAnsi="Times New Roman" w:cs="Times New Roman"/>
          <w:sz w:val="24"/>
          <w:szCs w:val="24"/>
        </w:rPr>
        <w:t>ding mountains and deserts. Since</w:t>
      </w:r>
      <w:r w:rsidR="00BF0136" w:rsidRPr="00DA1893">
        <w:rPr>
          <w:rFonts w:ascii="Times New Roman" w:hAnsi="Times New Roman" w:cs="Times New Roman"/>
          <w:sz w:val="24"/>
          <w:szCs w:val="24"/>
        </w:rPr>
        <w:t xml:space="preserve"> so many Pakistani citizens live in rural regions, </w:t>
      </w:r>
      <w:r w:rsidR="007128E6" w:rsidRPr="00DA1893">
        <w:rPr>
          <w:rFonts w:ascii="Times New Roman" w:hAnsi="Times New Roman" w:cs="Times New Roman"/>
          <w:sz w:val="24"/>
          <w:szCs w:val="24"/>
        </w:rPr>
        <w:t>most are engaged in agriculture; however</w:t>
      </w:r>
      <w:r w:rsidR="00BF0136" w:rsidRPr="00DA1893">
        <w:rPr>
          <w:rFonts w:ascii="Times New Roman" w:hAnsi="Times New Roman" w:cs="Times New Roman"/>
          <w:sz w:val="24"/>
          <w:szCs w:val="24"/>
        </w:rPr>
        <w:t>, these people are general</w:t>
      </w:r>
      <w:r w:rsidR="007128E6" w:rsidRPr="00DA1893">
        <w:rPr>
          <w:rFonts w:ascii="Times New Roman" w:hAnsi="Times New Roman" w:cs="Times New Roman"/>
          <w:sz w:val="24"/>
          <w:szCs w:val="24"/>
        </w:rPr>
        <w:t>ly economically disadvantaged. Of the 39 percent</w:t>
      </w:r>
      <w:r w:rsidR="00BF0136" w:rsidRPr="00DA1893">
        <w:rPr>
          <w:rFonts w:ascii="Times New Roman" w:hAnsi="Times New Roman" w:cs="Times New Roman"/>
          <w:sz w:val="24"/>
          <w:szCs w:val="24"/>
        </w:rPr>
        <w:t xml:space="preserve"> of the Pakistani population that is living at or below the</w:t>
      </w:r>
      <w:r w:rsidR="007128E6" w:rsidRPr="00DA1893">
        <w:rPr>
          <w:rFonts w:ascii="Times New Roman" w:hAnsi="Times New Roman" w:cs="Times New Roman"/>
          <w:sz w:val="24"/>
          <w:szCs w:val="24"/>
        </w:rPr>
        <w:t xml:space="preserve"> poverty line, 55 percent</w:t>
      </w:r>
      <w:r w:rsidR="00BF0136" w:rsidRPr="00DA1893">
        <w:rPr>
          <w:rFonts w:ascii="Times New Roman" w:hAnsi="Times New Roman" w:cs="Times New Roman"/>
          <w:sz w:val="24"/>
          <w:szCs w:val="24"/>
        </w:rPr>
        <w:t xml:space="preserve"> </w:t>
      </w:r>
      <w:r w:rsidR="007128E6" w:rsidRPr="00DA1893">
        <w:rPr>
          <w:rFonts w:ascii="Times New Roman" w:hAnsi="Times New Roman" w:cs="Times New Roman"/>
          <w:sz w:val="24"/>
          <w:szCs w:val="24"/>
        </w:rPr>
        <w:t>hail</w:t>
      </w:r>
      <w:r w:rsidR="00BF0136" w:rsidRPr="00DA1893">
        <w:rPr>
          <w:rFonts w:ascii="Times New Roman" w:hAnsi="Times New Roman" w:cs="Times New Roman"/>
          <w:sz w:val="24"/>
          <w:szCs w:val="24"/>
        </w:rPr>
        <w:t xml:space="preserve"> from non-urban areas.</w:t>
      </w:r>
    </w:p>
    <w:p w14:paraId="34C9FF7A" w14:textId="70192AD3" w:rsidR="00BF0136" w:rsidRDefault="00BF0136" w:rsidP="00DA1893">
      <w:pPr>
        <w:spacing w:after="120" w:line="240" w:lineRule="auto"/>
        <w:jc w:val="both"/>
        <w:rPr>
          <w:rFonts w:ascii="Times New Roman" w:hAnsi="Times New Roman" w:cs="Times New Roman"/>
          <w:sz w:val="24"/>
          <w:szCs w:val="24"/>
        </w:rPr>
      </w:pPr>
      <w:r w:rsidRPr="00DA1893">
        <w:rPr>
          <w:rFonts w:ascii="Times New Roman" w:hAnsi="Times New Roman" w:cs="Times New Roman"/>
          <w:sz w:val="24"/>
          <w:szCs w:val="24"/>
        </w:rPr>
        <w:t xml:space="preserve">Recently, </w:t>
      </w:r>
      <w:r w:rsidR="007128E6" w:rsidRPr="00DA1893">
        <w:rPr>
          <w:rFonts w:ascii="Times New Roman" w:hAnsi="Times New Roman" w:cs="Times New Roman"/>
          <w:sz w:val="24"/>
          <w:szCs w:val="24"/>
        </w:rPr>
        <w:t>Internet</w:t>
      </w:r>
      <w:r w:rsidRPr="00DA1893">
        <w:rPr>
          <w:rFonts w:ascii="Times New Roman" w:hAnsi="Times New Roman" w:cs="Times New Roman"/>
          <w:sz w:val="24"/>
          <w:szCs w:val="24"/>
        </w:rPr>
        <w:t xml:space="preserve"> costs in Pakistan have falle</w:t>
      </w:r>
      <w:r w:rsidR="00E557A7">
        <w:rPr>
          <w:rFonts w:ascii="Times New Roman" w:hAnsi="Times New Roman" w:cs="Times New Roman"/>
          <w:sz w:val="24"/>
          <w:szCs w:val="24"/>
        </w:rPr>
        <w:t xml:space="preserve">n considerably. </w:t>
      </w:r>
      <w:r w:rsidR="00562CA5" w:rsidRPr="00DA1893">
        <w:rPr>
          <w:rFonts w:ascii="Times New Roman" w:hAnsi="Times New Roman" w:cs="Times New Roman"/>
          <w:sz w:val="24"/>
          <w:szCs w:val="24"/>
        </w:rPr>
        <w:t>Yet</w:t>
      </w:r>
      <w:r w:rsidRPr="00DA1893">
        <w:rPr>
          <w:rFonts w:ascii="Times New Roman" w:hAnsi="Times New Roman" w:cs="Times New Roman"/>
          <w:sz w:val="24"/>
          <w:szCs w:val="24"/>
        </w:rPr>
        <w:t>, due to the difficult economic situation in the county, undergirded by cultural norms and low literacy</w:t>
      </w:r>
      <w:r w:rsidR="00562CA5" w:rsidRPr="00DA1893">
        <w:rPr>
          <w:rFonts w:ascii="Times New Roman" w:hAnsi="Times New Roman" w:cs="Times New Roman"/>
          <w:sz w:val="24"/>
          <w:szCs w:val="24"/>
        </w:rPr>
        <w:t xml:space="preserve"> rates</w:t>
      </w:r>
      <w:r w:rsidRPr="00DA1893">
        <w:rPr>
          <w:rFonts w:ascii="Times New Roman" w:hAnsi="Times New Roman" w:cs="Times New Roman"/>
          <w:sz w:val="24"/>
          <w:szCs w:val="24"/>
        </w:rPr>
        <w:t xml:space="preserve">, much of the Pakistani population is not connected to the </w:t>
      </w:r>
      <w:r w:rsidR="00562CA5" w:rsidRPr="00DA1893">
        <w:rPr>
          <w:rFonts w:ascii="Times New Roman" w:hAnsi="Times New Roman" w:cs="Times New Roman"/>
          <w:sz w:val="24"/>
          <w:szCs w:val="24"/>
        </w:rPr>
        <w:t xml:space="preserve">Internet. </w:t>
      </w:r>
      <w:r w:rsidRPr="00DA1893">
        <w:rPr>
          <w:rFonts w:ascii="Times New Roman" w:hAnsi="Times New Roman" w:cs="Times New Roman"/>
          <w:sz w:val="24"/>
          <w:szCs w:val="24"/>
        </w:rPr>
        <w:t xml:space="preserve">According to the </w:t>
      </w:r>
      <w:r w:rsidR="00562CA5" w:rsidRPr="00DA1893">
        <w:rPr>
          <w:rFonts w:ascii="Times New Roman" w:hAnsi="Times New Roman" w:cs="Times New Roman"/>
          <w:sz w:val="24"/>
          <w:szCs w:val="24"/>
        </w:rPr>
        <w:t>International Telecommunication Union (</w:t>
      </w:r>
      <w:r w:rsidRPr="00DA1893">
        <w:rPr>
          <w:rFonts w:ascii="Times New Roman" w:hAnsi="Times New Roman" w:cs="Times New Roman"/>
          <w:sz w:val="24"/>
          <w:szCs w:val="24"/>
        </w:rPr>
        <w:t>ITU</w:t>
      </w:r>
      <w:r w:rsidR="00562CA5" w:rsidRPr="00DA1893">
        <w:rPr>
          <w:rFonts w:ascii="Times New Roman" w:hAnsi="Times New Roman" w:cs="Times New Roman"/>
          <w:sz w:val="24"/>
          <w:szCs w:val="24"/>
        </w:rPr>
        <w:t>)</w:t>
      </w:r>
      <w:r w:rsidRPr="00DA1893">
        <w:rPr>
          <w:rFonts w:ascii="Times New Roman" w:hAnsi="Times New Roman" w:cs="Times New Roman"/>
          <w:sz w:val="24"/>
          <w:szCs w:val="24"/>
        </w:rPr>
        <w:t xml:space="preserve">, </w:t>
      </w:r>
      <w:r w:rsidR="005131D8" w:rsidRPr="00DA1893">
        <w:rPr>
          <w:rFonts w:ascii="Times New Roman" w:hAnsi="Times New Roman" w:cs="Times New Roman"/>
          <w:sz w:val="24"/>
          <w:szCs w:val="24"/>
        </w:rPr>
        <w:t>Pakistan has one of the lowest I</w:t>
      </w:r>
      <w:r w:rsidRPr="00DA1893">
        <w:rPr>
          <w:rFonts w:ascii="Times New Roman" w:hAnsi="Times New Roman" w:cs="Times New Roman"/>
          <w:sz w:val="24"/>
          <w:szCs w:val="24"/>
        </w:rPr>
        <w:t>nternet a</w:t>
      </w:r>
      <w:r w:rsidR="005131D8" w:rsidRPr="00DA1893">
        <w:rPr>
          <w:rFonts w:ascii="Times New Roman" w:hAnsi="Times New Roman" w:cs="Times New Roman"/>
          <w:sz w:val="24"/>
          <w:szCs w:val="24"/>
        </w:rPr>
        <w:t>ccess rates in the world, at 18 percent; h</w:t>
      </w:r>
      <w:r w:rsidRPr="00DA1893">
        <w:rPr>
          <w:rFonts w:ascii="Times New Roman" w:hAnsi="Times New Roman" w:cs="Times New Roman"/>
          <w:sz w:val="24"/>
          <w:szCs w:val="24"/>
        </w:rPr>
        <w:t xml:space="preserve">owever, the 2014 launch of 3G and 4G </w:t>
      </w:r>
      <w:r w:rsidR="005131D8" w:rsidRPr="00DA1893">
        <w:rPr>
          <w:rFonts w:ascii="Times New Roman" w:hAnsi="Times New Roman" w:cs="Times New Roman"/>
          <w:sz w:val="24"/>
          <w:szCs w:val="24"/>
        </w:rPr>
        <w:t xml:space="preserve">mobile telecommunications services </w:t>
      </w:r>
      <w:r w:rsidRPr="00DA1893">
        <w:rPr>
          <w:rFonts w:ascii="Times New Roman" w:hAnsi="Times New Roman" w:cs="Times New Roman"/>
          <w:sz w:val="24"/>
          <w:szCs w:val="24"/>
        </w:rPr>
        <w:t>in the country as well as initiatives aimed at digital literacy are sl</w:t>
      </w:r>
      <w:r w:rsidR="005131D8" w:rsidRPr="00DA1893">
        <w:rPr>
          <w:rFonts w:ascii="Times New Roman" w:hAnsi="Times New Roman" w:cs="Times New Roman"/>
          <w:sz w:val="24"/>
          <w:szCs w:val="24"/>
        </w:rPr>
        <w:t xml:space="preserve">owly increasing accessibility. </w:t>
      </w:r>
      <w:r w:rsidRPr="00DA1893">
        <w:rPr>
          <w:rFonts w:ascii="Times New Roman" w:hAnsi="Times New Roman" w:cs="Times New Roman"/>
          <w:sz w:val="24"/>
          <w:szCs w:val="24"/>
        </w:rPr>
        <w:t>In 2017, Pakistan launched its first free public Wi</w:t>
      </w:r>
      <w:r w:rsidR="005131D8" w:rsidRPr="00DA1893">
        <w:rPr>
          <w:rFonts w:ascii="Times New Roman" w:hAnsi="Times New Roman" w:cs="Times New Roman"/>
          <w:sz w:val="24"/>
          <w:szCs w:val="24"/>
        </w:rPr>
        <w:t>-</w:t>
      </w:r>
      <w:r w:rsidRPr="00DA1893">
        <w:rPr>
          <w:rFonts w:ascii="Times New Roman" w:hAnsi="Times New Roman" w:cs="Times New Roman"/>
          <w:sz w:val="24"/>
          <w:szCs w:val="24"/>
        </w:rPr>
        <w:t>Fi n</w:t>
      </w:r>
      <w:r w:rsidR="005131D8" w:rsidRPr="00DA1893">
        <w:rPr>
          <w:rFonts w:ascii="Times New Roman" w:hAnsi="Times New Roman" w:cs="Times New Roman"/>
          <w:sz w:val="24"/>
          <w:szCs w:val="24"/>
        </w:rPr>
        <w:t xml:space="preserve">etwork in the Punjab province. </w:t>
      </w:r>
      <w:r w:rsidRPr="00DA1893">
        <w:rPr>
          <w:rFonts w:ascii="Times New Roman" w:hAnsi="Times New Roman" w:cs="Times New Roman"/>
          <w:sz w:val="24"/>
          <w:szCs w:val="24"/>
        </w:rPr>
        <w:t xml:space="preserve">The network </w:t>
      </w:r>
      <w:r w:rsidR="005131D8" w:rsidRPr="00DA1893">
        <w:rPr>
          <w:rFonts w:ascii="Times New Roman" w:hAnsi="Times New Roman" w:cs="Times New Roman"/>
          <w:sz w:val="24"/>
          <w:szCs w:val="24"/>
        </w:rPr>
        <w:t>is meant to</w:t>
      </w:r>
      <w:r w:rsidRPr="00DA1893">
        <w:rPr>
          <w:rFonts w:ascii="Times New Roman" w:hAnsi="Times New Roman" w:cs="Times New Roman"/>
          <w:sz w:val="24"/>
          <w:szCs w:val="24"/>
        </w:rPr>
        <w:t xml:space="preserve"> service </w:t>
      </w:r>
      <w:r w:rsidR="005131D8" w:rsidRPr="00DA1893">
        <w:rPr>
          <w:rFonts w:ascii="Times New Roman" w:hAnsi="Times New Roman" w:cs="Times New Roman"/>
          <w:sz w:val="24"/>
          <w:szCs w:val="24"/>
        </w:rPr>
        <w:t>more than</w:t>
      </w:r>
      <w:r w:rsidRPr="00DA1893">
        <w:rPr>
          <w:rFonts w:ascii="Times New Roman" w:hAnsi="Times New Roman" w:cs="Times New Roman"/>
          <w:sz w:val="24"/>
          <w:szCs w:val="24"/>
        </w:rPr>
        <w:t xml:space="preserve"> 160,000 users</w:t>
      </w:r>
      <w:r w:rsidR="005131D8" w:rsidRPr="00DA1893">
        <w:rPr>
          <w:rFonts w:ascii="Times New Roman" w:hAnsi="Times New Roman" w:cs="Times New Roman"/>
          <w:sz w:val="24"/>
          <w:szCs w:val="24"/>
        </w:rPr>
        <w:t xml:space="preserve"> by</w:t>
      </w:r>
      <w:r w:rsidRPr="00DA1893">
        <w:rPr>
          <w:rFonts w:ascii="Times New Roman" w:hAnsi="Times New Roman" w:cs="Times New Roman"/>
          <w:sz w:val="24"/>
          <w:szCs w:val="24"/>
        </w:rPr>
        <w:t xml:space="preserve"> providing them with access for four hours each day.</w:t>
      </w:r>
    </w:p>
    <w:p w14:paraId="10EE70F6" w14:textId="77777777" w:rsidR="00E557A7" w:rsidRDefault="00E557A7" w:rsidP="00DA1893">
      <w:pPr>
        <w:spacing w:after="120" w:line="240" w:lineRule="auto"/>
        <w:jc w:val="both"/>
        <w:rPr>
          <w:rFonts w:ascii="Times New Roman" w:hAnsi="Times New Roman" w:cs="Times New Roman"/>
          <w:sz w:val="24"/>
          <w:szCs w:val="24"/>
        </w:rPr>
      </w:pPr>
    </w:p>
    <w:tbl>
      <w:tblPr>
        <w:tblStyle w:val="GridTable6Colorful2"/>
        <w:tblW w:w="0" w:type="auto"/>
        <w:jc w:val="center"/>
        <w:tblCellMar>
          <w:top w:w="101" w:type="dxa"/>
          <w:left w:w="0" w:type="dxa"/>
          <w:bottom w:w="101" w:type="dxa"/>
          <w:right w:w="0" w:type="dxa"/>
        </w:tblCellMar>
        <w:tblLook w:val="04A0" w:firstRow="1" w:lastRow="0" w:firstColumn="1" w:lastColumn="0" w:noHBand="0" w:noVBand="1"/>
      </w:tblPr>
      <w:tblGrid>
        <w:gridCol w:w="2695"/>
        <w:gridCol w:w="1839"/>
        <w:gridCol w:w="2661"/>
        <w:gridCol w:w="1815"/>
      </w:tblGrid>
      <w:tr w:rsidR="00DA1893" w:rsidRPr="00862264" w14:paraId="3BBDC4F3" w14:textId="77777777" w:rsidTr="0066495A">
        <w:trPr>
          <w:cnfStyle w:val="100000000000" w:firstRow="1" w:lastRow="0" w:firstColumn="0" w:lastColumn="0" w:oddVBand="0" w:evenVBand="0" w:oddHBand="0" w:evenHBand="0" w:firstRowFirstColumn="0" w:firstRowLastColumn="0" w:lastRowFirstColumn="0" w:lastRowLastColumn="0"/>
          <w:trHeight w:val="224"/>
          <w:jc w:val="center"/>
        </w:trPr>
        <w:tc>
          <w:tcPr>
            <w:cnfStyle w:val="001000000000" w:firstRow="0" w:lastRow="0" w:firstColumn="1" w:lastColumn="0" w:oddVBand="0" w:evenVBand="0" w:oddHBand="0" w:evenHBand="0" w:firstRowFirstColumn="0" w:firstRowLastColumn="0" w:lastRowFirstColumn="0" w:lastRowLastColumn="0"/>
            <w:tcW w:w="9010" w:type="dxa"/>
            <w:gridSpan w:val="4"/>
            <w:shd w:val="clear" w:color="auto" w:fill="auto"/>
            <w:vAlign w:val="center"/>
          </w:tcPr>
          <w:p w14:paraId="3D10774E" w14:textId="77777777" w:rsidR="00DA1893" w:rsidRPr="00862264" w:rsidRDefault="00DA1893" w:rsidP="0066495A">
            <w:pPr>
              <w:pStyle w:val="NoSpacing"/>
              <w:contextualSpacing/>
              <w:jc w:val="center"/>
              <w:rPr>
                <w:color w:val="auto"/>
                <w:sz w:val="24"/>
                <w:lang w:eastAsia="en-US"/>
              </w:rPr>
            </w:pPr>
            <w:r w:rsidRPr="00862264">
              <w:rPr>
                <w:color w:val="auto"/>
                <w:sz w:val="24"/>
                <w:lang w:eastAsia="en-US"/>
              </w:rPr>
              <w:t>Pakistan</w:t>
            </w:r>
          </w:p>
        </w:tc>
      </w:tr>
      <w:tr w:rsidR="00DA1893" w:rsidRPr="00862264" w14:paraId="47ECE511" w14:textId="77777777" w:rsidTr="006F2807">
        <w:trPr>
          <w:cnfStyle w:val="000000100000" w:firstRow="0" w:lastRow="0" w:firstColumn="0" w:lastColumn="0" w:oddVBand="0" w:evenVBand="0" w:oddHBand="1" w:evenHBand="0" w:firstRowFirstColumn="0" w:firstRowLastColumn="0" w:lastRowFirstColumn="0" w:lastRowLastColumn="0"/>
          <w:trHeight w:val="828"/>
          <w:jc w:val="center"/>
        </w:trPr>
        <w:tc>
          <w:tcPr>
            <w:cnfStyle w:val="001000000000" w:firstRow="0" w:lastRow="0" w:firstColumn="1" w:lastColumn="0" w:oddVBand="0" w:evenVBand="0" w:oddHBand="0" w:evenHBand="0" w:firstRowFirstColumn="0" w:firstRowLastColumn="0" w:lastRowFirstColumn="0" w:lastRowLastColumn="0"/>
            <w:tcW w:w="2695" w:type="dxa"/>
            <w:shd w:val="clear" w:color="auto" w:fill="auto"/>
            <w:vAlign w:val="center"/>
          </w:tcPr>
          <w:p w14:paraId="7A398167" w14:textId="77777777" w:rsidR="00DA1893" w:rsidRPr="00862264" w:rsidRDefault="00DA1893" w:rsidP="0066495A">
            <w:pPr>
              <w:pStyle w:val="NoSpacing"/>
              <w:contextualSpacing/>
              <w:jc w:val="center"/>
              <w:rPr>
                <w:color w:val="auto"/>
                <w:sz w:val="24"/>
                <w:lang w:eastAsia="en-US"/>
              </w:rPr>
            </w:pPr>
            <w:r w:rsidRPr="00862264">
              <w:rPr>
                <w:color w:val="auto"/>
                <w:sz w:val="24"/>
                <w:lang w:eastAsia="en-US"/>
              </w:rPr>
              <w:t xml:space="preserve">Population </w:t>
            </w:r>
          </w:p>
          <w:p w14:paraId="0B26588A" w14:textId="77777777" w:rsidR="00DA1893" w:rsidRPr="00862264" w:rsidRDefault="00DA1893" w:rsidP="0066495A">
            <w:pPr>
              <w:pStyle w:val="NoSpacing"/>
              <w:contextualSpacing/>
              <w:jc w:val="center"/>
              <w:rPr>
                <w:color w:val="auto"/>
                <w:sz w:val="24"/>
                <w:lang w:eastAsia="en-US"/>
              </w:rPr>
            </w:pPr>
            <w:r w:rsidRPr="00862264">
              <w:rPr>
                <w:color w:val="auto"/>
                <w:sz w:val="24"/>
                <w:lang w:eastAsia="en-US"/>
              </w:rPr>
              <w:t>(UN, 2015)</w:t>
            </w:r>
          </w:p>
        </w:tc>
        <w:tc>
          <w:tcPr>
            <w:tcW w:w="1839" w:type="dxa"/>
            <w:shd w:val="clear" w:color="auto" w:fill="auto"/>
            <w:vAlign w:val="center"/>
          </w:tcPr>
          <w:p w14:paraId="591F4D05" w14:textId="77777777" w:rsidR="00DA1893" w:rsidRPr="00862264" w:rsidRDefault="00DA1893" w:rsidP="0066495A">
            <w:pPr>
              <w:pStyle w:val="NoSpacing"/>
              <w:contextualSpacing/>
              <w:jc w:val="center"/>
              <w:cnfStyle w:val="000000100000" w:firstRow="0" w:lastRow="0" w:firstColumn="0" w:lastColumn="0" w:oddVBand="0" w:evenVBand="0" w:oddHBand="1" w:evenHBand="0" w:firstRowFirstColumn="0" w:firstRowLastColumn="0" w:lastRowFirstColumn="0" w:lastRowLastColumn="0"/>
              <w:rPr>
                <w:color w:val="auto"/>
                <w:sz w:val="24"/>
                <w:lang w:eastAsia="en-US"/>
              </w:rPr>
            </w:pPr>
            <w:r w:rsidRPr="00862264">
              <w:rPr>
                <w:color w:val="auto"/>
                <w:sz w:val="24"/>
                <w:lang w:eastAsia="en-US"/>
              </w:rPr>
              <w:t>188,144,040</w:t>
            </w:r>
          </w:p>
        </w:tc>
        <w:tc>
          <w:tcPr>
            <w:tcW w:w="2661" w:type="dxa"/>
            <w:shd w:val="clear" w:color="auto" w:fill="auto"/>
            <w:vAlign w:val="center"/>
          </w:tcPr>
          <w:p w14:paraId="20DA9D13" w14:textId="77777777" w:rsidR="00DA1893" w:rsidRPr="00862264" w:rsidRDefault="00DA1893" w:rsidP="0066495A">
            <w:pPr>
              <w:pStyle w:val="NoSpacing"/>
              <w:contextualSpacing/>
              <w:jc w:val="center"/>
              <w:cnfStyle w:val="000000100000" w:firstRow="0" w:lastRow="0" w:firstColumn="0" w:lastColumn="0" w:oddVBand="0" w:evenVBand="0" w:oddHBand="1" w:evenHBand="0" w:firstRowFirstColumn="0" w:firstRowLastColumn="0" w:lastRowFirstColumn="0" w:lastRowLastColumn="0"/>
              <w:rPr>
                <w:b/>
                <w:color w:val="auto"/>
                <w:sz w:val="24"/>
                <w:lang w:eastAsia="en-US"/>
              </w:rPr>
            </w:pPr>
            <w:r w:rsidRPr="00862264">
              <w:rPr>
                <w:b/>
                <w:color w:val="auto"/>
                <w:sz w:val="24"/>
                <w:lang w:eastAsia="en-US"/>
              </w:rPr>
              <w:t>Fixed broadband subscriptions (%)</w:t>
            </w:r>
          </w:p>
          <w:p w14:paraId="7DC896B9" w14:textId="77777777" w:rsidR="00DA1893" w:rsidRPr="00862264" w:rsidRDefault="00DA1893" w:rsidP="0066495A">
            <w:pPr>
              <w:pStyle w:val="NoSpacing"/>
              <w:contextualSpacing/>
              <w:jc w:val="center"/>
              <w:cnfStyle w:val="000000100000" w:firstRow="0" w:lastRow="0" w:firstColumn="0" w:lastColumn="0" w:oddVBand="0" w:evenVBand="0" w:oddHBand="1" w:evenHBand="0" w:firstRowFirstColumn="0" w:firstRowLastColumn="0" w:lastRowFirstColumn="0" w:lastRowLastColumn="0"/>
              <w:rPr>
                <w:b/>
                <w:color w:val="auto"/>
                <w:sz w:val="24"/>
                <w:lang w:eastAsia="en-US"/>
              </w:rPr>
            </w:pPr>
            <w:r w:rsidRPr="00862264">
              <w:rPr>
                <w:b/>
                <w:color w:val="auto"/>
                <w:sz w:val="24"/>
                <w:lang w:eastAsia="en-US"/>
              </w:rPr>
              <w:t xml:space="preserve"> (ITU, 2016)</w:t>
            </w:r>
          </w:p>
        </w:tc>
        <w:tc>
          <w:tcPr>
            <w:tcW w:w="1815" w:type="dxa"/>
            <w:shd w:val="clear" w:color="auto" w:fill="auto"/>
            <w:vAlign w:val="center"/>
          </w:tcPr>
          <w:p w14:paraId="134B3996" w14:textId="77777777" w:rsidR="00DA1893" w:rsidRPr="00862264" w:rsidRDefault="00DA1893" w:rsidP="0066495A">
            <w:pPr>
              <w:pStyle w:val="NoSpacing"/>
              <w:contextualSpacing/>
              <w:jc w:val="center"/>
              <w:cnfStyle w:val="000000100000" w:firstRow="0" w:lastRow="0" w:firstColumn="0" w:lastColumn="0" w:oddVBand="0" w:evenVBand="0" w:oddHBand="1" w:evenHBand="0" w:firstRowFirstColumn="0" w:firstRowLastColumn="0" w:lastRowFirstColumn="0" w:lastRowLastColumn="0"/>
              <w:rPr>
                <w:color w:val="auto"/>
                <w:sz w:val="24"/>
                <w:lang w:eastAsia="en-US"/>
              </w:rPr>
            </w:pPr>
            <w:r w:rsidRPr="00862264">
              <w:rPr>
                <w:color w:val="auto"/>
                <w:sz w:val="24"/>
                <w:lang w:eastAsia="en-US"/>
              </w:rPr>
              <w:t>0.86</w:t>
            </w:r>
          </w:p>
        </w:tc>
      </w:tr>
      <w:tr w:rsidR="00DA1893" w:rsidRPr="00862264" w14:paraId="2B7BB6F1" w14:textId="77777777" w:rsidTr="006F2807">
        <w:trPr>
          <w:trHeight w:val="828"/>
          <w:jc w:val="center"/>
        </w:trPr>
        <w:tc>
          <w:tcPr>
            <w:cnfStyle w:val="001000000000" w:firstRow="0" w:lastRow="0" w:firstColumn="1" w:lastColumn="0" w:oddVBand="0" w:evenVBand="0" w:oddHBand="0" w:evenHBand="0" w:firstRowFirstColumn="0" w:firstRowLastColumn="0" w:lastRowFirstColumn="0" w:lastRowLastColumn="0"/>
            <w:tcW w:w="2695" w:type="dxa"/>
            <w:shd w:val="clear" w:color="auto" w:fill="auto"/>
            <w:vAlign w:val="center"/>
          </w:tcPr>
          <w:p w14:paraId="661C9224" w14:textId="77777777" w:rsidR="00DA1893" w:rsidRPr="00862264" w:rsidRDefault="00DA1893" w:rsidP="0066495A">
            <w:pPr>
              <w:pStyle w:val="NoSpacing"/>
              <w:contextualSpacing/>
              <w:jc w:val="center"/>
              <w:rPr>
                <w:rFonts w:ascii="Arial" w:hAnsi="Arial" w:cs="Arial"/>
                <w:color w:val="auto"/>
                <w:sz w:val="24"/>
                <w:szCs w:val="21"/>
                <w:lang w:eastAsia="en-US"/>
              </w:rPr>
            </w:pPr>
            <w:r w:rsidRPr="00862264">
              <w:rPr>
                <w:color w:val="auto"/>
                <w:sz w:val="24"/>
                <w:lang w:eastAsia="en-US"/>
              </w:rPr>
              <w:t>Population density (people per sq.km)</w:t>
            </w:r>
          </w:p>
          <w:p w14:paraId="711F6E87" w14:textId="77777777" w:rsidR="00DA1893" w:rsidRPr="00862264" w:rsidRDefault="00DA1893" w:rsidP="0066495A">
            <w:pPr>
              <w:pStyle w:val="NoSpacing"/>
              <w:contextualSpacing/>
              <w:jc w:val="center"/>
              <w:rPr>
                <w:color w:val="auto"/>
                <w:sz w:val="24"/>
                <w:lang w:eastAsia="en-US"/>
              </w:rPr>
            </w:pPr>
            <w:r w:rsidRPr="00862264">
              <w:rPr>
                <w:color w:val="auto"/>
                <w:sz w:val="24"/>
                <w:lang w:eastAsia="en-US"/>
              </w:rPr>
              <w:t>(UN, 2015)</w:t>
            </w:r>
          </w:p>
        </w:tc>
        <w:tc>
          <w:tcPr>
            <w:tcW w:w="1839" w:type="dxa"/>
            <w:shd w:val="clear" w:color="auto" w:fill="auto"/>
            <w:vAlign w:val="center"/>
          </w:tcPr>
          <w:p w14:paraId="5DE0301F" w14:textId="77777777" w:rsidR="00DA1893" w:rsidRPr="00862264" w:rsidRDefault="00DA1893" w:rsidP="0066495A">
            <w:pPr>
              <w:pStyle w:val="NoSpacing"/>
              <w:contextualSpacing/>
              <w:jc w:val="center"/>
              <w:cnfStyle w:val="000000000000" w:firstRow="0" w:lastRow="0" w:firstColumn="0" w:lastColumn="0" w:oddVBand="0" w:evenVBand="0" w:oddHBand="0" w:evenHBand="0" w:firstRowFirstColumn="0" w:firstRowLastColumn="0" w:lastRowFirstColumn="0" w:lastRowLastColumn="0"/>
              <w:rPr>
                <w:color w:val="auto"/>
                <w:sz w:val="24"/>
                <w:lang w:eastAsia="en-US"/>
              </w:rPr>
            </w:pPr>
            <w:r w:rsidRPr="00862264">
              <w:rPr>
                <w:color w:val="auto"/>
                <w:sz w:val="24"/>
                <w:lang w:eastAsia="en-US"/>
              </w:rPr>
              <w:t>236.33</w:t>
            </w:r>
          </w:p>
        </w:tc>
        <w:tc>
          <w:tcPr>
            <w:tcW w:w="2661" w:type="dxa"/>
            <w:shd w:val="clear" w:color="auto" w:fill="auto"/>
            <w:vAlign w:val="center"/>
          </w:tcPr>
          <w:p w14:paraId="14591F36" w14:textId="77777777" w:rsidR="006F2807" w:rsidRDefault="00DA1893" w:rsidP="0066495A">
            <w:pPr>
              <w:pStyle w:val="NoSpacing"/>
              <w:contextualSpacing/>
              <w:jc w:val="center"/>
              <w:cnfStyle w:val="000000000000" w:firstRow="0" w:lastRow="0" w:firstColumn="0" w:lastColumn="0" w:oddVBand="0" w:evenVBand="0" w:oddHBand="0" w:evenHBand="0" w:firstRowFirstColumn="0" w:firstRowLastColumn="0" w:lastRowFirstColumn="0" w:lastRowLastColumn="0"/>
              <w:rPr>
                <w:b/>
                <w:color w:val="auto"/>
                <w:sz w:val="24"/>
                <w:lang w:eastAsia="en-US"/>
              </w:rPr>
            </w:pPr>
            <w:r w:rsidRPr="00862264">
              <w:rPr>
                <w:b/>
                <w:color w:val="auto"/>
                <w:sz w:val="24"/>
                <w:lang w:eastAsia="en-US"/>
              </w:rPr>
              <w:t xml:space="preserve">Mobile cellular subscriptions (%) </w:t>
            </w:r>
          </w:p>
          <w:p w14:paraId="7CA2F17F" w14:textId="1CF594C6" w:rsidR="00DA1893" w:rsidRPr="00862264" w:rsidRDefault="00DA1893" w:rsidP="0066495A">
            <w:pPr>
              <w:pStyle w:val="NoSpacing"/>
              <w:contextualSpacing/>
              <w:jc w:val="center"/>
              <w:cnfStyle w:val="000000000000" w:firstRow="0" w:lastRow="0" w:firstColumn="0" w:lastColumn="0" w:oddVBand="0" w:evenVBand="0" w:oddHBand="0" w:evenHBand="0" w:firstRowFirstColumn="0" w:firstRowLastColumn="0" w:lastRowFirstColumn="0" w:lastRowLastColumn="0"/>
              <w:rPr>
                <w:b/>
                <w:color w:val="auto"/>
                <w:sz w:val="24"/>
                <w:lang w:eastAsia="en-US"/>
              </w:rPr>
            </w:pPr>
            <w:r w:rsidRPr="00862264">
              <w:rPr>
                <w:b/>
                <w:color w:val="auto"/>
                <w:sz w:val="24"/>
                <w:lang w:eastAsia="en-US"/>
              </w:rPr>
              <w:t>(ITU, 2016)</w:t>
            </w:r>
          </w:p>
        </w:tc>
        <w:tc>
          <w:tcPr>
            <w:tcW w:w="1815" w:type="dxa"/>
            <w:shd w:val="clear" w:color="auto" w:fill="auto"/>
            <w:vAlign w:val="center"/>
          </w:tcPr>
          <w:p w14:paraId="121785FB" w14:textId="77777777" w:rsidR="00DA1893" w:rsidRPr="00862264" w:rsidRDefault="00DA1893" w:rsidP="0066495A">
            <w:pPr>
              <w:pStyle w:val="NoSpacing"/>
              <w:contextualSpacing/>
              <w:jc w:val="center"/>
              <w:cnfStyle w:val="000000000000" w:firstRow="0" w:lastRow="0" w:firstColumn="0" w:lastColumn="0" w:oddVBand="0" w:evenVBand="0" w:oddHBand="0" w:evenHBand="0" w:firstRowFirstColumn="0" w:firstRowLastColumn="0" w:lastRowFirstColumn="0" w:lastRowLastColumn="0"/>
              <w:rPr>
                <w:color w:val="auto"/>
                <w:sz w:val="24"/>
                <w:lang w:eastAsia="en-US"/>
              </w:rPr>
            </w:pPr>
            <w:r w:rsidRPr="00862264">
              <w:rPr>
                <w:color w:val="auto"/>
                <w:sz w:val="24"/>
                <w:lang w:eastAsia="en-US"/>
              </w:rPr>
              <w:t>71.39</w:t>
            </w:r>
          </w:p>
        </w:tc>
      </w:tr>
      <w:tr w:rsidR="00DA1893" w:rsidRPr="00862264" w14:paraId="13CA89C4" w14:textId="77777777" w:rsidTr="006F2807">
        <w:trPr>
          <w:cnfStyle w:val="000000100000" w:firstRow="0" w:lastRow="0" w:firstColumn="0" w:lastColumn="0" w:oddVBand="0" w:evenVBand="0" w:oddHBand="1" w:evenHBand="0" w:firstRowFirstColumn="0" w:firstRowLastColumn="0" w:lastRowFirstColumn="0" w:lastRowLastColumn="0"/>
          <w:trHeight w:val="828"/>
          <w:jc w:val="center"/>
        </w:trPr>
        <w:tc>
          <w:tcPr>
            <w:cnfStyle w:val="001000000000" w:firstRow="0" w:lastRow="0" w:firstColumn="1" w:lastColumn="0" w:oddVBand="0" w:evenVBand="0" w:oddHBand="0" w:evenHBand="0" w:firstRowFirstColumn="0" w:firstRowLastColumn="0" w:lastRowFirstColumn="0" w:lastRowLastColumn="0"/>
            <w:tcW w:w="2695" w:type="dxa"/>
            <w:shd w:val="clear" w:color="auto" w:fill="auto"/>
            <w:vAlign w:val="center"/>
          </w:tcPr>
          <w:p w14:paraId="4425FD57" w14:textId="77777777" w:rsidR="00DA1893" w:rsidRPr="00862264" w:rsidRDefault="00DA1893" w:rsidP="0066495A">
            <w:pPr>
              <w:pStyle w:val="NoSpacing"/>
              <w:contextualSpacing/>
              <w:jc w:val="center"/>
              <w:rPr>
                <w:rFonts w:ascii="Arial" w:hAnsi="Arial" w:cs="Arial"/>
                <w:color w:val="auto"/>
                <w:sz w:val="24"/>
                <w:szCs w:val="21"/>
                <w:lang w:eastAsia="en-US"/>
              </w:rPr>
            </w:pPr>
            <w:r w:rsidRPr="00862264">
              <w:rPr>
                <w:color w:val="auto"/>
                <w:sz w:val="24"/>
                <w:lang w:eastAsia="en-US"/>
              </w:rPr>
              <w:t>Median household income</w:t>
            </w:r>
          </w:p>
          <w:p w14:paraId="0074B885" w14:textId="77777777" w:rsidR="00DA1893" w:rsidRPr="00862264" w:rsidRDefault="00DA1893" w:rsidP="0066495A">
            <w:pPr>
              <w:pStyle w:val="NoSpacing"/>
              <w:contextualSpacing/>
              <w:jc w:val="center"/>
              <w:rPr>
                <w:color w:val="auto"/>
                <w:sz w:val="24"/>
                <w:lang w:eastAsia="en-US"/>
              </w:rPr>
            </w:pPr>
            <w:r w:rsidRPr="00862264">
              <w:rPr>
                <w:color w:val="auto"/>
                <w:sz w:val="24"/>
                <w:lang w:eastAsia="en-US"/>
              </w:rPr>
              <w:t>(Gallup, 2006-2012)</w:t>
            </w:r>
          </w:p>
        </w:tc>
        <w:tc>
          <w:tcPr>
            <w:tcW w:w="1839" w:type="dxa"/>
            <w:shd w:val="clear" w:color="auto" w:fill="auto"/>
            <w:vAlign w:val="center"/>
          </w:tcPr>
          <w:p w14:paraId="18D7657D" w14:textId="51AE8572" w:rsidR="00DA1893" w:rsidRPr="00862264" w:rsidRDefault="00DA1893" w:rsidP="0066495A">
            <w:pPr>
              <w:pStyle w:val="NoSpacing"/>
              <w:contextualSpacing/>
              <w:jc w:val="center"/>
              <w:cnfStyle w:val="000000100000" w:firstRow="0" w:lastRow="0" w:firstColumn="0" w:lastColumn="0" w:oddVBand="0" w:evenVBand="0" w:oddHBand="1" w:evenHBand="0" w:firstRowFirstColumn="0" w:firstRowLastColumn="0" w:lastRowFirstColumn="0" w:lastRowLastColumn="0"/>
              <w:rPr>
                <w:color w:val="auto"/>
                <w:sz w:val="24"/>
                <w:lang w:eastAsia="en-US"/>
              </w:rPr>
            </w:pPr>
            <w:r w:rsidRPr="00862264">
              <w:rPr>
                <w:color w:val="auto"/>
                <w:sz w:val="24"/>
                <w:lang w:eastAsia="en-US"/>
              </w:rPr>
              <w:t>US$ 4</w:t>
            </w:r>
            <w:r w:rsidR="006F2807">
              <w:rPr>
                <w:color w:val="auto"/>
                <w:sz w:val="24"/>
                <w:lang w:eastAsia="en-US"/>
              </w:rPr>
              <w:t>,</w:t>
            </w:r>
            <w:r w:rsidRPr="00862264">
              <w:rPr>
                <w:color w:val="auto"/>
                <w:sz w:val="24"/>
                <w:lang w:eastAsia="en-US"/>
              </w:rPr>
              <w:t>060</w:t>
            </w:r>
          </w:p>
        </w:tc>
        <w:tc>
          <w:tcPr>
            <w:tcW w:w="2661" w:type="dxa"/>
            <w:shd w:val="clear" w:color="auto" w:fill="auto"/>
            <w:vAlign w:val="center"/>
          </w:tcPr>
          <w:p w14:paraId="7225F7A6" w14:textId="77777777" w:rsidR="006F2807" w:rsidRDefault="00DA1893" w:rsidP="0066495A">
            <w:pPr>
              <w:pStyle w:val="NoSpacing"/>
              <w:contextualSpacing/>
              <w:jc w:val="center"/>
              <w:cnfStyle w:val="000000100000" w:firstRow="0" w:lastRow="0" w:firstColumn="0" w:lastColumn="0" w:oddVBand="0" w:evenVBand="0" w:oddHBand="1" w:evenHBand="0" w:firstRowFirstColumn="0" w:firstRowLastColumn="0" w:lastRowFirstColumn="0" w:lastRowLastColumn="0"/>
              <w:rPr>
                <w:b/>
                <w:color w:val="auto"/>
                <w:sz w:val="24"/>
              </w:rPr>
            </w:pPr>
            <w:r w:rsidRPr="00862264">
              <w:rPr>
                <w:b/>
                <w:color w:val="auto"/>
                <w:sz w:val="24"/>
              </w:rPr>
              <w:t>Individuals using the Internet (%) (</w:t>
            </w:r>
          </w:p>
          <w:p w14:paraId="1A5D3578" w14:textId="3A0F25B2" w:rsidR="00DA1893" w:rsidRPr="00862264" w:rsidRDefault="00DA1893" w:rsidP="0066495A">
            <w:pPr>
              <w:pStyle w:val="NoSpacing"/>
              <w:contextualSpacing/>
              <w:jc w:val="center"/>
              <w:cnfStyle w:val="000000100000" w:firstRow="0" w:lastRow="0" w:firstColumn="0" w:lastColumn="0" w:oddVBand="0" w:evenVBand="0" w:oddHBand="1" w:evenHBand="0" w:firstRowFirstColumn="0" w:firstRowLastColumn="0" w:lastRowFirstColumn="0" w:lastRowLastColumn="0"/>
              <w:rPr>
                <w:b/>
                <w:color w:val="auto"/>
                <w:sz w:val="24"/>
                <w:lang w:eastAsia="en-US"/>
              </w:rPr>
            </w:pPr>
            <w:r w:rsidRPr="00862264">
              <w:rPr>
                <w:b/>
                <w:color w:val="auto"/>
                <w:sz w:val="24"/>
              </w:rPr>
              <w:t>ITU, 2016)</w:t>
            </w:r>
          </w:p>
        </w:tc>
        <w:tc>
          <w:tcPr>
            <w:tcW w:w="1815" w:type="dxa"/>
            <w:shd w:val="clear" w:color="auto" w:fill="auto"/>
            <w:vAlign w:val="center"/>
          </w:tcPr>
          <w:p w14:paraId="04D8FF65" w14:textId="77777777" w:rsidR="00DA1893" w:rsidRPr="00862264" w:rsidRDefault="00DA1893" w:rsidP="0066495A">
            <w:pPr>
              <w:pStyle w:val="NoSpacing"/>
              <w:contextualSpacing/>
              <w:jc w:val="center"/>
              <w:cnfStyle w:val="000000100000" w:firstRow="0" w:lastRow="0" w:firstColumn="0" w:lastColumn="0" w:oddVBand="0" w:evenVBand="0" w:oddHBand="1" w:evenHBand="0" w:firstRowFirstColumn="0" w:firstRowLastColumn="0" w:lastRowFirstColumn="0" w:lastRowLastColumn="0"/>
              <w:rPr>
                <w:color w:val="auto"/>
                <w:sz w:val="24"/>
                <w:lang w:eastAsia="en-US"/>
              </w:rPr>
            </w:pPr>
            <w:r w:rsidRPr="00862264">
              <w:rPr>
                <w:color w:val="auto"/>
                <w:sz w:val="24"/>
                <w:lang w:eastAsia="en-US"/>
              </w:rPr>
              <w:t>15.5</w:t>
            </w:r>
          </w:p>
        </w:tc>
      </w:tr>
      <w:tr w:rsidR="00DA1893" w:rsidRPr="00862264" w14:paraId="6141E985" w14:textId="77777777" w:rsidTr="006F2807">
        <w:trPr>
          <w:trHeight w:val="828"/>
          <w:jc w:val="center"/>
        </w:trPr>
        <w:tc>
          <w:tcPr>
            <w:cnfStyle w:val="001000000000" w:firstRow="0" w:lastRow="0" w:firstColumn="1" w:lastColumn="0" w:oddVBand="0" w:evenVBand="0" w:oddHBand="0" w:evenHBand="0" w:firstRowFirstColumn="0" w:firstRowLastColumn="0" w:lastRowFirstColumn="0" w:lastRowLastColumn="0"/>
            <w:tcW w:w="2695" w:type="dxa"/>
            <w:shd w:val="clear" w:color="auto" w:fill="auto"/>
            <w:vAlign w:val="center"/>
          </w:tcPr>
          <w:p w14:paraId="4AC172F4" w14:textId="77777777" w:rsidR="006F2807" w:rsidRDefault="00DA1893" w:rsidP="0066495A">
            <w:pPr>
              <w:pStyle w:val="NoSpacing"/>
              <w:contextualSpacing/>
              <w:jc w:val="center"/>
              <w:rPr>
                <w:color w:val="auto"/>
                <w:sz w:val="24"/>
              </w:rPr>
            </w:pPr>
            <w:r w:rsidRPr="00862264">
              <w:rPr>
                <w:color w:val="auto"/>
                <w:sz w:val="24"/>
              </w:rPr>
              <w:t xml:space="preserve">Education </w:t>
            </w:r>
          </w:p>
          <w:p w14:paraId="63C9D99F" w14:textId="77777777" w:rsidR="006F2807" w:rsidRDefault="00DA1893" w:rsidP="0066495A">
            <w:pPr>
              <w:pStyle w:val="NoSpacing"/>
              <w:contextualSpacing/>
              <w:jc w:val="center"/>
              <w:rPr>
                <w:color w:val="auto"/>
                <w:sz w:val="24"/>
              </w:rPr>
            </w:pPr>
            <w:r w:rsidRPr="00862264">
              <w:rPr>
                <w:color w:val="auto"/>
                <w:sz w:val="24"/>
              </w:rPr>
              <w:t xml:space="preserve">(Mean years of schooling) </w:t>
            </w:r>
          </w:p>
          <w:p w14:paraId="5C13EBA5" w14:textId="7A63DAB2" w:rsidR="00DA1893" w:rsidRPr="00862264" w:rsidRDefault="00DA1893" w:rsidP="0066495A">
            <w:pPr>
              <w:pStyle w:val="NoSpacing"/>
              <w:contextualSpacing/>
              <w:jc w:val="center"/>
              <w:rPr>
                <w:color w:val="auto"/>
                <w:sz w:val="24"/>
              </w:rPr>
            </w:pPr>
            <w:r w:rsidRPr="00862264">
              <w:rPr>
                <w:color w:val="auto"/>
                <w:sz w:val="24"/>
              </w:rPr>
              <w:t>(UNDP, 2013)</w:t>
            </w:r>
          </w:p>
        </w:tc>
        <w:tc>
          <w:tcPr>
            <w:tcW w:w="1839" w:type="dxa"/>
            <w:shd w:val="clear" w:color="auto" w:fill="auto"/>
            <w:vAlign w:val="center"/>
          </w:tcPr>
          <w:p w14:paraId="03440D6C" w14:textId="77777777" w:rsidR="00DA1893" w:rsidRPr="00862264" w:rsidRDefault="00DA1893" w:rsidP="0066495A">
            <w:pPr>
              <w:pStyle w:val="NoSpacing"/>
              <w:contextualSpacing/>
              <w:jc w:val="center"/>
              <w:cnfStyle w:val="000000000000" w:firstRow="0" w:lastRow="0" w:firstColumn="0" w:lastColumn="0" w:oddVBand="0" w:evenVBand="0" w:oddHBand="0" w:evenHBand="0" w:firstRowFirstColumn="0" w:firstRowLastColumn="0" w:lastRowFirstColumn="0" w:lastRowLastColumn="0"/>
              <w:rPr>
                <w:color w:val="auto"/>
                <w:sz w:val="24"/>
              </w:rPr>
            </w:pPr>
            <w:r w:rsidRPr="00862264">
              <w:rPr>
                <w:color w:val="auto"/>
                <w:sz w:val="24"/>
              </w:rPr>
              <w:t>Male: 6.1</w:t>
            </w:r>
          </w:p>
          <w:p w14:paraId="64C39663" w14:textId="77777777" w:rsidR="00DA1893" w:rsidRPr="00862264" w:rsidRDefault="00DA1893" w:rsidP="0066495A">
            <w:pPr>
              <w:pStyle w:val="NoSpacing"/>
              <w:contextualSpacing/>
              <w:jc w:val="center"/>
              <w:cnfStyle w:val="000000000000" w:firstRow="0" w:lastRow="0" w:firstColumn="0" w:lastColumn="0" w:oddVBand="0" w:evenVBand="0" w:oddHBand="0" w:evenHBand="0" w:firstRowFirstColumn="0" w:firstRowLastColumn="0" w:lastRowFirstColumn="0" w:lastRowLastColumn="0"/>
              <w:rPr>
                <w:color w:val="auto"/>
                <w:sz w:val="24"/>
                <w:lang w:eastAsia="en-US"/>
              </w:rPr>
            </w:pPr>
            <w:r w:rsidRPr="00862264">
              <w:rPr>
                <w:color w:val="auto"/>
                <w:sz w:val="24"/>
              </w:rPr>
              <w:t>Female: 3.3</w:t>
            </w:r>
          </w:p>
        </w:tc>
        <w:tc>
          <w:tcPr>
            <w:tcW w:w="2661" w:type="dxa"/>
            <w:shd w:val="clear" w:color="auto" w:fill="auto"/>
            <w:vAlign w:val="center"/>
          </w:tcPr>
          <w:p w14:paraId="6DC9F4C0" w14:textId="77777777" w:rsidR="006F2807" w:rsidRDefault="00DA1893" w:rsidP="0066495A">
            <w:pPr>
              <w:pStyle w:val="NoSpacing"/>
              <w:contextualSpacing/>
              <w:jc w:val="center"/>
              <w:cnfStyle w:val="000000000000" w:firstRow="0" w:lastRow="0" w:firstColumn="0" w:lastColumn="0" w:oddVBand="0" w:evenVBand="0" w:oddHBand="0" w:evenHBand="0" w:firstRowFirstColumn="0" w:firstRowLastColumn="0" w:lastRowFirstColumn="0" w:lastRowLastColumn="0"/>
              <w:rPr>
                <w:b/>
                <w:color w:val="auto"/>
                <w:sz w:val="24"/>
              </w:rPr>
            </w:pPr>
            <w:r w:rsidRPr="00862264">
              <w:rPr>
                <w:b/>
                <w:color w:val="auto"/>
                <w:sz w:val="24"/>
              </w:rPr>
              <w:t>Individuals u</w:t>
            </w:r>
            <w:r w:rsidR="006F2807">
              <w:rPr>
                <w:b/>
                <w:color w:val="auto"/>
                <w:sz w:val="24"/>
              </w:rPr>
              <w:t>sing the Internet by Gender (%)</w:t>
            </w:r>
          </w:p>
          <w:p w14:paraId="3E6D4FF9" w14:textId="4C337986" w:rsidR="00DA1893" w:rsidRPr="00862264" w:rsidRDefault="00DA1893" w:rsidP="0066495A">
            <w:pPr>
              <w:pStyle w:val="NoSpacing"/>
              <w:contextualSpacing/>
              <w:jc w:val="center"/>
              <w:cnfStyle w:val="000000000000" w:firstRow="0" w:lastRow="0" w:firstColumn="0" w:lastColumn="0" w:oddVBand="0" w:evenVBand="0" w:oddHBand="0" w:evenHBand="0" w:firstRowFirstColumn="0" w:firstRowLastColumn="0" w:lastRowFirstColumn="0" w:lastRowLastColumn="0"/>
              <w:rPr>
                <w:b/>
                <w:color w:val="auto"/>
                <w:sz w:val="24"/>
              </w:rPr>
            </w:pPr>
            <w:r w:rsidRPr="00862264">
              <w:rPr>
                <w:b/>
                <w:color w:val="auto"/>
                <w:sz w:val="24"/>
              </w:rPr>
              <w:t>(ITU, 2016)</w:t>
            </w:r>
          </w:p>
        </w:tc>
        <w:tc>
          <w:tcPr>
            <w:tcW w:w="1815" w:type="dxa"/>
            <w:shd w:val="clear" w:color="auto" w:fill="auto"/>
            <w:vAlign w:val="center"/>
          </w:tcPr>
          <w:p w14:paraId="02A1E58B" w14:textId="77777777" w:rsidR="00DA1893" w:rsidRPr="00862264" w:rsidRDefault="00DA1893" w:rsidP="0066495A">
            <w:pPr>
              <w:pStyle w:val="NoSpacing"/>
              <w:contextualSpacing/>
              <w:jc w:val="center"/>
              <w:cnfStyle w:val="000000000000" w:firstRow="0" w:lastRow="0" w:firstColumn="0" w:lastColumn="0" w:oddVBand="0" w:evenVBand="0" w:oddHBand="0" w:evenHBand="0" w:firstRowFirstColumn="0" w:firstRowLastColumn="0" w:lastRowFirstColumn="0" w:lastRowLastColumn="0"/>
              <w:rPr>
                <w:color w:val="auto"/>
                <w:sz w:val="24"/>
                <w:lang w:eastAsia="en-US"/>
              </w:rPr>
            </w:pPr>
            <w:r w:rsidRPr="00862264">
              <w:rPr>
                <w:color w:val="auto"/>
                <w:sz w:val="24"/>
                <w:lang w:eastAsia="en-US"/>
              </w:rPr>
              <w:t>Male: 19.7</w:t>
            </w:r>
          </w:p>
          <w:p w14:paraId="17EFB00F" w14:textId="77777777" w:rsidR="00DA1893" w:rsidRPr="00862264" w:rsidRDefault="00DA1893" w:rsidP="0066495A">
            <w:pPr>
              <w:pStyle w:val="NoSpacing"/>
              <w:contextualSpacing/>
              <w:jc w:val="center"/>
              <w:cnfStyle w:val="000000000000" w:firstRow="0" w:lastRow="0" w:firstColumn="0" w:lastColumn="0" w:oddVBand="0" w:evenVBand="0" w:oddHBand="0" w:evenHBand="0" w:firstRowFirstColumn="0" w:firstRowLastColumn="0" w:lastRowFirstColumn="0" w:lastRowLastColumn="0"/>
              <w:rPr>
                <w:color w:val="auto"/>
                <w:sz w:val="24"/>
                <w:lang w:eastAsia="en-US"/>
              </w:rPr>
            </w:pPr>
            <w:r w:rsidRPr="00862264">
              <w:rPr>
                <w:color w:val="auto"/>
                <w:sz w:val="24"/>
                <w:lang w:eastAsia="en-US"/>
              </w:rPr>
              <w:t>Female: 11.7</w:t>
            </w:r>
          </w:p>
        </w:tc>
      </w:tr>
    </w:tbl>
    <w:p w14:paraId="71ED5EA5" w14:textId="38A87B64" w:rsidR="00286CB9" w:rsidRPr="00DA1893" w:rsidRDefault="00E36D94" w:rsidP="00DA1893">
      <w:pPr>
        <w:pStyle w:val="Heading1"/>
        <w:numPr>
          <w:ilvl w:val="0"/>
          <w:numId w:val="0"/>
        </w:numPr>
        <w:spacing w:after="120" w:line="240" w:lineRule="auto"/>
        <w:rPr>
          <w:rFonts w:ascii="Georgia" w:hAnsi="Georgia"/>
          <w:b w:val="0"/>
          <w:color w:val="auto"/>
        </w:rPr>
      </w:pPr>
      <w:r w:rsidRPr="00DA1893">
        <w:rPr>
          <w:rFonts w:ascii="Georgia" w:hAnsi="Georgia"/>
          <w:b w:val="0"/>
          <w:color w:val="auto"/>
        </w:rPr>
        <w:t>Project D</w:t>
      </w:r>
      <w:r w:rsidR="00EE1E6E" w:rsidRPr="00DA1893">
        <w:rPr>
          <w:rFonts w:ascii="Georgia" w:hAnsi="Georgia"/>
          <w:b w:val="0"/>
          <w:color w:val="auto"/>
        </w:rPr>
        <w:t>escription</w:t>
      </w:r>
    </w:p>
    <w:p w14:paraId="69032FEE" w14:textId="5F3DDFEC" w:rsidR="00BB5E71" w:rsidRPr="00DA1893" w:rsidRDefault="009464F5" w:rsidP="00DA1893">
      <w:pPr>
        <w:spacing w:after="120" w:line="240" w:lineRule="auto"/>
        <w:jc w:val="both"/>
        <w:rPr>
          <w:rFonts w:ascii="Times New Roman" w:hAnsi="Times New Roman" w:cs="Times New Roman"/>
          <w:sz w:val="24"/>
          <w:szCs w:val="24"/>
        </w:rPr>
      </w:pPr>
      <w:r w:rsidRPr="00DA1893">
        <w:rPr>
          <w:rFonts w:ascii="Times New Roman" w:hAnsi="Times New Roman" w:cs="Times New Roman"/>
          <w:sz w:val="24"/>
          <w:szCs w:val="24"/>
        </w:rPr>
        <w:t>The Universal Service Fund i</w:t>
      </w:r>
      <w:r w:rsidR="00694162" w:rsidRPr="00DA1893">
        <w:rPr>
          <w:rFonts w:ascii="Times New Roman" w:hAnsi="Times New Roman" w:cs="Times New Roman"/>
          <w:sz w:val="24"/>
          <w:szCs w:val="24"/>
        </w:rPr>
        <w:t>n Pakistan i</w:t>
      </w:r>
      <w:r w:rsidRPr="00DA1893">
        <w:rPr>
          <w:rFonts w:ascii="Times New Roman" w:hAnsi="Times New Roman" w:cs="Times New Roman"/>
          <w:sz w:val="24"/>
          <w:szCs w:val="24"/>
        </w:rPr>
        <w:t xml:space="preserve">s </w:t>
      </w:r>
      <w:r w:rsidR="00BE0B7F" w:rsidRPr="00DA1893">
        <w:rPr>
          <w:rFonts w:ascii="Times New Roman" w:hAnsi="Times New Roman" w:cs="Times New Roman"/>
          <w:sz w:val="24"/>
          <w:szCs w:val="24"/>
        </w:rPr>
        <w:t xml:space="preserve">mandated to provide high-speed connectivity to areas that are without access to the Internet. It is </w:t>
      </w:r>
      <w:r w:rsidRPr="00DA1893">
        <w:rPr>
          <w:rFonts w:ascii="Times New Roman" w:hAnsi="Times New Roman" w:cs="Times New Roman"/>
          <w:sz w:val="24"/>
          <w:szCs w:val="24"/>
        </w:rPr>
        <w:t xml:space="preserve">overseen by </w:t>
      </w:r>
      <w:r w:rsidR="0043075D" w:rsidRPr="00DA1893">
        <w:rPr>
          <w:rFonts w:ascii="Times New Roman" w:hAnsi="Times New Roman" w:cs="Times New Roman"/>
          <w:sz w:val="24"/>
          <w:szCs w:val="24"/>
        </w:rPr>
        <w:t xml:space="preserve">a board </w:t>
      </w:r>
      <w:r w:rsidR="00BE0B7F" w:rsidRPr="00DA1893">
        <w:rPr>
          <w:rFonts w:ascii="Times New Roman" w:hAnsi="Times New Roman" w:cs="Times New Roman"/>
          <w:sz w:val="24"/>
          <w:szCs w:val="24"/>
        </w:rPr>
        <w:t>constituted by</w:t>
      </w:r>
      <w:r w:rsidRPr="00DA1893">
        <w:rPr>
          <w:rFonts w:ascii="Times New Roman" w:hAnsi="Times New Roman" w:cs="Times New Roman"/>
          <w:sz w:val="24"/>
          <w:szCs w:val="24"/>
        </w:rPr>
        <w:t xml:space="preserve"> </w:t>
      </w:r>
      <w:r w:rsidR="0043075D" w:rsidRPr="00DA1893">
        <w:rPr>
          <w:rFonts w:ascii="Times New Roman" w:hAnsi="Times New Roman" w:cs="Times New Roman"/>
          <w:sz w:val="24"/>
          <w:szCs w:val="24"/>
        </w:rPr>
        <w:t xml:space="preserve">the </w:t>
      </w:r>
      <w:r w:rsidR="00410F02" w:rsidRPr="00DA1893">
        <w:rPr>
          <w:rFonts w:ascii="Times New Roman" w:hAnsi="Times New Roman" w:cs="Times New Roman"/>
          <w:sz w:val="24"/>
          <w:szCs w:val="24"/>
        </w:rPr>
        <w:t>government ministers</w:t>
      </w:r>
      <w:r w:rsidR="00694162" w:rsidRPr="00DA1893">
        <w:rPr>
          <w:rFonts w:ascii="Times New Roman" w:hAnsi="Times New Roman" w:cs="Times New Roman"/>
          <w:sz w:val="24"/>
          <w:szCs w:val="24"/>
        </w:rPr>
        <w:t xml:space="preserve"> of</w:t>
      </w:r>
      <w:r w:rsidRPr="00DA1893">
        <w:rPr>
          <w:rFonts w:ascii="Times New Roman" w:hAnsi="Times New Roman" w:cs="Times New Roman"/>
          <w:sz w:val="24"/>
          <w:szCs w:val="24"/>
        </w:rPr>
        <w:t xml:space="preserve"> </w:t>
      </w:r>
      <w:r w:rsidR="00785325" w:rsidRPr="00DA1893">
        <w:rPr>
          <w:rFonts w:ascii="Times New Roman" w:hAnsi="Times New Roman" w:cs="Times New Roman"/>
          <w:sz w:val="24"/>
          <w:szCs w:val="24"/>
        </w:rPr>
        <w:t>information technology (</w:t>
      </w:r>
      <w:r w:rsidRPr="00DA1893">
        <w:rPr>
          <w:rFonts w:ascii="Times New Roman" w:hAnsi="Times New Roman" w:cs="Times New Roman"/>
          <w:sz w:val="24"/>
          <w:szCs w:val="24"/>
        </w:rPr>
        <w:t>IT</w:t>
      </w:r>
      <w:r w:rsidR="00785325" w:rsidRPr="00DA1893">
        <w:rPr>
          <w:rFonts w:ascii="Times New Roman" w:hAnsi="Times New Roman" w:cs="Times New Roman"/>
          <w:sz w:val="24"/>
          <w:szCs w:val="24"/>
        </w:rPr>
        <w:t>)</w:t>
      </w:r>
      <w:r w:rsidRPr="00DA1893">
        <w:rPr>
          <w:rFonts w:ascii="Times New Roman" w:hAnsi="Times New Roman" w:cs="Times New Roman"/>
          <w:sz w:val="24"/>
          <w:szCs w:val="24"/>
        </w:rPr>
        <w:t xml:space="preserve"> and telecommunications</w:t>
      </w:r>
      <w:r w:rsidR="00785325" w:rsidRPr="00DA1893">
        <w:rPr>
          <w:rFonts w:ascii="Times New Roman" w:hAnsi="Times New Roman" w:cs="Times New Roman"/>
          <w:sz w:val="24"/>
          <w:szCs w:val="24"/>
        </w:rPr>
        <w:t>,</w:t>
      </w:r>
      <w:r w:rsidR="00410F02" w:rsidRPr="00DA1893">
        <w:rPr>
          <w:rFonts w:ascii="Times New Roman" w:hAnsi="Times New Roman" w:cs="Times New Roman"/>
          <w:sz w:val="24"/>
          <w:szCs w:val="24"/>
        </w:rPr>
        <w:t xml:space="preserve"> and </w:t>
      </w:r>
      <w:r w:rsidRPr="00DA1893">
        <w:rPr>
          <w:rFonts w:ascii="Times New Roman" w:hAnsi="Times New Roman" w:cs="Times New Roman"/>
          <w:sz w:val="24"/>
          <w:szCs w:val="24"/>
        </w:rPr>
        <w:t xml:space="preserve">as well as </w:t>
      </w:r>
      <w:r w:rsidR="00410F02" w:rsidRPr="00DA1893">
        <w:rPr>
          <w:rFonts w:ascii="Times New Roman" w:hAnsi="Times New Roman" w:cs="Times New Roman"/>
          <w:sz w:val="24"/>
          <w:szCs w:val="24"/>
        </w:rPr>
        <w:t>nominees</w:t>
      </w:r>
      <w:r w:rsidR="00056B65" w:rsidRPr="00DA1893">
        <w:rPr>
          <w:rFonts w:ascii="Times New Roman" w:hAnsi="Times New Roman" w:cs="Times New Roman"/>
          <w:sz w:val="24"/>
          <w:szCs w:val="24"/>
        </w:rPr>
        <w:t xml:space="preserve"> from the private sector in Internet servicing</w:t>
      </w:r>
      <w:r w:rsidR="0043075D" w:rsidRPr="00DA1893">
        <w:rPr>
          <w:rFonts w:ascii="Times New Roman" w:hAnsi="Times New Roman" w:cs="Times New Roman"/>
          <w:sz w:val="24"/>
          <w:szCs w:val="24"/>
        </w:rPr>
        <w:t>, mobile and fixed-</w:t>
      </w:r>
      <w:r w:rsidRPr="00DA1893">
        <w:rPr>
          <w:rFonts w:ascii="Times New Roman" w:hAnsi="Times New Roman" w:cs="Times New Roman"/>
          <w:sz w:val="24"/>
          <w:szCs w:val="24"/>
        </w:rPr>
        <w:t>line providers, and consumer regulation</w:t>
      </w:r>
      <w:r w:rsidR="00410F02" w:rsidRPr="00DA1893">
        <w:rPr>
          <w:rFonts w:ascii="Times New Roman" w:hAnsi="Times New Roman" w:cs="Times New Roman"/>
          <w:sz w:val="24"/>
          <w:szCs w:val="24"/>
        </w:rPr>
        <w:t>.</w:t>
      </w:r>
    </w:p>
    <w:p w14:paraId="7E8981AF" w14:textId="0AFB7BB7" w:rsidR="009464F5" w:rsidRPr="00DA1893" w:rsidRDefault="009464F5" w:rsidP="00DA1893">
      <w:pPr>
        <w:spacing w:after="120" w:line="240" w:lineRule="auto"/>
        <w:jc w:val="both"/>
        <w:rPr>
          <w:rFonts w:ascii="Times New Roman" w:hAnsi="Times New Roman" w:cs="Times New Roman"/>
          <w:sz w:val="24"/>
          <w:szCs w:val="24"/>
        </w:rPr>
      </w:pPr>
      <w:r w:rsidRPr="00DA1893">
        <w:rPr>
          <w:rFonts w:ascii="Times New Roman" w:hAnsi="Times New Roman" w:cs="Times New Roman"/>
          <w:sz w:val="24"/>
          <w:szCs w:val="24"/>
        </w:rPr>
        <w:t xml:space="preserve">USF ensures connectivity to </w:t>
      </w:r>
      <w:r w:rsidR="00BE0B7F" w:rsidRPr="00DA1893">
        <w:rPr>
          <w:rFonts w:ascii="Times New Roman" w:hAnsi="Times New Roman" w:cs="Times New Roman"/>
          <w:sz w:val="24"/>
          <w:szCs w:val="24"/>
        </w:rPr>
        <w:t>the country’s</w:t>
      </w:r>
      <w:r w:rsidRPr="00DA1893">
        <w:rPr>
          <w:rFonts w:ascii="Times New Roman" w:hAnsi="Times New Roman" w:cs="Times New Roman"/>
          <w:sz w:val="24"/>
          <w:szCs w:val="24"/>
        </w:rPr>
        <w:t xml:space="preserve"> sparsely populated areas by providing government subsidies to private telecommunication</w:t>
      </w:r>
      <w:r w:rsidR="00263568" w:rsidRPr="00DA1893">
        <w:rPr>
          <w:rFonts w:ascii="Times New Roman" w:hAnsi="Times New Roman" w:cs="Times New Roman"/>
          <w:sz w:val="24"/>
          <w:szCs w:val="24"/>
        </w:rPr>
        <w:t xml:space="preserve"> companies. They auction off bundles of sub-districts (between </w:t>
      </w:r>
      <w:r w:rsidR="00BE0B7F" w:rsidRPr="00DA1893">
        <w:rPr>
          <w:rFonts w:ascii="Times New Roman" w:hAnsi="Times New Roman" w:cs="Times New Roman"/>
          <w:sz w:val="24"/>
          <w:szCs w:val="24"/>
        </w:rPr>
        <w:t>10</w:t>
      </w:r>
      <w:r w:rsidR="00263568" w:rsidRPr="00DA1893">
        <w:rPr>
          <w:rFonts w:ascii="Times New Roman" w:hAnsi="Times New Roman" w:cs="Times New Roman"/>
          <w:sz w:val="24"/>
          <w:szCs w:val="24"/>
        </w:rPr>
        <w:t xml:space="preserve"> and </w:t>
      </w:r>
      <w:r w:rsidR="00BE0B7F" w:rsidRPr="00DA1893">
        <w:rPr>
          <w:rFonts w:ascii="Times New Roman" w:hAnsi="Times New Roman" w:cs="Times New Roman"/>
          <w:sz w:val="24"/>
          <w:szCs w:val="24"/>
        </w:rPr>
        <w:t>20</w:t>
      </w:r>
      <w:r w:rsidR="00263568" w:rsidRPr="00DA1893">
        <w:rPr>
          <w:rFonts w:ascii="Times New Roman" w:hAnsi="Times New Roman" w:cs="Times New Roman"/>
          <w:sz w:val="24"/>
          <w:szCs w:val="24"/>
        </w:rPr>
        <w:t xml:space="preserve"> sub-districts an auction</w:t>
      </w:r>
      <w:r w:rsidR="006D0B09" w:rsidRPr="00DA1893">
        <w:rPr>
          <w:rFonts w:ascii="Times New Roman" w:hAnsi="Times New Roman" w:cs="Times New Roman"/>
          <w:sz w:val="24"/>
          <w:szCs w:val="24"/>
        </w:rPr>
        <w:t>,</w:t>
      </w:r>
      <w:r w:rsidR="00263568" w:rsidRPr="00DA1893">
        <w:rPr>
          <w:rFonts w:ascii="Times New Roman" w:hAnsi="Times New Roman" w:cs="Times New Roman"/>
          <w:sz w:val="24"/>
          <w:szCs w:val="24"/>
        </w:rPr>
        <w:t xml:space="preserve"> out of </w:t>
      </w:r>
      <w:r w:rsidR="00694162" w:rsidRPr="00DA1893">
        <w:rPr>
          <w:rFonts w:ascii="Times New Roman" w:hAnsi="Times New Roman" w:cs="Times New Roman"/>
          <w:sz w:val="24"/>
          <w:szCs w:val="24"/>
        </w:rPr>
        <w:t>130 total unserved sub-district</w:t>
      </w:r>
      <w:r w:rsidR="00263568" w:rsidRPr="00DA1893">
        <w:rPr>
          <w:rFonts w:ascii="Times New Roman" w:hAnsi="Times New Roman" w:cs="Times New Roman"/>
          <w:sz w:val="24"/>
          <w:szCs w:val="24"/>
        </w:rPr>
        <w:t>s)</w:t>
      </w:r>
      <w:r w:rsidR="006D0B09" w:rsidRPr="00DA1893">
        <w:rPr>
          <w:rFonts w:ascii="Times New Roman" w:hAnsi="Times New Roman" w:cs="Times New Roman"/>
          <w:sz w:val="24"/>
          <w:szCs w:val="24"/>
        </w:rPr>
        <w:t>,</w:t>
      </w:r>
      <w:r w:rsidR="00263568" w:rsidRPr="00DA1893">
        <w:rPr>
          <w:rFonts w:ascii="Times New Roman" w:hAnsi="Times New Roman" w:cs="Times New Roman"/>
          <w:sz w:val="24"/>
          <w:szCs w:val="24"/>
        </w:rPr>
        <w:t xml:space="preserve"> and sell each project to the lowest priv</w:t>
      </w:r>
      <w:r w:rsidR="00694162" w:rsidRPr="00DA1893">
        <w:rPr>
          <w:rFonts w:ascii="Times New Roman" w:hAnsi="Times New Roman" w:cs="Times New Roman"/>
          <w:sz w:val="24"/>
          <w:szCs w:val="24"/>
        </w:rPr>
        <w:t>ate sector bidder. Each project</w:t>
      </w:r>
      <w:r w:rsidR="00263568" w:rsidRPr="00DA1893">
        <w:rPr>
          <w:rFonts w:ascii="Times New Roman" w:hAnsi="Times New Roman" w:cs="Times New Roman"/>
          <w:sz w:val="24"/>
          <w:szCs w:val="24"/>
        </w:rPr>
        <w:t xml:space="preserve"> </w:t>
      </w:r>
      <w:r w:rsidR="00694162" w:rsidRPr="00DA1893">
        <w:rPr>
          <w:rFonts w:ascii="Times New Roman" w:hAnsi="Times New Roman" w:cs="Times New Roman"/>
          <w:sz w:val="24"/>
          <w:szCs w:val="24"/>
        </w:rPr>
        <w:t xml:space="preserve">for sale </w:t>
      </w:r>
      <w:r w:rsidR="00263568" w:rsidRPr="00DA1893">
        <w:rPr>
          <w:rFonts w:ascii="Times New Roman" w:hAnsi="Times New Roman" w:cs="Times New Roman"/>
          <w:sz w:val="24"/>
          <w:szCs w:val="24"/>
        </w:rPr>
        <w:t>sti</w:t>
      </w:r>
      <w:r w:rsidR="00694162" w:rsidRPr="00DA1893">
        <w:rPr>
          <w:rFonts w:ascii="Times New Roman" w:hAnsi="Times New Roman" w:cs="Times New Roman"/>
          <w:sz w:val="24"/>
          <w:szCs w:val="24"/>
        </w:rPr>
        <w:t xml:space="preserve">pulates that in exchange for </w:t>
      </w:r>
      <w:r w:rsidR="00263568" w:rsidRPr="00DA1893">
        <w:rPr>
          <w:rFonts w:ascii="Times New Roman" w:hAnsi="Times New Roman" w:cs="Times New Roman"/>
          <w:sz w:val="24"/>
          <w:szCs w:val="24"/>
        </w:rPr>
        <w:t xml:space="preserve">subsidized </w:t>
      </w:r>
      <w:r w:rsidR="00694162" w:rsidRPr="00DA1893">
        <w:rPr>
          <w:rFonts w:ascii="Times New Roman" w:hAnsi="Times New Roman" w:cs="Times New Roman"/>
          <w:sz w:val="24"/>
          <w:szCs w:val="24"/>
        </w:rPr>
        <w:t xml:space="preserve">operational </w:t>
      </w:r>
      <w:r w:rsidR="00263568" w:rsidRPr="00DA1893">
        <w:rPr>
          <w:rFonts w:ascii="Times New Roman" w:hAnsi="Times New Roman" w:cs="Times New Roman"/>
          <w:sz w:val="24"/>
          <w:szCs w:val="24"/>
        </w:rPr>
        <w:t xml:space="preserve">costs, the company </w:t>
      </w:r>
      <w:r w:rsidR="00694162" w:rsidRPr="00DA1893">
        <w:rPr>
          <w:rFonts w:ascii="Times New Roman" w:hAnsi="Times New Roman" w:cs="Times New Roman"/>
          <w:sz w:val="24"/>
          <w:szCs w:val="24"/>
        </w:rPr>
        <w:t xml:space="preserve">must </w:t>
      </w:r>
      <w:r w:rsidR="006D0B09" w:rsidRPr="00DA1893">
        <w:rPr>
          <w:rFonts w:ascii="Times New Roman" w:hAnsi="Times New Roman" w:cs="Times New Roman"/>
          <w:sz w:val="24"/>
          <w:szCs w:val="24"/>
        </w:rPr>
        <w:t>provide fiber-</w:t>
      </w:r>
      <w:r w:rsidR="00263568" w:rsidRPr="00DA1893">
        <w:rPr>
          <w:rFonts w:ascii="Times New Roman" w:hAnsi="Times New Roman" w:cs="Times New Roman"/>
          <w:sz w:val="24"/>
          <w:szCs w:val="24"/>
        </w:rPr>
        <w:t xml:space="preserve">optic cable and </w:t>
      </w:r>
      <w:r w:rsidR="00263568" w:rsidRPr="00DA1893">
        <w:rPr>
          <w:rFonts w:ascii="Times New Roman" w:hAnsi="Times New Roman" w:cs="Times New Roman"/>
          <w:sz w:val="24"/>
          <w:szCs w:val="24"/>
        </w:rPr>
        <w:lastRenderedPageBreak/>
        <w:t xml:space="preserve">installation as well as </w:t>
      </w:r>
      <w:r w:rsidR="006D0B09" w:rsidRPr="00DA1893">
        <w:rPr>
          <w:rFonts w:ascii="Times New Roman" w:hAnsi="Times New Roman" w:cs="Times New Roman"/>
          <w:sz w:val="24"/>
          <w:szCs w:val="24"/>
        </w:rPr>
        <w:t>10</w:t>
      </w:r>
      <w:r w:rsidR="00263568" w:rsidRPr="00DA1893">
        <w:rPr>
          <w:rFonts w:ascii="Times New Roman" w:hAnsi="Times New Roman" w:cs="Times New Roman"/>
          <w:sz w:val="24"/>
          <w:szCs w:val="24"/>
        </w:rPr>
        <w:t xml:space="preserve"> years guaranteed </w:t>
      </w:r>
      <w:r w:rsidR="00694162" w:rsidRPr="00DA1893">
        <w:rPr>
          <w:rFonts w:ascii="Times New Roman" w:hAnsi="Times New Roman" w:cs="Times New Roman"/>
          <w:sz w:val="24"/>
          <w:szCs w:val="24"/>
        </w:rPr>
        <w:t>Internet</w:t>
      </w:r>
      <w:r w:rsidR="00263568" w:rsidRPr="00DA1893">
        <w:rPr>
          <w:rFonts w:ascii="Times New Roman" w:hAnsi="Times New Roman" w:cs="Times New Roman"/>
          <w:sz w:val="24"/>
          <w:szCs w:val="24"/>
        </w:rPr>
        <w:t xml:space="preserve"> service. In addition, two fibers in each cable must remain open for a competin</w:t>
      </w:r>
      <w:r w:rsidR="006D0B09" w:rsidRPr="00DA1893">
        <w:rPr>
          <w:rFonts w:ascii="Times New Roman" w:hAnsi="Times New Roman" w:cs="Times New Roman"/>
          <w:sz w:val="24"/>
          <w:szCs w:val="24"/>
        </w:rPr>
        <w:t>g service provider to purchase.</w:t>
      </w:r>
    </w:p>
    <w:p w14:paraId="045968D0" w14:textId="77777777" w:rsidR="00E557A7" w:rsidRDefault="00263568" w:rsidP="00DA1893">
      <w:pPr>
        <w:spacing w:after="120" w:line="240" w:lineRule="auto"/>
        <w:jc w:val="both"/>
        <w:rPr>
          <w:rFonts w:ascii="Times New Roman" w:hAnsi="Times New Roman" w:cs="Times New Roman"/>
          <w:sz w:val="24"/>
          <w:szCs w:val="24"/>
        </w:rPr>
      </w:pPr>
      <w:r w:rsidRPr="00DA1893">
        <w:rPr>
          <w:rFonts w:ascii="Times New Roman" w:hAnsi="Times New Roman" w:cs="Times New Roman"/>
          <w:sz w:val="24"/>
          <w:szCs w:val="24"/>
        </w:rPr>
        <w:t>When the program began in 2006, voice access was the most widely used form of connectivity. Gradually, interest in and knowledge of Internet services</w:t>
      </w:r>
      <w:r w:rsidR="00C13FDC" w:rsidRPr="00DA1893">
        <w:rPr>
          <w:rFonts w:ascii="Times New Roman" w:hAnsi="Times New Roman" w:cs="Times New Roman"/>
          <w:sz w:val="24"/>
          <w:szCs w:val="24"/>
        </w:rPr>
        <w:t xml:space="preserve"> beyond phone access has grown as digital literacy becomes more prevalent. </w:t>
      </w:r>
      <w:r w:rsidR="00694162" w:rsidRPr="00DA1893">
        <w:rPr>
          <w:rFonts w:ascii="Times New Roman" w:hAnsi="Times New Roman" w:cs="Times New Roman"/>
          <w:sz w:val="24"/>
          <w:szCs w:val="24"/>
        </w:rPr>
        <w:t xml:space="preserve">As of June 2017, around 7,000 kilometers of cable are servicing 100 rural sub-districts. </w:t>
      </w:r>
    </w:p>
    <w:p w14:paraId="4E3816F8" w14:textId="178EE021" w:rsidR="00410F02" w:rsidRDefault="00E557A7" w:rsidP="00DA1893">
      <w:pPr>
        <w:spacing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694162" w:rsidRPr="00DA1893">
        <w:rPr>
          <w:rFonts w:ascii="Times New Roman" w:hAnsi="Times New Roman" w:cs="Times New Roman"/>
          <w:sz w:val="24"/>
          <w:szCs w:val="24"/>
        </w:rPr>
        <w:t xml:space="preserve">USF is currently working to improve its training programs in digital literacy, meet the specific needs of the populations it serves, and </w:t>
      </w:r>
      <w:r w:rsidR="00AC7089" w:rsidRPr="00DA1893">
        <w:rPr>
          <w:rFonts w:ascii="Times New Roman" w:hAnsi="Times New Roman" w:cs="Times New Roman"/>
          <w:sz w:val="24"/>
          <w:szCs w:val="24"/>
        </w:rPr>
        <w:t xml:space="preserve">enhance </w:t>
      </w:r>
      <w:r w:rsidR="00694162" w:rsidRPr="00DA1893">
        <w:rPr>
          <w:rFonts w:ascii="Times New Roman" w:hAnsi="Times New Roman" w:cs="Times New Roman"/>
          <w:sz w:val="24"/>
          <w:szCs w:val="24"/>
        </w:rPr>
        <w:t xml:space="preserve">Internet access with more granular attention to particular village clusters within </w:t>
      </w:r>
      <w:r w:rsidR="00AC7089" w:rsidRPr="00DA1893">
        <w:rPr>
          <w:rFonts w:ascii="Times New Roman" w:hAnsi="Times New Roman" w:cs="Times New Roman"/>
          <w:sz w:val="24"/>
          <w:szCs w:val="24"/>
        </w:rPr>
        <w:t xml:space="preserve">these </w:t>
      </w:r>
      <w:r w:rsidR="00694162" w:rsidRPr="00DA1893">
        <w:rPr>
          <w:rFonts w:ascii="Times New Roman" w:hAnsi="Times New Roman" w:cs="Times New Roman"/>
          <w:sz w:val="24"/>
          <w:szCs w:val="24"/>
        </w:rPr>
        <w:t xml:space="preserve">newly (and </w:t>
      </w:r>
      <w:r w:rsidR="00AC7089" w:rsidRPr="00DA1893">
        <w:rPr>
          <w:rFonts w:ascii="Times New Roman" w:hAnsi="Times New Roman" w:cs="Times New Roman"/>
          <w:sz w:val="24"/>
          <w:szCs w:val="24"/>
        </w:rPr>
        <w:t xml:space="preserve">still </w:t>
      </w:r>
      <w:r w:rsidR="00694162" w:rsidRPr="00DA1893">
        <w:rPr>
          <w:rFonts w:ascii="Times New Roman" w:hAnsi="Times New Roman" w:cs="Times New Roman"/>
          <w:sz w:val="24"/>
          <w:szCs w:val="24"/>
        </w:rPr>
        <w:t xml:space="preserve">partially) serviced sub-districts. </w:t>
      </w:r>
    </w:p>
    <w:p w14:paraId="23E7CC79" w14:textId="77777777" w:rsidR="00E557A7" w:rsidRPr="00DA1893" w:rsidRDefault="00E557A7" w:rsidP="00DA1893">
      <w:pPr>
        <w:spacing w:after="120" w:line="240" w:lineRule="auto"/>
        <w:jc w:val="both"/>
        <w:rPr>
          <w:rFonts w:ascii="Times New Roman" w:hAnsi="Times New Roman" w:cs="Times New Roman"/>
          <w:sz w:val="24"/>
          <w:szCs w:val="24"/>
        </w:rPr>
      </w:pPr>
    </w:p>
    <w:tbl>
      <w:tblPr>
        <w:tblStyle w:val="GridTable6Colorful2"/>
        <w:tblW w:w="0" w:type="auto"/>
        <w:tblLayout w:type="fixed"/>
        <w:tblCellMar>
          <w:top w:w="101" w:type="dxa"/>
          <w:left w:w="0" w:type="dxa"/>
          <w:bottom w:w="101" w:type="dxa"/>
          <w:right w:w="0" w:type="dxa"/>
        </w:tblCellMar>
        <w:tblLook w:val="04A0" w:firstRow="1" w:lastRow="0" w:firstColumn="1" w:lastColumn="0" w:noHBand="0" w:noVBand="1"/>
      </w:tblPr>
      <w:tblGrid>
        <w:gridCol w:w="2247"/>
        <w:gridCol w:w="2149"/>
        <w:gridCol w:w="1866"/>
        <w:gridCol w:w="2594"/>
      </w:tblGrid>
      <w:tr w:rsidR="00DA1893" w:rsidRPr="006F2807" w14:paraId="70A88447" w14:textId="77777777" w:rsidTr="00DA1893">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856" w:type="dxa"/>
            <w:gridSpan w:val="4"/>
            <w:shd w:val="clear" w:color="auto" w:fill="auto"/>
            <w:vAlign w:val="center"/>
          </w:tcPr>
          <w:p w14:paraId="556722A2" w14:textId="0598536B" w:rsidR="00150111" w:rsidRPr="006F2807" w:rsidRDefault="00E36D94" w:rsidP="00DA1893">
            <w:pPr>
              <w:spacing w:after="0" w:line="240" w:lineRule="auto"/>
              <w:jc w:val="center"/>
              <w:rPr>
                <w:rFonts w:ascii="Times New Roman" w:hAnsi="Times New Roman" w:cs="Times New Roman"/>
                <w:color w:val="auto"/>
                <w:sz w:val="24"/>
                <w:lang w:eastAsia="en-US"/>
              </w:rPr>
            </w:pPr>
            <w:r w:rsidRPr="006F2807">
              <w:rPr>
                <w:rFonts w:ascii="Times New Roman" w:hAnsi="Times New Roman" w:cs="Times New Roman"/>
                <w:color w:val="auto"/>
                <w:sz w:val="24"/>
                <w:lang w:eastAsia="en-US"/>
              </w:rPr>
              <w:t xml:space="preserve">Project </w:t>
            </w:r>
            <w:r w:rsidR="00DA1893" w:rsidRPr="006F2807">
              <w:rPr>
                <w:rFonts w:ascii="Times New Roman" w:hAnsi="Times New Roman" w:cs="Times New Roman"/>
                <w:color w:val="auto"/>
                <w:sz w:val="24"/>
                <w:lang w:eastAsia="en-US"/>
              </w:rPr>
              <w:t>details</w:t>
            </w:r>
          </w:p>
        </w:tc>
      </w:tr>
      <w:tr w:rsidR="00DA1893" w:rsidRPr="006F2807" w14:paraId="718D9609" w14:textId="77777777" w:rsidTr="00DA189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47" w:type="dxa"/>
            <w:shd w:val="clear" w:color="auto" w:fill="auto"/>
            <w:vAlign w:val="center"/>
          </w:tcPr>
          <w:p w14:paraId="4EF58100" w14:textId="6304E869" w:rsidR="00150111" w:rsidRPr="006F2807" w:rsidRDefault="00150111" w:rsidP="00DA1893">
            <w:pPr>
              <w:spacing w:after="0" w:line="240" w:lineRule="auto"/>
              <w:jc w:val="center"/>
              <w:rPr>
                <w:rFonts w:ascii="Times New Roman" w:hAnsi="Times New Roman" w:cs="Times New Roman"/>
                <w:color w:val="auto"/>
                <w:sz w:val="24"/>
              </w:rPr>
            </w:pPr>
            <w:r w:rsidRPr="006F2807">
              <w:rPr>
                <w:rFonts w:ascii="Times New Roman" w:hAnsi="Times New Roman" w:cs="Times New Roman"/>
                <w:color w:val="auto"/>
                <w:sz w:val="24"/>
              </w:rPr>
              <w:t>Technology</w:t>
            </w:r>
          </w:p>
        </w:tc>
        <w:tc>
          <w:tcPr>
            <w:tcW w:w="2149" w:type="dxa"/>
            <w:shd w:val="clear" w:color="auto" w:fill="auto"/>
            <w:vAlign w:val="center"/>
          </w:tcPr>
          <w:p w14:paraId="3B62C2C1" w14:textId="69D8D3EA" w:rsidR="00161026" w:rsidRPr="006F2807" w:rsidRDefault="00CC2C74" w:rsidP="00DA189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lang w:eastAsia="en-US"/>
              </w:rPr>
            </w:pPr>
            <w:r w:rsidRPr="006F2807">
              <w:rPr>
                <w:rFonts w:ascii="Times New Roman" w:hAnsi="Times New Roman" w:cs="Times New Roman"/>
                <w:color w:val="auto"/>
                <w:sz w:val="24"/>
                <w:lang w:eastAsia="en-US"/>
              </w:rPr>
              <w:t>Fiber-optic cable</w:t>
            </w:r>
            <w:r w:rsidR="00DA1893" w:rsidRPr="006F2807">
              <w:rPr>
                <w:rFonts w:ascii="Times New Roman" w:hAnsi="Times New Roman" w:cs="Times New Roman"/>
                <w:color w:val="auto"/>
                <w:sz w:val="24"/>
                <w:lang w:eastAsia="en-US"/>
              </w:rPr>
              <w:t>s</w:t>
            </w:r>
          </w:p>
        </w:tc>
        <w:tc>
          <w:tcPr>
            <w:tcW w:w="1866" w:type="dxa"/>
            <w:shd w:val="clear" w:color="auto" w:fill="auto"/>
            <w:vAlign w:val="center"/>
          </w:tcPr>
          <w:p w14:paraId="56D63337" w14:textId="3BC36082" w:rsidR="00150111" w:rsidRPr="006F2807" w:rsidRDefault="00161026" w:rsidP="00DA189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sz w:val="24"/>
                <w:lang w:eastAsia="en-US"/>
              </w:rPr>
            </w:pPr>
            <w:r w:rsidRPr="006F2807">
              <w:rPr>
                <w:rFonts w:ascii="Times New Roman" w:hAnsi="Times New Roman" w:cs="Times New Roman"/>
                <w:b/>
                <w:color w:val="auto"/>
                <w:sz w:val="24"/>
                <w:lang w:eastAsia="en-US"/>
              </w:rPr>
              <w:t>Training</w:t>
            </w:r>
          </w:p>
        </w:tc>
        <w:tc>
          <w:tcPr>
            <w:tcW w:w="2594" w:type="dxa"/>
            <w:shd w:val="clear" w:color="auto" w:fill="auto"/>
            <w:vAlign w:val="center"/>
          </w:tcPr>
          <w:p w14:paraId="72779B4C" w14:textId="22E6958E" w:rsidR="00150111" w:rsidRPr="006F2807" w:rsidRDefault="00161026" w:rsidP="00DA1893">
            <w:pPr>
              <w:tabs>
                <w:tab w:val="center" w:pos="1189"/>
              </w:tabs>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lang w:eastAsia="en-US"/>
              </w:rPr>
            </w:pPr>
            <w:r w:rsidRPr="006F2807">
              <w:rPr>
                <w:rFonts w:ascii="Times New Roman" w:hAnsi="Times New Roman" w:cs="Times New Roman"/>
                <w:color w:val="auto"/>
                <w:sz w:val="24"/>
                <w:lang w:eastAsia="en-US"/>
              </w:rPr>
              <w:t>Digital literacy for the communities connected, specific programs on girls</w:t>
            </w:r>
          </w:p>
        </w:tc>
      </w:tr>
      <w:tr w:rsidR="00DA1893" w:rsidRPr="006F2807" w14:paraId="48B5A90F" w14:textId="77777777" w:rsidTr="00DA1893">
        <w:trPr>
          <w:trHeight w:val="20"/>
        </w:trPr>
        <w:tc>
          <w:tcPr>
            <w:cnfStyle w:val="001000000000" w:firstRow="0" w:lastRow="0" w:firstColumn="1" w:lastColumn="0" w:oddVBand="0" w:evenVBand="0" w:oddHBand="0" w:evenHBand="0" w:firstRowFirstColumn="0" w:firstRowLastColumn="0" w:lastRowFirstColumn="0" w:lastRowLastColumn="0"/>
            <w:tcW w:w="2247" w:type="dxa"/>
            <w:shd w:val="clear" w:color="auto" w:fill="auto"/>
            <w:vAlign w:val="center"/>
          </w:tcPr>
          <w:p w14:paraId="5FC1D8F8" w14:textId="4FC2E20B" w:rsidR="00150111" w:rsidRPr="006F2807" w:rsidRDefault="00150111" w:rsidP="00DA1893">
            <w:pPr>
              <w:spacing w:after="0" w:line="240" w:lineRule="auto"/>
              <w:jc w:val="center"/>
              <w:rPr>
                <w:rFonts w:ascii="Times New Roman" w:hAnsi="Times New Roman" w:cs="Times New Roman"/>
                <w:color w:val="auto"/>
                <w:sz w:val="24"/>
                <w:lang w:eastAsia="en-US"/>
              </w:rPr>
            </w:pPr>
            <w:r w:rsidRPr="006F2807">
              <w:rPr>
                <w:rFonts w:ascii="Times New Roman" w:hAnsi="Times New Roman" w:cs="Times New Roman"/>
                <w:color w:val="auto"/>
                <w:sz w:val="24"/>
              </w:rPr>
              <w:t xml:space="preserve">Year </w:t>
            </w:r>
            <w:r w:rsidR="00DA1893" w:rsidRPr="006F2807">
              <w:rPr>
                <w:rFonts w:ascii="Times New Roman" w:hAnsi="Times New Roman" w:cs="Times New Roman"/>
                <w:color w:val="auto"/>
                <w:sz w:val="24"/>
              </w:rPr>
              <w:t>program started</w:t>
            </w:r>
          </w:p>
        </w:tc>
        <w:tc>
          <w:tcPr>
            <w:tcW w:w="2149" w:type="dxa"/>
            <w:shd w:val="clear" w:color="auto" w:fill="auto"/>
            <w:vAlign w:val="center"/>
          </w:tcPr>
          <w:p w14:paraId="2AAD8C1E" w14:textId="1CE57F5F" w:rsidR="00150111" w:rsidRPr="006F2807" w:rsidRDefault="00CC2C74" w:rsidP="00DA189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lang w:eastAsia="en-US"/>
              </w:rPr>
            </w:pPr>
            <w:r w:rsidRPr="006F2807">
              <w:rPr>
                <w:rFonts w:ascii="Times New Roman" w:hAnsi="Times New Roman" w:cs="Times New Roman"/>
                <w:color w:val="auto"/>
                <w:sz w:val="24"/>
                <w:lang w:eastAsia="en-US"/>
              </w:rPr>
              <w:t>2006</w:t>
            </w:r>
          </w:p>
        </w:tc>
        <w:tc>
          <w:tcPr>
            <w:tcW w:w="1866" w:type="dxa"/>
            <w:shd w:val="clear" w:color="auto" w:fill="auto"/>
            <w:vAlign w:val="center"/>
          </w:tcPr>
          <w:p w14:paraId="5EE5358F" w14:textId="37AFA209" w:rsidR="00150111" w:rsidRPr="006F2807" w:rsidRDefault="00161026" w:rsidP="00DA189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auto"/>
                <w:sz w:val="24"/>
                <w:lang w:eastAsia="en-US"/>
              </w:rPr>
            </w:pPr>
            <w:r w:rsidRPr="006F2807">
              <w:rPr>
                <w:rFonts w:ascii="Times New Roman" w:hAnsi="Times New Roman" w:cs="Times New Roman"/>
                <w:b/>
                <w:color w:val="auto"/>
                <w:sz w:val="24"/>
                <w:lang w:eastAsia="en-US"/>
              </w:rPr>
              <w:t>Cost to users</w:t>
            </w:r>
          </w:p>
        </w:tc>
        <w:tc>
          <w:tcPr>
            <w:tcW w:w="2594" w:type="dxa"/>
            <w:shd w:val="clear" w:color="auto" w:fill="auto"/>
            <w:vAlign w:val="center"/>
          </w:tcPr>
          <w:p w14:paraId="39E95D86" w14:textId="107BE00E" w:rsidR="00150111" w:rsidRPr="006F2807" w:rsidRDefault="00E557A7" w:rsidP="00DA1893">
            <w:pPr>
              <w:tabs>
                <w:tab w:val="center" w:pos="1189"/>
              </w:tabs>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lang w:eastAsia="en-US"/>
              </w:rPr>
            </w:pPr>
            <w:r w:rsidRPr="006F2807">
              <w:rPr>
                <w:rFonts w:ascii="Times New Roman" w:hAnsi="Times New Roman" w:cs="Times New Roman"/>
                <w:color w:val="auto"/>
                <w:sz w:val="24"/>
                <w:lang w:eastAsia="en-US"/>
              </w:rPr>
              <w:t>L</w:t>
            </w:r>
            <w:r w:rsidR="00161026" w:rsidRPr="006F2807">
              <w:rPr>
                <w:rFonts w:ascii="Times New Roman" w:hAnsi="Times New Roman" w:cs="Times New Roman"/>
                <w:color w:val="auto"/>
                <w:sz w:val="24"/>
                <w:lang w:eastAsia="en-US"/>
              </w:rPr>
              <w:t>ow-cost, pay-as-you go package</w:t>
            </w:r>
            <w:r w:rsidR="00DA1893" w:rsidRPr="006F2807">
              <w:rPr>
                <w:rFonts w:ascii="Times New Roman" w:hAnsi="Times New Roman" w:cs="Times New Roman"/>
                <w:color w:val="auto"/>
                <w:sz w:val="24"/>
                <w:lang w:eastAsia="en-US"/>
              </w:rPr>
              <w:t>s of differing speeds and costs</w:t>
            </w:r>
          </w:p>
        </w:tc>
      </w:tr>
      <w:tr w:rsidR="00DA1893" w:rsidRPr="006F2807" w14:paraId="62689050" w14:textId="77777777" w:rsidTr="00DA189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47" w:type="dxa"/>
            <w:shd w:val="clear" w:color="auto" w:fill="auto"/>
            <w:vAlign w:val="center"/>
          </w:tcPr>
          <w:p w14:paraId="7C2373F2" w14:textId="77777777" w:rsidR="00150111" w:rsidRPr="006F2807" w:rsidRDefault="00150111" w:rsidP="00DA1893">
            <w:pPr>
              <w:spacing w:after="0" w:line="240" w:lineRule="auto"/>
              <w:jc w:val="center"/>
              <w:rPr>
                <w:rFonts w:ascii="Times New Roman" w:hAnsi="Times New Roman" w:cs="Times New Roman"/>
                <w:color w:val="auto"/>
                <w:sz w:val="24"/>
                <w:lang w:eastAsia="en-US"/>
              </w:rPr>
            </w:pPr>
            <w:r w:rsidRPr="006F2807">
              <w:rPr>
                <w:rFonts w:ascii="Times New Roman" w:hAnsi="Times New Roman" w:cs="Times New Roman"/>
                <w:color w:val="auto"/>
                <w:sz w:val="24"/>
                <w:lang w:eastAsia="en-US"/>
              </w:rPr>
              <w:t>Geography</w:t>
            </w:r>
          </w:p>
        </w:tc>
        <w:tc>
          <w:tcPr>
            <w:tcW w:w="2149" w:type="dxa"/>
            <w:shd w:val="clear" w:color="auto" w:fill="auto"/>
            <w:vAlign w:val="center"/>
          </w:tcPr>
          <w:p w14:paraId="77240066" w14:textId="2CDF45A4" w:rsidR="00150111" w:rsidRPr="006F2807" w:rsidRDefault="00CC2C74" w:rsidP="00DA189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lang w:eastAsia="en-US"/>
              </w:rPr>
            </w:pPr>
            <w:r w:rsidRPr="006F2807">
              <w:rPr>
                <w:rFonts w:ascii="Times New Roman" w:hAnsi="Times New Roman" w:cs="Times New Roman"/>
                <w:color w:val="auto"/>
                <w:sz w:val="24"/>
                <w:lang w:eastAsia="en-US"/>
              </w:rPr>
              <w:t>Mountains and deserts</w:t>
            </w:r>
          </w:p>
        </w:tc>
        <w:tc>
          <w:tcPr>
            <w:tcW w:w="1866" w:type="dxa"/>
            <w:shd w:val="clear" w:color="auto" w:fill="auto"/>
            <w:vAlign w:val="center"/>
          </w:tcPr>
          <w:p w14:paraId="3B304211" w14:textId="49013B4D" w:rsidR="00150111" w:rsidRPr="006F2807" w:rsidRDefault="00150111" w:rsidP="00DA189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sz w:val="24"/>
                <w:lang w:eastAsia="en-US"/>
              </w:rPr>
            </w:pPr>
            <w:r w:rsidRPr="006F2807">
              <w:rPr>
                <w:rFonts w:ascii="Times New Roman" w:hAnsi="Times New Roman" w:cs="Times New Roman"/>
                <w:b/>
                <w:color w:val="auto"/>
                <w:sz w:val="24"/>
              </w:rPr>
              <w:t xml:space="preserve">Total cost of </w:t>
            </w:r>
            <w:r w:rsidR="00F7331F" w:rsidRPr="006F2807">
              <w:rPr>
                <w:rFonts w:ascii="Times New Roman" w:hAnsi="Times New Roman" w:cs="Times New Roman"/>
                <w:b/>
                <w:color w:val="auto"/>
                <w:sz w:val="24"/>
              </w:rPr>
              <w:t>program</w:t>
            </w:r>
          </w:p>
        </w:tc>
        <w:tc>
          <w:tcPr>
            <w:tcW w:w="2594" w:type="dxa"/>
            <w:shd w:val="clear" w:color="auto" w:fill="auto"/>
            <w:vAlign w:val="center"/>
          </w:tcPr>
          <w:p w14:paraId="3D6B82F0" w14:textId="43D762B8" w:rsidR="00CC2C74" w:rsidRPr="006F2807" w:rsidRDefault="00CC2C74" w:rsidP="00DA189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lang w:eastAsia="en-US"/>
              </w:rPr>
            </w:pPr>
            <w:r w:rsidRPr="006F2807">
              <w:rPr>
                <w:rFonts w:ascii="Times New Roman" w:hAnsi="Times New Roman" w:cs="Times New Roman"/>
                <w:color w:val="auto"/>
                <w:sz w:val="24"/>
                <w:lang w:eastAsia="en-US"/>
              </w:rPr>
              <w:t>Fixed</w:t>
            </w:r>
            <w:r w:rsidR="00995851" w:rsidRPr="006F2807">
              <w:rPr>
                <w:rFonts w:ascii="Times New Roman" w:hAnsi="Times New Roman" w:cs="Times New Roman"/>
                <w:color w:val="auto"/>
                <w:sz w:val="24"/>
                <w:lang w:eastAsia="en-US"/>
              </w:rPr>
              <w:t xml:space="preserve"> cost</w:t>
            </w:r>
            <w:r w:rsidR="00C57D44" w:rsidRPr="006F2807">
              <w:rPr>
                <w:rFonts w:ascii="Times New Roman" w:hAnsi="Times New Roman" w:cs="Times New Roman"/>
                <w:color w:val="auto"/>
                <w:sz w:val="24"/>
                <w:lang w:eastAsia="en-US"/>
              </w:rPr>
              <w:t>s</w:t>
            </w:r>
            <w:r w:rsidRPr="006F2807">
              <w:rPr>
                <w:rFonts w:ascii="Times New Roman" w:hAnsi="Times New Roman" w:cs="Times New Roman"/>
                <w:color w:val="auto"/>
                <w:sz w:val="24"/>
                <w:lang w:eastAsia="en-US"/>
              </w:rPr>
              <w:t xml:space="preserve">: USF has provided subsidies of </w:t>
            </w:r>
            <w:r w:rsidR="003F44DB">
              <w:rPr>
                <w:rFonts w:ascii="Times New Roman" w:hAnsi="Times New Roman" w:cs="Times New Roman"/>
                <w:color w:val="auto"/>
                <w:sz w:val="24"/>
                <w:lang w:eastAsia="en-US"/>
              </w:rPr>
              <w:t xml:space="preserve">US$ </w:t>
            </w:r>
            <w:bookmarkStart w:id="0" w:name="_GoBack"/>
            <w:bookmarkEnd w:id="0"/>
            <w:r w:rsidRPr="006F2807">
              <w:rPr>
                <w:rFonts w:ascii="Times New Roman" w:hAnsi="Times New Roman" w:cs="Times New Roman"/>
                <w:color w:val="auto"/>
                <w:sz w:val="24"/>
                <w:lang w:eastAsia="en-US"/>
              </w:rPr>
              <w:t>60 million</w:t>
            </w:r>
            <w:r w:rsidR="00C57D44" w:rsidRPr="006F2807">
              <w:rPr>
                <w:rFonts w:ascii="Times New Roman" w:hAnsi="Times New Roman" w:cs="Times New Roman"/>
                <w:color w:val="auto"/>
                <w:sz w:val="24"/>
                <w:lang w:eastAsia="en-US"/>
              </w:rPr>
              <w:t>, covering 100 sub-</w:t>
            </w:r>
            <w:r w:rsidRPr="006F2807">
              <w:rPr>
                <w:rFonts w:ascii="Times New Roman" w:hAnsi="Times New Roman" w:cs="Times New Roman"/>
                <w:color w:val="auto"/>
                <w:sz w:val="24"/>
                <w:lang w:eastAsia="en-US"/>
              </w:rPr>
              <w:t>districts.</w:t>
            </w:r>
          </w:p>
          <w:p w14:paraId="0CACF611" w14:textId="644E8ED2" w:rsidR="00150111" w:rsidRPr="006F2807" w:rsidRDefault="00995851" w:rsidP="00DA189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lang w:eastAsia="en-US"/>
              </w:rPr>
            </w:pPr>
            <w:r w:rsidRPr="006F2807">
              <w:rPr>
                <w:rFonts w:ascii="Times New Roman" w:hAnsi="Times New Roman" w:cs="Times New Roman"/>
                <w:color w:val="auto"/>
                <w:sz w:val="24"/>
                <w:lang w:eastAsia="en-US"/>
              </w:rPr>
              <w:t>Operational cost</w:t>
            </w:r>
            <w:r w:rsidR="00C57D44" w:rsidRPr="006F2807">
              <w:rPr>
                <w:rFonts w:ascii="Times New Roman" w:hAnsi="Times New Roman" w:cs="Times New Roman"/>
                <w:color w:val="auto"/>
                <w:sz w:val="24"/>
                <w:lang w:eastAsia="en-US"/>
              </w:rPr>
              <w:t>s</w:t>
            </w:r>
            <w:r w:rsidR="00CC2C74" w:rsidRPr="006F2807">
              <w:rPr>
                <w:rFonts w:ascii="Times New Roman" w:hAnsi="Times New Roman" w:cs="Times New Roman"/>
                <w:color w:val="auto"/>
                <w:sz w:val="24"/>
                <w:lang w:eastAsia="en-US"/>
              </w:rPr>
              <w:t>: Unknown; the telecom companies keep operating costs confidential</w:t>
            </w:r>
          </w:p>
        </w:tc>
      </w:tr>
      <w:tr w:rsidR="00DA1893" w:rsidRPr="006F2807" w14:paraId="2F7A61EF" w14:textId="77777777" w:rsidTr="00DA1893">
        <w:trPr>
          <w:trHeight w:val="20"/>
        </w:trPr>
        <w:tc>
          <w:tcPr>
            <w:cnfStyle w:val="001000000000" w:firstRow="0" w:lastRow="0" w:firstColumn="1" w:lastColumn="0" w:oddVBand="0" w:evenVBand="0" w:oddHBand="0" w:evenHBand="0" w:firstRowFirstColumn="0" w:firstRowLastColumn="0" w:lastRowFirstColumn="0" w:lastRowLastColumn="0"/>
            <w:tcW w:w="2247" w:type="dxa"/>
            <w:shd w:val="clear" w:color="auto" w:fill="auto"/>
            <w:vAlign w:val="center"/>
          </w:tcPr>
          <w:p w14:paraId="6075385C" w14:textId="77777777" w:rsidR="00150111" w:rsidRPr="006F2807" w:rsidRDefault="00150111" w:rsidP="00DA1893">
            <w:pPr>
              <w:spacing w:after="0" w:line="240" w:lineRule="auto"/>
              <w:jc w:val="center"/>
              <w:rPr>
                <w:rFonts w:ascii="Times New Roman" w:hAnsi="Times New Roman" w:cs="Times New Roman"/>
                <w:color w:val="auto"/>
                <w:sz w:val="24"/>
                <w:lang w:eastAsia="en-US"/>
              </w:rPr>
            </w:pPr>
            <w:r w:rsidRPr="006F2807">
              <w:rPr>
                <w:rFonts w:ascii="Times New Roman" w:hAnsi="Times New Roman" w:cs="Times New Roman"/>
                <w:color w:val="auto"/>
                <w:sz w:val="24"/>
              </w:rPr>
              <w:t>User profile</w:t>
            </w:r>
          </w:p>
        </w:tc>
        <w:tc>
          <w:tcPr>
            <w:tcW w:w="2149" w:type="dxa"/>
            <w:shd w:val="clear" w:color="auto" w:fill="auto"/>
            <w:vAlign w:val="center"/>
          </w:tcPr>
          <w:p w14:paraId="76F803C4" w14:textId="633884AA" w:rsidR="00150111" w:rsidRPr="006F2807" w:rsidRDefault="00CC2C74" w:rsidP="00DA189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lang w:eastAsia="en-US"/>
              </w:rPr>
            </w:pPr>
            <w:r w:rsidRPr="006F2807">
              <w:rPr>
                <w:rFonts w:ascii="Times New Roman" w:hAnsi="Times New Roman" w:cs="Times New Roman"/>
                <w:color w:val="auto"/>
                <w:sz w:val="24"/>
                <w:lang w:eastAsia="en-US"/>
              </w:rPr>
              <w:t>3-5 million people, mostly in underserved areas</w:t>
            </w:r>
            <w:r w:rsidR="00DA1893" w:rsidRPr="006F2807">
              <w:rPr>
                <w:rFonts w:ascii="Times New Roman" w:hAnsi="Times New Roman" w:cs="Times New Roman"/>
                <w:color w:val="auto"/>
                <w:sz w:val="24"/>
                <w:lang w:eastAsia="en-US"/>
              </w:rPr>
              <w:t xml:space="preserve">; </w:t>
            </w:r>
            <w:r w:rsidRPr="006F2807">
              <w:rPr>
                <w:rFonts w:ascii="Times New Roman" w:hAnsi="Times New Roman" w:cs="Times New Roman"/>
                <w:color w:val="auto"/>
                <w:sz w:val="24"/>
                <w:lang w:eastAsia="en-US"/>
              </w:rPr>
              <w:t xml:space="preserve">50 </w:t>
            </w:r>
            <w:r w:rsidR="00143707" w:rsidRPr="006F2807">
              <w:rPr>
                <w:rFonts w:ascii="Times New Roman" w:hAnsi="Times New Roman" w:cs="Times New Roman"/>
                <w:color w:val="auto"/>
                <w:sz w:val="24"/>
                <w:lang w:eastAsia="en-US"/>
              </w:rPr>
              <w:t>information and communications technology (</w:t>
            </w:r>
            <w:r w:rsidRPr="006F2807">
              <w:rPr>
                <w:rFonts w:ascii="Times New Roman" w:hAnsi="Times New Roman" w:cs="Times New Roman"/>
                <w:color w:val="auto"/>
                <w:sz w:val="24"/>
                <w:lang w:eastAsia="en-US"/>
              </w:rPr>
              <w:t>ICT</w:t>
            </w:r>
            <w:r w:rsidR="00143707" w:rsidRPr="006F2807">
              <w:rPr>
                <w:rFonts w:ascii="Times New Roman" w:hAnsi="Times New Roman" w:cs="Times New Roman"/>
                <w:color w:val="auto"/>
                <w:sz w:val="24"/>
                <w:lang w:eastAsia="en-US"/>
              </w:rPr>
              <w:t>)</w:t>
            </w:r>
            <w:r w:rsidRPr="006F2807">
              <w:rPr>
                <w:rFonts w:ascii="Times New Roman" w:hAnsi="Times New Roman" w:cs="Times New Roman"/>
                <w:color w:val="auto"/>
                <w:sz w:val="24"/>
                <w:lang w:eastAsia="en-US"/>
              </w:rPr>
              <w:t xml:space="preserve"> centers – 4,000 women</w:t>
            </w:r>
          </w:p>
        </w:tc>
        <w:tc>
          <w:tcPr>
            <w:tcW w:w="1866" w:type="dxa"/>
            <w:shd w:val="clear" w:color="auto" w:fill="auto"/>
            <w:vAlign w:val="center"/>
          </w:tcPr>
          <w:p w14:paraId="23B5755C" w14:textId="574ECC62" w:rsidR="00150111" w:rsidRPr="006F2807" w:rsidRDefault="003F17FE" w:rsidP="00DA189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auto"/>
                <w:sz w:val="24"/>
              </w:rPr>
            </w:pPr>
            <w:r w:rsidRPr="006F2807">
              <w:rPr>
                <w:rFonts w:ascii="Times New Roman" w:hAnsi="Times New Roman" w:cs="Times New Roman"/>
                <w:b/>
                <w:color w:val="auto"/>
                <w:sz w:val="24"/>
              </w:rPr>
              <w:t>Associated o</w:t>
            </w:r>
            <w:r w:rsidR="00150111" w:rsidRPr="006F2807">
              <w:rPr>
                <w:rFonts w:ascii="Times New Roman" w:hAnsi="Times New Roman" w:cs="Times New Roman"/>
                <w:b/>
                <w:color w:val="auto"/>
                <w:sz w:val="24"/>
              </w:rPr>
              <w:t>rganizations</w:t>
            </w:r>
          </w:p>
        </w:tc>
        <w:tc>
          <w:tcPr>
            <w:tcW w:w="2594" w:type="dxa"/>
            <w:shd w:val="clear" w:color="auto" w:fill="auto"/>
            <w:vAlign w:val="center"/>
          </w:tcPr>
          <w:p w14:paraId="06B158F0" w14:textId="13CFEEC5" w:rsidR="00150111" w:rsidRPr="006F2807" w:rsidRDefault="00E557A7" w:rsidP="00E557A7">
            <w:pPr>
              <w:tabs>
                <w:tab w:val="center" w:pos="1189"/>
              </w:tabs>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lang w:eastAsia="en-US"/>
              </w:rPr>
            </w:pPr>
            <w:r w:rsidRPr="006F2807">
              <w:rPr>
                <w:rFonts w:ascii="Times New Roman" w:hAnsi="Times New Roman" w:cs="Times New Roman"/>
                <w:color w:val="auto"/>
                <w:sz w:val="24"/>
                <w:lang w:eastAsia="en-US"/>
              </w:rPr>
              <w:t xml:space="preserve">Government of </w:t>
            </w:r>
            <w:r w:rsidR="003424F1" w:rsidRPr="006F2807">
              <w:rPr>
                <w:rFonts w:ascii="Times New Roman" w:hAnsi="Times New Roman" w:cs="Times New Roman"/>
                <w:color w:val="auto"/>
                <w:sz w:val="24"/>
                <w:lang w:eastAsia="en-US"/>
              </w:rPr>
              <w:t>Pakistan</w:t>
            </w:r>
            <w:r w:rsidRPr="006F2807">
              <w:rPr>
                <w:rFonts w:ascii="Times New Roman" w:hAnsi="Times New Roman" w:cs="Times New Roman"/>
                <w:color w:val="auto"/>
                <w:sz w:val="24"/>
                <w:lang w:eastAsia="en-US"/>
              </w:rPr>
              <w:t xml:space="preserve"> </w:t>
            </w:r>
          </w:p>
        </w:tc>
      </w:tr>
    </w:tbl>
    <w:p w14:paraId="5EA84BF5" w14:textId="101DD5F1" w:rsidR="00286CB9" w:rsidRPr="00DA1893" w:rsidRDefault="003F17FE" w:rsidP="00DA1893">
      <w:pPr>
        <w:pStyle w:val="Heading1"/>
        <w:numPr>
          <w:ilvl w:val="0"/>
          <w:numId w:val="0"/>
        </w:numPr>
        <w:spacing w:after="120" w:line="240" w:lineRule="auto"/>
        <w:jc w:val="both"/>
        <w:rPr>
          <w:rFonts w:ascii="Georgia" w:hAnsi="Georgia"/>
          <w:b w:val="0"/>
          <w:color w:val="auto"/>
        </w:rPr>
      </w:pPr>
      <w:r w:rsidRPr="00DA1893">
        <w:rPr>
          <w:rFonts w:ascii="Georgia" w:hAnsi="Georgia"/>
          <w:b w:val="0"/>
          <w:color w:val="auto"/>
        </w:rPr>
        <w:t>Progress and Results</w:t>
      </w:r>
    </w:p>
    <w:p w14:paraId="54E2592E" w14:textId="761DC1CE" w:rsidR="00056B65" w:rsidRPr="00DA1893" w:rsidRDefault="00056B65" w:rsidP="00DA1893">
      <w:pPr>
        <w:spacing w:after="120" w:line="240" w:lineRule="auto"/>
        <w:jc w:val="both"/>
        <w:rPr>
          <w:rFonts w:ascii="Times New Roman" w:hAnsi="Times New Roman" w:cs="Times New Roman"/>
          <w:sz w:val="24"/>
          <w:szCs w:val="24"/>
        </w:rPr>
      </w:pPr>
      <w:r w:rsidRPr="00DA1893">
        <w:rPr>
          <w:rFonts w:ascii="Times New Roman" w:hAnsi="Times New Roman" w:cs="Times New Roman"/>
          <w:sz w:val="24"/>
          <w:szCs w:val="24"/>
        </w:rPr>
        <w:t>Even when the network was being predominantly used for voice access, connectivity was immediately a boon</w:t>
      </w:r>
      <w:r w:rsidR="006408C7" w:rsidRPr="00DA1893">
        <w:rPr>
          <w:rFonts w:ascii="Times New Roman" w:hAnsi="Times New Roman" w:cs="Times New Roman"/>
          <w:sz w:val="24"/>
          <w:szCs w:val="24"/>
        </w:rPr>
        <w:t xml:space="preserve"> to communities</w:t>
      </w:r>
      <w:r w:rsidRPr="00DA1893">
        <w:rPr>
          <w:rFonts w:ascii="Times New Roman" w:hAnsi="Times New Roman" w:cs="Times New Roman"/>
          <w:sz w:val="24"/>
          <w:szCs w:val="24"/>
        </w:rPr>
        <w:t>. Staying in touch with friends and relatives abroad was especially important to these remote communities, from which people often traveled to work in cities or abroad. Voice access also had a significant impact on farmers in these areas. They are able to make use of advice lines for problems with their crops or animals as well as check with reliable sources about the market price for their goods. Before, th</w:t>
      </w:r>
      <w:r w:rsidR="002A2FD3" w:rsidRPr="00DA1893">
        <w:rPr>
          <w:rFonts w:ascii="Times New Roman" w:hAnsi="Times New Roman" w:cs="Times New Roman"/>
          <w:sz w:val="24"/>
          <w:szCs w:val="24"/>
        </w:rPr>
        <w:t>ey were entirely dependent on middleme</w:t>
      </w:r>
      <w:r w:rsidRPr="00DA1893">
        <w:rPr>
          <w:rFonts w:ascii="Times New Roman" w:hAnsi="Times New Roman" w:cs="Times New Roman"/>
          <w:sz w:val="24"/>
          <w:szCs w:val="24"/>
        </w:rPr>
        <w:t xml:space="preserve">n to price their commodities. </w:t>
      </w:r>
    </w:p>
    <w:p w14:paraId="236453AD" w14:textId="6EA0EA21" w:rsidR="00AF4D18" w:rsidRPr="00DA1893" w:rsidRDefault="00AF4D18" w:rsidP="00DA1893">
      <w:pPr>
        <w:spacing w:after="120" w:line="240" w:lineRule="auto"/>
        <w:jc w:val="both"/>
        <w:rPr>
          <w:rFonts w:ascii="Times New Roman" w:hAnsi="Times New Roman" w:cs="Times New Roman"/>
          <w:sz w:val="24"/>
          <w:szCs w:val="24"/>
        </w:rPr>
      </w:pPr>
      <w:r w:rsidRPr="00DA1893">
        <w:rPr>
          <w:rFonts w:ascii="Times New Roman" w:hAnsi="Times New Roman" w:cs="Times New Roman"/>
          <w:sz w:val="24"/>
          <w:szCs w:val="24"/>
        </w:rPr>
        <w:lastRenderedPageBreak/>
        <w:t xml:space="preserve">A number of residents of these areas have been using the Internet to access training videos in order to improve or learn certain skills that increase their employability. USF has implemented a plan in which they set up strategically placed telecom centers that provide information and training for new Internet users, as well as computer stations for public use. These centers were not widely used once 3G and 4G access </w:t>
      </w:r>
      <w:r w:rsidR="004A78CC" w:rsidRPr="00DA1893">
        <w:rPr>
          <w:rFonts w:ascii="Times New Roman" w:hAnsi="Times New Roman" w:cs="Times New Roman"/>
          <w:sz w:val="24"/>
          <w:szCs w:val="24"/>
        </w:rPr>
        <w:t xml:space="preserve">was introduced, </w:t>
      </w:r>
      <w:r w:rsidRPr="00DA1893">
        <w:rPr>
          <w:rFonts w:ascii="Times New Roman" w:hAnsi="Times New Roman" w:cs="Times New Roman"/>
          <w:sz w:val="24"/>
          <w:szCs w:val="24"/>
        </w:rPr>
        <w:t>and people began relying on their personal devices instead. Certain special projects’ centers were, however, more successful.</w:t>
      </w:r>
    </w:p>
    <w:p w14:paraId="0BD3BF72" w14:textId="2E42DC37" w:rsidR="00412A52" w:rsidRPr="00DA1893" w:rsidRDefault="00AF4D18" w:rsidP="00DA1893">
      <w:pPr>
        <w:spacing w:after="120" w:line="240" w:lineRule="auto"/>
        <w:jc w:val="both"/>
        <w:rPr>
          <w:rFonts w:ascii="Times New Roman" w:hAnsi="Times New Roman" w:cs="Times New Roman"/>
          <w:sz w:val="24"/>
          <w:szCs w:val="24"/>
        </w:rPr>
      </w:pPr>
      <w:r w:rsidRPr="00DA1893">
        <w:rPr>
          <w:rFonts w:ascii="Times New Roman" w:hAnsi="Times New Roman" w:cs="Times New Roman"/>
          <w:sz w:val="24"/>
          <w:szCs w:val="24"/>
        </w:rPr>
        <w:t>USF has a number of specifically focused special projects. I</w:t>
      </w:r>
      <w:r w:rsidR="004A78CC" w:rsidRPr="00DA1893">
        <w:rPr>
          <w:rFonts w:ascii="Times New Roman" w:hAnsi="Times New Roman" w:cs="Times New Roman"/>
          <w:sz w:val="24"/>
          <w:szCs w:val="24"/>
        </w:rPr>
        <w:t>nformation and communications technologies (I</w:t>
      </w:r>
      <w:r w:rsidRPr="00DA1893">
        <w:rPr>
          <w:rFonts w:ascii="Times New Roman" w:hAnsi="Times New Roman" w:cs="Times New Roman"/>
          <w:sz w:val="24"/>
          <w:szCs w:val="24"/>
        </w:rPr>
        <w:t>CT</w:t>
      </w:r>
      <w:r w:rsidR="004A78CC" w:rsidRPr="00DA1893">
        <w:rPr>
          <w:rFonts w:ascii="Times New Roman" w:hAnsi="Times New Roman" w:cs="Times New Roman"/>
          <w:sz w:val="24"/>
          <w:szCs w:val="24"/>
        </w:rPr>
        <w:t>s)</w:t>
      </w:r>
      <w:r w:rsidRPr="00DA1893">
        <w:rPr>
          <w:rFonts w:ascii="Times New Roman" w:hAnsi="Times New Roman" w:cs="Times New Roman"/>
          <w:sz w:val="24"/>
          <w:szCs w:val="24"/>
        </w:rPr>
        <w:t xml:space="preserve"> for Girls is a program that seeks to empower women from marginalized communities through training in digital literacy and Internet and communication technologies. So far, they have set up 50 centers that serve 4,000 women. There are also sites set up in Punjab, Khyber Pakhtunkhwa, and Sindh </w:t>
      </w:r>
      <w:r w:rsidR="004A2B6D" w:rsidRPr="00DA1893">
        <w:rPr>
          <w:rFonts w:ascii="Times New Roman" w:hAnsi="Times New Roman" w:cs="Times New Roman"/>
          <w:sz w:val="24"/>
          <w:szCs w:val="24"/>
        </w:rPr>
        <w:t>that aim</w:t>
      </w:r>
      <w:r w:rsidRPr="00DA1893">
        <w:rPr>
          <w:rFonts w:ascii="Times New Roman" w:hAnsi="Times New Roman" w:cs="Times New Roman"/>
          <w:sz w:val="24"/>
          <w:szCs w:val="24"/>
        </w:rPr>
        <w:t xml:space="preserve"> to help users with disabilities. These services target Pakistanis with visual impairments</w:t>
      </w:r>
      <w:r w:rsidR="004A2B6D" w:rsidRPr="00DA1893">
        <w:rPr>
          <w:rFonts w:ascii="Times New Roman" w:hAnsi="Times New Roman" w:cs="Times New Roman"/>
          <w:sz w:val="24"/>
          <w:szCs w:val="24"/>
        </w:rPr>
        <w:t>,</w:t>
      </w:r>
      <w:r w:rsidRPr="00DA1893">
        <w:rPr>
          <w:rFonts w:ascii="Times New Roman" w:hAnsi="Times New Roman" w:cs="Times New Roman"/>
          <w:sz w:val="24"/>
          <w:szCs w:val="24"/>
        </w:rPr>
        <w:t xml:space="preserve"> and provide </w:t>
      </w:r>
      <w:r w:rsidR="00EC1165" w:rsidRPr="00DA1893">
        <w:rPr>
          <w:rFonts w:ascii="Times New Roman" w:hAnsi="Times New Roman" w:cs="Times New Roman"/>
          <w:sz w:val="24"/>
          <w:szCs w:val="24"/>
        </w:rPr>
        <w:t xml:space="preserve">adaptive </w:t>
      </w:r>
      <w:r w:rsidRPr="00DA1893">
        <w:rPr>
          <w:rFonts w:ascii="Times New Roman" w:hAnsi="Times New Roman" w:cs="Times New Roman"/>
          <w:sz w:val="24"/>
          <w:szCs w:val="24"/>
        </w:rPr>
        <w:t>traini</w:t>
      </w:r>
      <w:r w:rsidR="00EC1165" w:rsidRPr="00DA1893">
        <w:rPr>
          <w:rFonts w:ascii="Times New Roman" w:hAnsi="Times New Roman" w:cs="Times New Roman"/>
          <w:sz w:val="24"/>
          <w:szCs w:val="24"/>
        </w:rPr>
        <w:t>ng and accessibility tools for I</w:t>
      </w:r>
      <w:r w:rsidRPr="00DA1893">
        <w:rPr>
          <w:rFonts w:ascii="Times New Roman" w:hAnsi="Times New Roman" w:cs="Times New Roman"/>
          <w:sz w:val="24"/>
          <w:szCs w:val="24"/>
        </w:rPr>
        <w:t xml:space="preserve">nternet access and job skills and searches. USF is also currently in the planning stages for a telemedicine project that would connect major hospitals with remote villages. </w:t>
      </w:r>
    </w:p>
    <w:p w14:paraId="7CFD7738" w14:textId="7987BE98" w:rsidR="00064898" w:rsidRPr="00DA1893" w:rsidRDefault="00064898" w:rsidP="00DA1893">
      <w:pPr>
        <w:pStyle w:val="Heading1"/>
        <w:numPr>
          <w:ilvl w:val="0"/>
          <w:numId w:val="0"/>
        </w:numPr>
        <w:spacing w:after="120" w:line="240" w:lineRule="auto"/>
        <w:ind w:left="432" w:hanging="432"/>
        <w:jc w:val="both"/>
        <w:rPr>
          <w:rFonts w:ascii="Georgia" w:hAnsi="Georgia"/>
          <w:b w:val="0"/>
          <w:color w:val="auto"/>
        </w:rPr>
      </w:pPr>
      <w:r w:rsidRPr="00DA1893">
        <w:rPr>
          <w:rFonts w:ascii="Georgia" w:hAnsi="Georgia"/>
          <w:b w:val="0"/>
          <w:color w:val="auto"/>
        </w:rPr>
        <w:t>Challenges</w:t>
      </w:r>
    </w:p>
    <w:p w14:paraId="4492A58A" w14:textId="6746D6E9" w:rsidR="00492EFC" w:rsidRPr="00DA1893" w:rsidRDefault="00DA1893" w:rsidP="00DA1893">
      <w:pPr>
        <w:spacing w:after="120" w:line="240" w:lineRule="auto"/>
        <w:jc w:val="both"/>
        <w:rPr>
          <w:rFonts w:ascii="Times New Roman" w:hAnsi="Times New Roman" w:cs="Times New Roman"/>
          <w:sz w:val="24"/>
          <w:szCs w:val="24"/>
        </w:rPr>
      </w:pPr>
      <w:r>
        <w:rPr>
          <w:rFonts w:ascii="Times New Roman" w:hAnsi="Times New Roman" w:cs="Times New Roman"/>
          <w:b/>
          <w:sz w:val="24"/>
          <w:szCs w:val="24"/>
        </w:rPr>
        <w:t xml:space="preserve">Geographical and infrastructural barriers </w:t>
      </w:r>
      <w:r w:rsidR="003F17FE" w:rsidRPr="00DA1893">
        <w:rPr>
          <w:rFonts w:ascii="Times New Roman" w:hAnsi="Times New Roman" w:cs="Times New Roman"/>
          <w:sz w:val="24"/>
          <w:szCs w:val="24"/>
        </w:rPr>
        <w:t>–</w:t>
      </w:r>
      <w:r w:rsidR="00737420" w:rsidRPr="00DA1893">
        <w:rPr>
          <w:rFonts w:ascii="Times New Roman" w:hAnsi="Times New Roman" w:cs="Times New Roman"/>
          <w:sz w:val="24"/>
          <w:szCs w:val="24"/>
        </w:rPr>
        <w:t xml:space="preserve"> </w:t>
      </w:r>
      <w:r w:rsidR="004A2B6D" w:rsidRPr="00DA1893">
        <w:rPr>
          <w:rFonts w:ascii="Times New Roman" w:hAnsi="Times New Roman" w:cs="Times New Roman"/>
          <w:sz w:val="24"/>
          <w:szCs w:val="24"/>
        </w:rPr>
        <w:t>Laying fiber-</w:t>
      </w:r>
      <w:r w:rsidR="00492EFC" w:rsidRPr="00DA1893">
        <w:rPr>
          <w:rFonts w:ascii="Times New Roman" w:hAnsi="Times New Roman" w:cs="Times New Roman"/>
          <w:sz w:val="24"/>
          <w:szCs w:val="24"/>
        </w:rPr>
        <w:t>optic cable is difficult in many of the areas USF seeks to ser</w:t>
      </w:r>
      <w:r w:rsidR="00E65017" w:rsidRPr="00DA1893">
        <w:rPr>
          <w:rFonts w:ascii="Times New Roman" w:hAnsi="Times New Roman" w:cs="Times New Roman"/>
          <w:sz w:val="24"/>
          <w:szCs w:val="24"/>
        </w:rPr>
        <w:t xml:space="preserve">ve. The terrain is often very </w:t>
      </w:r>
      <w:r w:rsidR="004A2B6D" w:rsidRPr="00DA1893">
        <w:rPr>
          <w:rFonts w:ascii="Times New Roman" w:hAnsi="Times New Roman" w:cs="Times New Roman"/>
          <w:sz w:val="24"/>
          <w:szCs w:val="24"/>
        </w:rPr>
        <w:t>difficult to navigate,</w:t>
      </w:r>
      <w:r w:rsidR="00E65017" w:rsidRPr="00DA1893">
        <w:rPr>
          <w:rFonts w:ascii="Times New Roman" w:hAnsi="Times New Roman" w:cs="Times New Roman"/>
          <w:sz w:val="24"/>
          <w:szCs w:val="24"/>
        </w:rPr>
        <w:t xml:space="preserve"> </w:t>
      </w:r>
      <w:r w:rsidR="00492EFC" w:rsidRPr="00DA1893">
        <w:rPr>
          <w:rFonts w:ascii="Times New Roman" w:hAnsi="Times New Roman" w:cs="Times New Roman"/>
          <w:sz w:val="24"/>
          <w:szCs w:val="24"/>
        </w:rPr>
        <w:t xml:space="preserve">and desert region temperatures can rise above </w:t>
      </w:r>
      <w:r w:rsidR="004A2B6D" w:rsidRPr="00DA1893">
        <w:rPr>
          <w:rFonts w:ascii="Times New Roman" w:hAnsi="Times New Roman" w:cs="Times New Roman"/>
          <w:sz w:val="24"/>
          <w:szCs w:val="24"/>
        </w:rPr>
        <w:t>50</w:t>
      </w:r>
      <w:r w:rsidR="00492EFC" w:rsidRPr="00DA1893">
        <w:rPr>
          <w:rFonts w:ascii="Times New Roman" w:hAnsi="Times New Roman" w:cs="Times New Roman"/>
          <w:sz w:val="24"/>
          <w:szCs w:val="24"/>
        </w:rPr>
        <w:t xml:space="preserve"> degrees </w:t>
      </w:r>
      <w:r w:rsidR="004A2B6D" w:rsidRPr="00DA1893">
        <w:rPr>
          <w:rFonts w:ascii="Times New Roman" w:hAnsi="Times New Roman" w:cs="Times New Roman"/>
          <w:sz w:val="24"/>
          <w:szCs w:val="24"/>
        </w:rPr>
        <w:t xml:space="preserve">Celsius during the </w:t>
      </w:r>
      <w:r w:rsidR="00492EFC" w:rsidRPr="00DA1893">
        <w:rPr>
          <w:rFonts w:ascii="Times New Roman" w:hAnsi="Times New Roman" w:cs="Times New Roman"/>
          <w:sz w:val="24"/>
          <w:szCs w:val="24"/>
        </w:rPr>
        <w:t>summer. Transportation infrastructure is not well developed in some places</w:t>
      </w:r>
      <w:r w:rsidR="007866F2" w:rsidRPr="00DA1893">
        <w:rPr>
          <w:rFonts w:ascii="Times New Roman" w:hAnsi="Times New Roman" w:cs="Times New Roman"/>
          <w:sz w:val="24"/>
          <w:szCs w:val="24"/>
        </w:rPr>
        <w:t xml:space="preserve"> as well</w:t>
      </w:r>
      <w:r w:rsidR="00492EFC" w:rsidRPr="00DA1893">
        <w:rPr>
          <w:rFonts w:ascii="Times New Roman" w:hAnsi="Times New Roman" w:cs="Times New Roman"/>
          <w:sz w:val="24"/>
          <w:szCs w:val="24"/>
        </w:rPr>
        <w:t>, making access difficult due to lack of roads. Mountains</w:t>
      </w:r>
      <w:r w:rsidR="00C13FDC" w:rsidRPr="00DA1893">
        <w:rPr>
          <w:rFonts w:ascii="Times New Roman" w:hAnsi="Times New Roman" w:cs="Times New Roman"/>
          <w:sz w:val="24"/>
          <w:szCs w:val="24"/>
        </w:rPr>
        <w:t xml:space="preserve"> too</w:t>
      </w:r>
      <w:r w:rsidR="00492EFC" w:rsidRPr="00DA1893">
        <w:rPr>
          <w:rFonts w:ascii="Times New Roman" w:hAnsi="Times New Roman" w:cs="Times New Roman"/>
          <w:sz w:val="24"/>
          <w:szCs w:val="24"/>
        </w:rPr>
        <w:t xml:space="preserve"> can pose problems for access and connectivity. In addition, some areas</w:t>
      </w:r>
      <w:r w:rsidR="00E65017" w:rsidRPr="00DA1893">
        <w:rPr>
          <w:rFonts w:ascii="Times New Roman" w:hAnsi="Times New Roman" w:cs="Times New Roman"/>
          <w:sz w:val="24"/>
          <w:szCs w:val="24"/>
        </w:rPr>
        <w:t xml:space="preserve"> to which</w:t>
      </w:r>
      <w:r w:rsidR="00492EFC" w:rsidRPr="00DA1893">
        <w:rPr>
          <w:rFonts w:ascii="Times New Roman" w:hAnsi="Times New Roman" w:cs="Times New Roman"/>
          <w:sz w:val="24"/>
          <w:szCs w:val="24"/>
        </w:rPr>
        <w:t xml:space="preserve"> USF would</w:t>
      </w:r>
      <w:r w:rsidR="00E65017" w:rsidRPr="00DA1893">
        <w:rPr>
          <w:rFonts w:ascii="Times New Roman" w:hAnsi="Times New Roman" w:cs="Times New Roman"/>
          <w:sz w:val="24"/>
          <w:szCs w:val="24"/>
        </w:rPr>
        <w:t xml:space="preserve"> like to provide connectivity r</w:t>
      </w:r>
      <w:r w:rsidR="00492EFC" w:rsidRPr="00DA1893">
        <w:rPr>
          <w:rFonts w:ascii="Times New Roman" w:hAnsi="Times New Roman" w:cs="Times New Roman"/>
          <w:sz w:val="24"/>
          <w:szCs w:val="24"/>
        </w:rPr>
        <w:t xml:space="preserve">emain inaccessible </w:t>
      </w:r>
      <w:r w:rsidR="007866F2" w:rsidRPr="00DA1893">
        <w:rPr>
          <w:rFonts w:ascii="Times New Roman" w:hAnsi="Times New Roman" w:cs="Times New Roman"/>
          <w:sz w:val="24"/>
          <w:szCs w:val="24"/>
        </w:rPr>
        <w:t xml:space="preserve">due to concerns regarding safety, security, and </w:t>
      </w:r>
      <w:r w:rsidR="00492EFC" w:rsidRPr="00DA1893">
        <w:rPr>
          <w:rFonts w:ascii="Times New Roman" w:hAnsi="Times New Roman" w:cs="Times New Roman"/>
          <w:sz w:val="24"/>
          <w:szCs w:val="24"/>
        </w:rPr>
        <w:t>violence, with active conflict especially pre</w:t>
      </w:r>
      <w:r w:rsidR="007866F2" w:rsidRPr="00DA1893">
        <w:rPr>
          <w:rFonts w:ascii="Times New Roman" w:hAnsi="Times New Roman" w:cs="Times New Roman"/>
          <w:sz w:val="24"/>
          <w:szCs w:val="24"/>
        </w:rPr>
        <w:t>valent in certain border zones.</w:t>
      </w:r>
      <w:r w:rsidR="00E557A7" w:rsidRPr="00E557A7">
        <w:rPr>
          <w:rFonts w:ascii="Times New Roman" w:hAnsi="Times New Roman" w:cs="Times New Roman"/>
          <w:sz w:val="24"/>
          <w:szCs w:val="24"/>
        </w:rPr>
        <w:t xml:space="preserve"> </w:t>
      </w:r>
      <w:r w:rsidR="00E557A7" w:rsidRPr="00DA1893">
        <w:rPr>
          <w:rFonts w:ascii="Times New Roman" w:hAnsi="Times New Roman" w:cs="Times New Roman"/>
          <w:sz w:val="24"/>
          <w:szCs w:val="24"/>
        </w:rPr>
        <w:t>Due to the region’s sparse population and remote location, it is difficult to attract and maintain interest from businesses even with the subsidies.</w:t>
      </w:r>
    </w:p>
    <w:p w14:paraId="58425572" w14:textId="58F611F0" w:rsidR="00737420" w:rsidRPr="00DA1893" w:rsidRDefault="00E557A7" w:rsidP="00DA1893">
      <w:pPr>
        <w:spacing w:after="120" w:line="240" w:lineRule="auto"/>
        <w:jc w:val="both"/>
        <w:rPr>
          <w:rFonts w:ascii="Times New Roman" w:hAnsi="Times New Roman" w:cs="Times New Roman"/>
          <w:sz w:val="24"/>
          <w:szCs w:val="24"/>
        </w:rPr>
      </w:pPr>
      <w:r>
        <w:rPr>
          <w:rFonts w:ascii="Times New Roman" w:hAnsi="Times New Roman" w:cs="Times New Roman"/>
          <w:b/>
          <w:sz w:val="24"/>
          <w:szCs w:val="24"/>
        </w:rPr>
        <w:t xml:space="preserve">Regulatory challenges </w:t>
      </w:r>
      <w:r w:rsidR="003F17FE" w:rsidRPr="00DA1893">
        <w:rPr>
          <w:rFonts w:ascii="Times New Roman" w:hAnsi="Times New Roman" w:cs="Times New Roman"/>
          <w:b/>
          <w:sz w:val="24"/>
          <w:szCs w:val="24"/>
        </w:rPr>
        <w:t xml:space="preserve">– </w:t>
      </w:r>
      <w:r w:rsidR="00263568" w:rsidRPr="00DA1893">
        <w:rPr>
          <w:rFonts w:ascii="Times New Roman" w:hAnsi="Times New Roman" w:cs="Times New Roman"/>
          <w:sz w:val="24"/>
          <w:szCs w:val="24"/>
        </w:rPr>
        <w:t xml:space="preserve">USF </w:t>
      </w:r>
      <w:r w:rsidR="00C13FDC" w:rsidRPr="00DA1893">
        <w:rPr>
          <w:rFonts w:ascii="Times New Roman" w:hAnsi="Times New Roman" w:cs="Times New Roman"/>
          <w:sz w:val="24"/>
          <w:szCs w:val="24"/>
        </w:rPr>
        <w:t xml:space="preserve">notes the urgent need for revised </w:t>
      </w:r>
      <w:r w:rsidR="00263568" w:rsidRPr="00DA1893">
        <w:rPr>
          <w:rFonts w:ascii="Times New Roman" w:hAnsi="Times New Roman" w:cs="Times New Roman"/>
          <w:sz w:val="24"/>
          <w:szCs w:val="24"/>
        </w:rPr>
        <w:t>rules for conducting its subsidy auctions. The major issue is the difference between Internet infrastructure and more traditional infrastructures, such as transportation. In the case of the Internet, the government facilitates the building, maintenance, and (some) usage of the infrastructure</w:t>
      </w:r>
      <w:r w:rsidR="00B67B54" w:rsidRPr="00DA1893">
        <w:rPr>
          <w:rFonts w:ascii="Times New Roman" w:hAnsi="Times New Roman" w:cs="Times New Roman"/>
          <w:sz w:val="24"/>
          <w:szCs w:val="24"/>
        </w:rPr>
        <w:t>,</w:t>
      </w:r>
      <w:r w:rsidR="00263568" w:rsidRPr="00DA1893">
        <w:rPr>
          <w:rFonts w:ascii="Times New Roman" w:hAnsi="Times New Roman" w:cs="Times New Roman"/>
          <w:sz w:val="24"/>
          <w:szCs w:val="24"/>
        </w:rPr>
        <w:t xml:space="preserve"> but has no own</w:t>
      </w:r>
      <w:r w:rsidR="00B67B54" w:rsidRPr="00DA1893">
        <w:rPr>
          <w:rFonts w:ascii="Times New Roman" w:hAnsi="Times New Roman" w:cs="Times New Roman"/>
          <w:sz w:val="24"/>
          <w:szCs w:val="24"/>
        </w:rPr>
        <w:t xml:space="preserve">ership stake in it whatsoever. </w:t>
      </w:r>
      <w:r w:rsidR="00C13FDC" w:rsidRPr="00DA1893">
        <w:rPr>
          <w:rFonts w:ascii="Times New Roman" w:hAnsi="Times New Roman" w:cs="Times New Roman"/>
          <w:sz w:val="24"/>
          <w:szCs w:val="24"/>
        </w:rPr>
        <w:t xml:space="preserve">This complicates the rules of procurement usually set in stone for these auctions, as nothing is materially being procured. </w:t>
      </w:r>
    </w:p>
    <w:p w14:paraId="0A71AF9B" w14:textId="61ACFD15" w:rsidR="00737420" w:rsidRPr="00DA1893" w:rsidRDefault="003F17FE" w:rsidP="00DA1893">
      <w:pPr>
        <w:spacing w:after="120" w:line="240" w:lineRule="auto"/>
        <w:jc w:val="both"/>
        <w:rPr>
          <w:rFonts w:ascii="Times New Roman" w:hAnsi="Times New Roman" w:cs="Times New Roman"/>
          <w:sz w:val="24"/>
          <w:szCs w:val="24"/>
        </w:rPr>
      </w:pPr>
      <w:r w:rsidRPr="00DA1893">
        <w:rPr>
          <w:rFonts w:ascii="Times New Roman" w:hAnsi="Times New Roman" w:cs="Times New Roman"/>
          <w:b/>
          <w:sz w:val="24"/>
          <w:szCs w:val="24"/>
        </w:rPr>
        <w:t>Political p</w:t>
      </w:r>
      <w:r w:rsidR="00737420" w:rsidRPr="00DA1893">
        <w:rPr>
          <w:rFonts w:ascii="Times New Roman" w:hAnsi="Times New Roman" w:cs="Times New Roman"/>
          <w:b/>
          <w:sz w:val="24"/>
          <w:szCs w:val="24"/>
        </w:rPr>
        <w:t>ressure</w:t>
      </w:r>
      <w:r w:rsidRPr="00DA1893">
        <w:rPr>
          <w:rFonts w:ascii="Times New Roman" w:hAnsi="Times New Roman" w:cs="Times New Roman"/>
          <w:b/>
          <w:sz w:val="24"/>
          <w:szCs w:val="24"/>
        </w:rPr>
        <w:t xml:space="preserve"> – </w:t>
      </w:r>
      <w:r w:rsidR="00D16A62" w:rsidRPr="00DA1893">
        <w:rPr>
          <w:rFonts w:ascii="Times New Roman" w:hAnsi="Times New Roman" w:cs="Times New Roman"/>
          <w:sz w:val="24"/>
          <w:szCs w:val="24"/>
        </w:rPr>
        <w:t>Since</w:t>
      </w:r>
      <w:r w:rsidR="00E65017" w:rsidRPr="00DA1893">
        <w:rPr>
          <w:rFonts w:ascii="Times New Roman" w:hAnsi="Times New Roman" w:cs="Times New Roman"/>
          <w:sz w:val="24"/>
          <w:szCs w:val="24"/>
        </w:rPr>
        <w:t xml:space="preserve"> USF is government-funded, those functionaries in charge of its financing and development often face pressure from politici</w:t>
      </w:r>
      <w:r w:rsidR="00114737" w:rsidRPr="00DA1893">
        <w:rPr>
          <w:rFonts w:ascii="Times New Roman" w:hAnsi="Times New Roman" w:cs="Times New Roman"/>
          <w:sz w:val="24"/>
          <w:szCs w:val="24"/>
        </w:rPr>
        <w:t xml:space="preserve">ans who want, for personal reasons, to divert funds to less needy projects or constituencies. </w:t>
      </w:r>
    </w:p>
    <w:p w14:paraId="37B8FD9C" w14:textId="708AFB83" w:rsidR="00410F02" w:rsidRPr="00DA1893" w:rsidRDefault="00E557A7" w:rsidP="00DA1893">
      <w:pPr>
        <w:spacing w:after="120" w:line="240" w:lineRule="auto"/>
        <w:jc w:val="both"/>
        <w:rPr>
          <w:rFonts w:ascii="Times New Roman" w:hAnsi="Times New Roman" w:cs="Times New Roman"/>
          <w:sz w:val="24"/>
          <w:szCs w:val="24"/>
        </w:rPr>
      </w:pPr>
      <w:r>
        <w:rPr>
          <w:rFonts w:ascii="Times New Roman" w:hAnsi="Times New Roman" w:cs="Times New Roman"/>
          <w:b/>
          <w:sz w:val="24"/>
          <w:szCs w:val="24"/>
        </w:rPr>
        <w:t xml:space="preserve">Low rates of digital literacy </w:t>
      </w:r>
      <w:r w:rsidR="003F17FE" w:rsidRPr="00DA1893">
        <w:rPr>
          <w:rFonts w:ascii="Times New Roman" w:hAnsi="Times New Roman" w:cs="Times New Roman"/>
          <w:b/>
          <w:sz w:val="24"/>
          <w:szCs w:val="24"/>
        </w:rPr>
        <w:t>–</w:t>
      </w:r>
      <w:r w:rsidR="00114737" w:rsidRPr="00DA1893">
        <w:rPr>
          <w:rFonts w:ascii="Times New Roman" w:hAnsi="Times New Roman" w:cs="Times New Roman"/>
          <w:sz w:val="24"/>
          <w:szCs w:val="24"/>
        </w:rPr>
        <w:t xml:space="preserve"> Although the rates of adoption among populations with low levels of general literacy have been promising, USF has not been able to satisfactorily address gaps in digital literacy for residents in these n</w:t>
      </w:r>
      <w:r w:rsidR="00263568" w:rsidRPr="00DA1893">
        <w:rPr>
          <w:rFonts w:ascii="Times New Roman" w:hAnsi="Times New Roman" w:cs="Times New Roman"/>
          <w:sz w:val="24"/>
          <w:szCs w:val="24"/>
        </w:rPr>
        <w:t>ewly connected rural areas. Many</w:t>
      </w:r>
      <w:r w:rsidR="00114737" w:rsidRPr="00DA1893">
        <w:rPr>
          <w:rFonts w:ascii="Times New Roman" w:hAnsi="Times New Roman" w:cs="Times New Roman"/>
          <w:sz w:val="24"/>
          <w:szCs w:val="24"/>
        </w:rPr>
        <w:t xml:space="preserve"> people are able to quickly learn how to use connectivity for enter</w:t>
      </w:r>
      <w:r w:rsidR="00263568" w:rsidRPr="00DA1893">
        <w:rPr>
          <w:rFonts w:ascii="Times New Roman" w:hAnsi="Times New Roman" w:cs="Times New Roman"/>
          <w:sz w:val="24"/>
          <w:szCs w:val="24"/>
        </w:rPr>
        <w:t>tainment and social networking</w:t>
      </w:r>
      <w:r w:rsidR="00D16A62" w:rsidRPr="00DA1893">
        <w:rPr>
          <w:rFonts w:ascii="Times New Roman" w:hAnsi="Times New Roman" w:cs="Times New Roman"/>
          <w:sz w:val="24"/>
          <w:szCs w:val="24"/>
        </w:rPr>
        <w:t>,</w:t>
      </w:r>
      <w:r w:rsidR="00263568" w:rsidRPr="00DA1893">
        <w:rPr>
          <w:rFonts w:ascii="Times New Roman" w:hAnsi="Times New Roman" w:cs="Times New Roman"/>
          <w:sz w:val="24"/>
          <w:szCs w:val="24"/>
        </w:rPr>
        <w:t xml:space="preserve"> and a few have been taking advantages of online skills training, </w:t>
      </w:r>
      <w:r w:rsidR="00D16A62" w:rsidRPr="00DA1893">
        <w:rPr>
          <w:rFonts w:ascii="Times New Roman" w:hAnsi="Times New Roman" w:cs="Times New Roman"/>
          <w:sz w:val="24"/>
          <w:szCs w:val="24"/>
        </w:rPr>
        <w:t>yet</w:t>
      </w:r>
      <w:r w:rsidR="00114737" w:rsidRPr="00DA1893">
        <w:rPr>
          <w:rFonts w:ascii="Times New Roman" w:hAnsi="Times New Roman" w:cs="Times New Roman"/>
          <w:sz w:val="24"/>
          <w:szCs w:val="24"/>
        </w:rPr>
        <w:t xml:space="preserve"> most lack knowledge of the potentials for farther-reaching benefits of connectivity. </w:t>
      </w:r>
      <w:r w:rsidR="00732946" w:rsidRPr="00DA1893">
        <w:rPr>
          <w:rFonts w:ascii="Times New Roman" w:hAnsi="Times New Roman" w:cs="Times New Roman"/>
          <w:sz w:val="24"/>
          <w:szCs w:val="24"/>
        </w:rPr>
        <w:t>The t</w:t>
      </w:r>
      <w:r w:rsidR="00056B65" w:rsidRPr="00DA1893">
        <w:rPr>
          <w:rFonts w:ascii="Times New Roman" w:hAnsi="Times New Roman" w:cs="Times New Roman"/>
          <w:sz w:val="24"/>
          <w:szCs w:val="24"/>
        </w:rPr>
        <w:t xml:space="preserve">elecom centers built by USF </w:t>
      </w:r>
      <w:r w:rsidR="002312D6" w:rsidRPr="00DA1893">
        <w:rPr>
          <w:rFonts w:ascii="Times New Roman" w:hAnsi="Times New Roman" w:cs="Times New Roman"/>
          <w:sz w:val="24"/>
          <w:szCs w:val="24"/>
        </w:rPr>
        <w:t>to</w:t>
      </w:r>
      <w:r w:rsidR="00056B65" w:rsidRPr="00DA1893">
        <w:rPr>
          <w:rFonts w:ascii="Times New Roman" w:hAnsi="Times New Roman" w:cs="Times New Roman"/>
          <w:sz w:val="24"/>
          <w:szCs w:val="24"/>
        </w:rPr>
        <w:t xml:space="preserve"> </w:t>
      </w:r>
      <w:r w:rsidR="002312D6" w:rsidRPr="00DA1893">
        <w:rPr>
          <w:rFonts w:ascii="Times New Roman" w:hAnsi="Times New Roman" w:cs="Times New Roman"/>
          <w:sz w:val="24"/>
          <w:szCs w:val="24"/>
        </w:rPr>
        <w:t xml:space="preserve">advance </w:t>
      </w:r>
      <w:r w:rsidR="00056B65" w:rsidRPr="00DA1893">
        <w:rPr>
          <w:rFonts w:ascii="Times New Roman" w:hAnsi="Times New Roman" w:cs="Times New Roman"/>
          <w:sz w:val="24"/>
          <w:szCs w:val="24"/>
        </w:rPr>
        <w:t xml:space="preserve">this purpose have not functioned as especially successful vehicles for digital literacy training. </w:t>
      </w:r>
    </w:p>
    <w:p w14:paraId="0ECA4D3D" w14:textId="2F36FDFC" w:rsidR="00286CB9" w:rsidRPr="00DA1893" w:rsidRDefault="003F17FE" w:rsidP="00DA1893">
      <w:pPr>
        <w:pStyle w:val="Heading1"/>
        <w:numPr>
          <w:ilvl w:val="0"/>
          <w:numId w:val="0"/>
        </w:numPr>
        <w:spacing w:after="120" w:line="240" w:lineRule="auto"/>
        <w:ind w:left="432" w:hanging="432"/>
        <w:jc w:val="both"/>
        <w:rPr>
          <w:rFonts w:ascii="Georgia" w:hAnsi="Georgia"/>
          <w:b w:val="0"/>
          <w:color w:val="auto"/>
        </w:rPr>
      </w:pPr>
      <w:r w:rsidRPr="00DA1893">
        <w:rPr>
          <w:rFonts w:ascii="Georgia" w:hAnsi="Georgia"/>
          <w:b w:val="0"/>
          <w:color w:val="auto"/>
        </w:rPr>
        <w:lastRenderedPageBreak/>
        <w:t>USF’</w:t>
      </w:r>
      <w:r w:rsidR="00286CB9" w:rsidRPr="00DA1893">
        <w:rPr>
          <w:rFonts w:ascii="Georgia" w:hAnsi="Georgia"/>
          <w:b w:val="0"/>
          <w:color w:val="auto"/>
        </w:rPr>
        <w:t>s</w:t>
      </w:r>
      <w:r w:rsidRPr="00DA1893">
        <w:rPr>
          <w:rFonts w:ascii="Georgia" w:hAnsi="Georgia"/>
          <w:b w:val="0"/>
          <w:color w:val="auto"/>
        </w:rPr>
        <w:t xml:space="preserve"> </w:t>
      </w:r>
      <w:r w:rsidR="00F93309" w:rsidRPr="00DA1893">
        <w:rPr>
          <w:rFonts w:ascii="Georgia" w:hAnsi="Georgia"/>
          <w:b w:val="0"/>
          <w:color w:val="auto"/>
        </w:rPr>
        <w:t>Suggestions for Future Projects</w:t>
      </w:r>
    </w:p>
    <w:p w14:paraId="0201CFAA" w14:textId="504DC905" w:rsidR="00515373" w:rsidRPr="00DA1893" w:rsidRDefault="00737420" w:rsidP="00DA1893">
      <w:pPr>
        <w:spacing w:after="120" w:line="240" w:lineRule="auto"/>
        <w:jc w:val="both"/>
        <w:rPr>
          <w:rFonts w:ascii="Times New Roman" w:hAnsi="Times New Roman" w:cs="Times New Roman"/>
          <w:sz w:val="24"/>
          <w:szCs w:val="24"/>
        </w:rPr>
      </w:pPr>
      <w:r w:rsidRPr="00DA1893">
        <w:rPr>
          <w:rFonts w:ascii="Times New Roman" w:hAnsi="Times New Roman" w:cs="Times New Roman"/>
          <w:b/>
          <w:sz w:val="24"/>
          <w:szCs w:val="24"/>
        </w:rPr>
        <w:t>Equal</w:t>
      </w:r>
      <w:r w:rsidR="003F17FE" w:rsidRPr="00DA1893">
        <w:rPr>
          <w:rFonts w:ascii="Times New Roman" w:hAnsi="Times New Roman" w:cs="Times New Roman"/>
          <w:b/>
          <w:sz w:val="24"/>
          <w:szCs w:val="24"/>
        </w:rPr>
        <w:t xml:space="preserve"> focus on demand and supply</w:t>
      </w:r>
      <w:r w:rsidR="00696F48">
        <w:rPr>
          <w:rFonts w:ascii="Times New Roman" w:hAnsi="Times New Roman" w:cs="Times New Roman"/>
          <w:b/>
          <w:sz w:val="24"/>
          <w:szCs w:val="24"/>
        </w:rPr>
        <w:t>-side barriers is needed</w:t>
      </w:r>
      <w:r w:rsidR="003F17FE" w:rsidRPr="00DA1893">
        <w:rPr>
          <w:rFonts w:ascii="Times New Roman" w:hAnsi="Times New Roman" w:cs="Times New Roman"/>
          <w:b/>
          <w:sz w:val="24"/>
          <w:szCs w:val="24"/>
        </w:rPr>
        <w:t xml:space="preserve"> – </w:t>
      </w:r>
      <w:r w:rsidR="00C13FDC" w:rsidRPr="00DA1893">
        <w:rPr>
          <w:rFonts w:ascii="Times New Roman" w:hAnsi="Times New Roman" w:cs="Times New Roman"/>
          <w:sz w:val="24"/>
          <w:szCs w:val="24"/>
        </w:rPr>
        <w:t xml:space="preserve">Like many programs </w:t>
      </w:r>
      <w:r w:rsidR="00492EFC" w:rsidRPr="00DA1893">
        <w:rPr>
          <w:rFonts w:ascii="Times New Roman" w:hAnsi="Times New Roman" w:cs="Times New Roman"/>
          <w:sz w:val="24"/>
          <w:szCs w:val="24"/>
        </w:rPr>
        <w:t xml:space="preserve">of its kind, USF </w:t>
      </w:r>
      <w:r w:rsidR="00FE6977" w:rsidRPr="00DA1893">
        <w:rPr>
          <w:rFonts w:ascii="Times New Roman" w:hAnsi="Times New Roman" w:cs="Times New Roman"/>
          <w:sz w:val="24"/>
          <w:szCs w:val="24"/>
        </w:rPr>
        <w:t xml:space="preserve">first </w:t>
      </w:r>
      <w:r w:rsidR="00492EFC" w:rsidRPr="00DA1893">
        <w:rPr>
          <w:rFonts w:ascii="Times New Roman" w:hAnsi="Times New Roman" w:cs="Times New Roman"/>
          <w:sz w:val="24"/>
          <w:szCs w:val="24"/>
        </w:rPr>
        <w:t>focused the majority of its attentions</w:t>
      </w:r>
      <w:r w:rsidR="004E5D3F" w:rsidRPr="00DA1893">
        <w:rPr>
          <w:rFonts w:ascii="Times New Roman" w:hAnsi="Times New Roman" w:cs="Times New Roman"/>
          <w:sz w:val="24"/>
          <w:szCs w:val="24"/>
        </w:rPr>
        <w:t xml:space="preserve"> </w:t>
      </w:r>
      <w:r w:rsidR="00492EFC" w:rsidRPr="00DA1893">
        <w:rPr>
          <w:rFonts w:ascii="Times New Roman" w:hAnsi="Times New Roman" w:cs="Times New Roman"/>
          <w:sz w:val="24"/>
          <w:szCs w:val="24"/>
        </w:rPr>
        <w:t xml:space="preserve">on supply. </w:t>
      </w:r>
      <w:r w:rsidR="00114737" w:rsidRPr="00DA1893">
        <w:rPr>
          <w:rFonts w:ascii="Times New Roman" w:hAnsi="Times New Roman" w:cs="Times New Roman"/>
          <w:sz w:val="24"/>
          <w:szCs w:val="24"/>
        </w:rPr>
        <w:t xml:space="preserve">Now that the network has been largely established, they can focus their attention on the demand side, homing in on the benefits of digitizing government applications and license procedures. This double-focus is </w:t>
      </w:r>
      <w:r w:rsidR="002312D6" w:rsidRPr="00DA1893">
        <w:rPr>
          <w:rFonts w:ascii="Times New Roman" w:hAnsi="Times New Roman" w:cs="Times New Roman"/>
          <w:sz w:val="24"/>
          <w:szCs w:val="24"/>
        </w:rPr>
        <w:t>useful</w:t>
      </w:r>
      <w:r w:rsidR="00114737" w:rsidRPr="00DA1893">
        <w:rPr>
          <w:rFonts w:ascii="Times New Roman" w:hAnsi="Times New Roman" w:cs="Times New Roman"/>
          <w:sz w:val="24"/>
          <w:szCs w:val="24"/>
        </w:rPr>
        <w:t xml:space="preserve"> for a healthy implementation plan, which </w:t>
      </w:r>
      <w:r w:rsidR="002312D6" w:rsidRPr="00DA1893">
        <w:rPr>
          <w:rFonts w:ascii="Times New Roman" w:hAnsi="Times New Roman" w:cs="Times New Roman"/>
          <w:sz w:val="24"/>
          <w:szCs w:val="24"/>
        </w:rPr>
        <w:t>generally</w:t>
      </w:r>
      <w:r w:rsidR="00114737" w:rsidRPr="00DA1893">
        <w:rPr>
          <w:rFonts w:ascii="Times New Roman" w:hAnsi="Times New Roman" w:cs="Times New Roman"/>
          <w:sz w:val="24"/>
          <w:szCs w:val="24"/>
        </w:rPr>
        <w:t xml:space="preserve"> focus</w:t>
      </w:r>
      <w:r w:rsidR="002312D6" w:rsidRPr="00DA1893">
        <w:rPr>
          <w:rFonts w:ascii="Times New Roman" w:hAnsi="Times New Roman" w:cs="Times New Roman"/>
          <w:sz w:val="24"/>
          <w:szCs w:val="24"/>
        </w:rPr>
        <w:t>es</w:t>
      </w:r>
      <w:r w:rsidR="00114737" w:rsidRPr="00DA1893">
        <w:rPr>
          <w:rFonts w:ascii="Times New Roman" w:hAnsi="Times New Roman" w:cs="Times New Roman"/>
          <w:sz w:val="24"/>
          <w:szCs w:val="24"/>
        </w:rPr>
        <w:t xml:space="preserve"> on ways that connectivity will serve the particular needs of a certain area/population and have the greatest impact on their well</w:t>
      </w:r>
      <w:r w:rsidR="002312D6" w:rsidRPr="00DA1893">
        <w:rPr>
          <w:rFonts w:ascii="Times New Roman" w:hAnsi="Times New Roman" w:cs="Times New Roman"/>
          <w:sz w:val="24"/>
          <w:szCs w:val="24"/>
        </w:rPr>
        <w:t>-</w:t>
      </w:r>
      <w:r w:rsidR="00114737" w:rsidRPr="00DA1893">
        <w:rPr>
          <w:rFonts w:ascii="Times New Roman" w:hAnsi="Times New Roman" w:cs="Times New Roman"/>
          <w:sz w:val="24"/>
          <w:szCs w:val="24"/>
        </w:rPr>
        <w:t>being and potential.</w:t>
      </w:r>
    </w:p>
    <w:p w14:paraId="74DED7F8" w14:textId="1A04C413" w:rsidR="00737420" w:rsidRPr="00DA1893" w:rsidRDefault="00737420" w:rsidP="00DA1893">
      <w:pPr>
        <w:spacing w:after="120" w:line="240" w:lineRule="auto"/>
        <w:jc w:val="both"/>
        <w:rPr>
          <w:rFonts w:ascii="Times New Roman" w:hAnsi="Times New Roman" w:cs="Times New Roman"/>
          <w:sz w:val="24"/>
          <w:szCs w:val="24"/>
        </w:rPr>
      </w:pPr>
      <w:r w:rsidRPr="00DA1893">
        <w:rPr>
          <w:rFonts w:ascii="Times New Roman" w:hAnsi="Times New Roman" w:cs="Times New Roman"/>
          <w:b/>
          <w:sz w:val="24"/>
          <w:szCs w:val="24"/>
        </w:rPr>
        <w:t>Affordability</w:t>
      </w:r>
      <w:r w:rsidR="00696F48">
        <w:rPr>
          <w:rFonts w:ascii="Times New Roman" w:hAnsi="Times New Roman" w:cs="Times New Roman"/>
          <w:b/>
          <w:sz w:val="24"/>
          <w:szCs w:val="24"/>
        </w:rPr>
        <w:t xml:space="preserve"> is necessary for ubiquitous usage</w:t>
      </w:r>
      <w:r w:rsidR="003F17FE" w:rsidRPr="00DA1893">
        <w:rPr>
          <w:rFonts w:ascii="Times New Roman" w:hAnsi="Times New Roman" w:cs="Times New Roman"/>
          <w:b/>
          <w:sz w:val="24"/>
          <w:szCs w:val="24"/>
        </w:rPr>
        <w:t xml:space="preserve"> – </w:t>
      </w:r>
      <w:r w:rsidR="00410F02" w:rsidRPr="00DA1893">
        <w:rPr>
          <w:rFonts w:ascii="Times New Roman" w:hAnsi="Times New Roman" w:cs="Times New Roman"/>
          <w:sz w:val="24"/>
          <w:szCs w:val="24"/>
        </w:rPr>
        <w:t>Pakistan has one of the most affordable rates of Internet access in the world. Their model depends largely on the exceptionally low cost of Internet access, mobile phones,</w:t>
      </w:r>
      <w:r w:rsidR="00114737" w:rsidRPr="00DA1893">
        <w:rPr>
          <w:rFonts w:ascii="Times New Roman" w:hAnsi="Times New Roman" w:cs="Times New Roman"/>
          <w:sz w:val="24"/>
          <w:szCs w:val="24"/>
        </w:rPr>
        <w:t xml:space="preserve"> and wireless-capable devices, </w:t>
      </w:r>
      <w:r w:rsidR="00410F02" w:rsidRPr="00DA1893">
        <w:rPr>
          <w:rFonts w:ascii="Times New Roman" w:hAnsi="Times New Roman" w:cs="Times New Roman"/>
          <w:sz w:val="24"/>
          <w:szCs w:val="24"/>
        </w:rPr>
        <w:t>as well as their stipulation that telecom companies be f</w:t>
      </w:r>
      <w:r w:rsidR="00694162" w:rsidRPr="00DA1893">
        <w:rPr>
          <w:rFonts w:ascii="Times New Roman" w:hAnsi="Times New Roman" w:cs="Times New Roman"/>
          <w:sz w:val="24"/>
          <w:szCs w:val="24"/>
        </w:rPr>
        <w:t xml:space="preserve">orbidden </w:t>
      </w:r>
      <w:r w:rsidR="00410F02" w:rsidRPr="00DA1893">
        <w:rPr>
          <w:rFonts w:ascii="Times New Roman" w:hAnsi="Times New Roman" w:cs="Times New Roman"/>
          <w:sz w:val="24"/>
          <w:szCs w:val="24"/>
        </w:rPr>
        <w:t xml:space="preserve">from raising rates in these areas. Their business model, then, may not be as effective in places where rural inhabitants could not afford standard rates of connectivity. </w:t>
      </w:r>
    </w:p>
    <w:p w14:paraId="62C72B8E" w14:textId="7DC9E788" w:rsidR="00150111" w:rsidRPr="00DA1893" w:rsidRDefault="00150111" w:rsidP="00DA1893">
      <w:pPr>
        <w:pStyle w:val="Heading1"/>
        <w:numPr>
          <w:ilvl w:val="0"/>
          <w:numId w:val="0"/>
        </w:numPr>
        <w:spacing w:after="120" w:line="240" w:lineRule="auto"/>
        <w:rPr>
          <w:rFonts w:ascii="Georgia" w:hAnsi="Georgia"/>
          <w:b w:val="0"/>
          <w:color w:val="auto"/>
        </w:rPr>
      </w:pPr>
      <w:r w:rsidRPr="00DA1893">
        <w:rPr>
          <w:rFonts w:ascii="Georgia" w:hAnsi="Georgia"/>
          <w:b w:val="0"/>
          <w:color w:val="auto"/>
        </w:rPr>
        <w:t>Sources</w:t>
      </w:r>
    </w:p>
    <w:p w14:paraId="4118B421" w14:textId="77777777" w:rsidR="00696F48" w:rsidRPr="00696F48" w:rsidRDefault="00696F48" w:rsidP="00696F48">
      <w:pPr>
        <w:spacing w:after="0" w:line="240" w:lineRule="auto"/>
        <w:rPr>
          <w:rFonts w:ascii="Times New Roman" w:hAnsi="Times New Roman" w:cs="Times New Roman"/>
          <w:sz w:val="24"/>
          <w:szCs w:val="24"/>
        </w:rPr>
      </w:pPr>
      <w:r w:rsidRPr="00696F48">
        <w:rPr>
          <w:rFonts w:ascii="Times New Roman" w:hAnsi="Times New Roman" w:cs="Times New Roman"/>
          <w:sz w:val="24"/>
          <w:szCs w:val="24"/>
        </w:rPr>
        <w:t>Iftikar, P (2017, May 30) Personal Interview</w:t>
      </w:r>
    </w:p>
    <w:p w14:paraId="45AE6BBE" w14:textId="29C963DD" w:rsidR="00150111" w:rsidRPr="00696F48" w:rsidRDefault="00DA1893" w:rsidP="00696F48">
      <w:pPr>
        <w:spacing w:after="0" w:line="240" w:lineRule="auto"/>
        <w:rPr>
          <w:rFonts w:ascii="Times New Roman" w:hAnsi="Times New Roman" w:cs="Times New Roman"/>
          <w:sz w:val="24"/>
          <w:szCs w:val="24"/>
        </w:rPr>
      </w:pPr>
      <w:r w:rsidRPr="00696F48">
        <w:rPr>
          <w:rFonts w:ascii="Times New Roman" w:hAnsi="Times New Roman" w:cs="Times New Roman"/>
          <w:sz w:val="24"/>
          <w:szCs w:val="24"/>
        </w:rPr>
        <w:t>Project w</w:t>
      </w:r>
      <w:r w:rsidR="00150111" w:rsidRPr="00696F48">
        <w:rPr>
          <w:rFonts w:ascii="Times New Roman" w:hAnsi="Times New Roman" w:cs="Times New Roman"/>
          <w:sz w:val="24"/>
          <w:szCs w:val="24"/>
        </w:rPr>
        <w:t>ebsite:</w:t>
      </w:r>
      <w:r w:rsidR="00696F48">
        <w:rPr>
          <w:rFonts w:ascii="Times New Roman" w:hAnsi="Times New Roman" w:cs="Times New Roman"/>
          <w:sz w:val="24"/>
          <w:szCs w:val="24"/>
        </w:rPr>
        <w:t xml:space="preserve"> </w:t>
      </w:r>
      <w:hyperlink r:id="rId9" w:history="1">
        <w:r w:rsidR="00150111" w:rsidRPr="00696F48">
          <w:rPr>
            <w:rStyle w:val="Hyperlink"/>
            <w:rFonts w:ascii="Times New Roman" w:hAnsi="Times New Roman" w:cs="Times New Roman"/>
            <w:color w:val="auto"/>
            <w:sz w:val="24"/>
            <w:szCs w:val="24"/>
            <w:u w:val="none"/>
          </w:rPr>
          <w:t>https://www.usf.org.pk/</w:t>
        </w:r>
      </w:hyperlink>
    </w:p>
    <w:p w14:paraId="648A2E72" w14:textId="2E08E084" w:rsidR="00150111" w:rsidRPr="00696F48" w:rsidRDefault="00150111" w:rsidP="00696F48">
      <w:pPr>
        <w:spacing w:after="0" w:line="240" w:lineRule="auto"/>
        <w:rPr>
          <w:rFonts w:ascii="Times New Roman" w:hAnsi="Times New Roman" w:cs="Times New Roman"/>
          <w:sz w:val="24"/>
          <w:szCs w:val="24"/>
        </w:rPr>
      </w:pPr>
      <w:r w:rsidRPr="00696F48">
        <w:rPr>
          <w:rFonts w:ascii="Times New Roman" w:hAnsi="Times New Roman" w:cs="Times New Roman"/>
          <w:sz w:val="24"/>
          <w:szCs w:val="24"/>
        </w:rPr>
        <w:t xml:space="preserve">Project </w:t>
      </w:r>
      <w:r w:rsidR="00DA1893" w:rsidRPr="00696F48">
        <w:rPr>
          <w:rFonts w:ascii="Times New Roman" w:hAnsi="Times New Roman" w:cs="Times New Roman"/>
          <w:sz w:val="24"/>
          <w:szCs w:val="24"/>
        </w:rPr>
        <w:t>v</w:t>
      </w:r>
      <w:r w:rsidRPr="00696F48">
        <w:rPr>
          <w:rFonts w:ascii="Times New Roman" w:hAnsi="Times New Roman" w:cs="Times New Roman"/>
          <w:sz w:val="24"/>
          <w:szCs w:val="24"/>
        </w:rPr>
        <w:t>ideo:</w:t>
      </w:r>
      <w:r w:rsidR="00696F48">
        <w:rPr>
          <w:rFonts w:ascii="Times New Roman" w:hAnsi="Times New Roman" w:cs="Times New Roman"/>
          <w:sz w:val="24"/>
          <w:szCs w:val="24"/>
        </w:rPr>
        <w:t xml:space="preserve"> </w:t>
      </w:r>
      <w:hyperlink r:id="rId10" w:history="1">
        <w:r w:rsidRPr="00696F48">
          <w:rPr>
            <w:rStyle w:val="Hyperlink"/>
            <w:rFonts w:ascii="Times New Roman" w:hAnsi="Times New Roman" w:cs="Times New Roman"/>
            <w:color w:val="auto"/>
            <w:sz w:val="24"/>
            <w:szCs w:val="24"/>
            <w:u w:val="none"/>
          </w:rPr>
          <w:t>https://www.youtube.com/watch?v=SSTmmiP7SZk</w:t>
        </w:r>
      </w:hyperlink>
    </w:p>
    <w:sectPr w:rsidR="00150111" w:rsidRPr="00696F48" w:rsidSect="007230D2">
      <w:footerReference w:type="even" r:id="rId11"/>
      <w:footerReference w:type="default" r:id="rId12"/>
      <w:headerReference w:type="first" r:id="rId13"/>
      <w:footerReference w:type="first" r:id="rId14"/>
      <w:pgSz w:w="11900" w:h="16840"/>
      <w:pgMar w:top="1440" w:right="1440" w:bottom="1440" w:left="1440" w:header="288" w:footer="86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3AA90F" w14:textId="77777777" w:rsidR="00443A21" w:rsidRDefault="00443A21" w:rsidP="00D733CF">
      <w:r>
        <w:separator/>
      </w:r>
    </w:p>
  </w:endnote>
  <w:endnote w:type="continuationSeparator" w:id="0">
    <w:p w14:paraId="481DAE8E" w14:textId="77777777" w:rsidR="00443A21" w:rsidRDefault="00443A21" w:rsidP="00D733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notTrueType/>
    <w:pitch w:val="variable"/>
    <w:sig w:usb0="E00002FF" w:usb1="2AC7FDFF" w:usb2="00000016" w:usb3="00000000" w:csb0="0002009F" w:csb1="00000000"/>
  </w:font>
  <w:font w:name="Lucida Grande">
    <w:panose1 w:val="020B0600040502020204"/>
    <w:charset w:val="00"/>
    <w:family w:val="swiss"/>
    <w:pitch w:val="variable"/>
    <w:sig w:usb0="E1000AEF" w:usb1="5000A1FF" w:usb2="00000000" w:usb3="00000000" w:csb0="000001BF" w:csb1="00000000"/>
  </w:font>
  <w:font w:name="Times">
    <w:panose1 w:val="02000500000000000000"/>
    <w:charset w:val="00"/>
    <w:family w:val="auto"/>
    <w:pitch w:val="variable"/>
    <w:sig w:usb0="E00002FF" w:usb1="5000205A"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47552261"/>
      <w:docPartObj>
        <w:docPartGallery w:val="Page Numbers (Bottom of Page)"/>
        <w:docPartUnique/>
      </w:docPartObj>
    </w:sdtPr>
    <w:sdtEndPr>
      <w:rPr>
        <w:rStyle w:val="PageNumber"/>
      </w:rPr>
    </w:sdtEndPr>
    <w:sdtContent>
      <w:p w14:paraId="6D26B503" w14:textId="3FB8D6ED" w:rsidR="00DA1893" w:rsidRDefault="00DA1893" w:rsidP="00A372A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6701084" w14:textId="77777777" w:rsidR="00DA1893" w:rsidRDefault="00DA189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imes New Roman" w:hAnsi="Times New Roman" w:cs="Times New Roman"/>
        <w:sz w:val="24"/>
        <w:szCs w:val="24"/>
      </w:rPr>
      <w:id w:val="-154064333"/>
      <w:docPartObj>
        <w:docPartGallery w:val="Page Numbers (Bottom of Page)"/>
        <w:docPartUnique/>
      </w:docPartObj>
    </w:sdtPr>
    <w:sdtEndPr>
      <w:rPr>
        <w:rStyle w:val="PageNumber"/>
      </w:rPr>
    </w:sdtEndPr>
    <w:sdtContent>
      <w:p w14:paraId="6A91E4B3" w14:textId="004F9097" w:rsidR="00DA1893" w:rsidRPr="00DA1893" w:rsidRDefault="00DA1893" w:rsidP="006F2807">
        <w:pPr>
          <w:pStyle w:val="Footer"/>
          <w:framePr w:wrap="none" w:vAnchor="text" w:hAnchor="margin" w:xAlign="center" w:y="1"/>
          <w:spacing w:after="0" w:line="240" w:lineRule="auto"/>
          <w:jc w:val="center"/>
          <w:rPr>
            <w:rStyle w:val="PageNumber"/>
            <w:rFonts w:ascii="Times New Roman" w:hAnsi="Times New Roman" w:cs="Times New Roman"/>
            <w:sz w:val="24"/>
            <w:szCs w:val="24"/>
          </w:rPr>
        </w:pPr>
        <w:r w:rsidRPr="00DA1893">
          <w:rPr>
            <w:rStyle w:val="PageNumber"/>
            <w:rFonts w:ascii="Times New Roman" w:hAnsi="Times New Roman" w:cs="Times New Roman"/>
            <w:sz w:val="24"/>
            <w:szCs w:val="24"/>
          </w:rPr>
          <w:fldChar w:fldCharType="begin"/>
        </w:r>
        <w:r w:rsidRPr="00DA1893">
          <w:rPr>
            <w:rStyle w:val="PageNumber"/>
            <w:rFonts w:ascii="Times New Roman" w:hAnsi="Times New Roman" w:cs="Times New Roman"/>
            <w:sz w:val="24"/>
            <w:szCs w:val="24"/>
          </w:rPr>
          <w:instrText xml:space="preserve"> PAGE </w:instrText>
        </w:r>
        <w:r w:rsidRPr="00DA1893">
          <w:rPr>
            <w:rStyle w:val="PageNumber"/>
            <w:rFonts w:ascii="Times New Roman" w:hAnsi="Times New Roman" w:cs="Times New Roman"/>
            <w:sz w:val="24"/>
            <w:szCs w:val="24"/>
          </w:rPr>
          <w:fldChar w:fldCharType="separate"/>
        </w:r>
        <w:r w:rsidRPr="00DA1893">
          <w:rPr>
            <w:rStyle w:val="PageNumber"/>
            <w:rFonts w:ascii="Times New Roman" w:hAnsi="Times New Roman" w:cs="Times New Roman"/>
            <w:noProof/>
            <w:sz w:val="24"/>
            <w:szCs w:val="24"/>
          </w:rPr>
          <w:t>2</w:t>
        </w:r>
        <w:r w:rsidRPr="00DA1893">
          <w:rPr>
            <w:rStyle w:val="PageNumber"/>
            <w:rFonts w:ascii="Times New Roman" w:hAnsi="Times New Roman" w:cs="Times New Roman"/>
            <w:sz w:val="24"/>
            <w:szCs w:val="24"/>
          </w:rPr>
          <w:fldChar w:fldCharType="end"/>
        </w:r>
      </w:p>
    </w:sdtContent>
  </w:sdt>
  <w:p w14:paraId="759E4C74" w14:textId="41316E2A" w:rsidR="002312D6" w:rsidRPr="00646209" w:rsidRDefault="002312D6" w:rsidP="006F2807">
    <w:pPr>
      <w:pStyle w:val="Footer"/>
      <w:spacing w:after="0" w:line="240" w:lineRule="auto"/>
      <w:jc w:val="center"/>
      <w:rPr>
        <w:sz w:val="3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5D49B0" w14:textId="6806AC9C" w:rsidR="00DA1893" w:rsidRPr="00DA1893" w:rsidRDefault="00DA1893" w:rsidP="006F2807">
    <w:pPr>
      <w:pStyle w:val="Footer"/>
      <w:spacing w:after="0" w:line="240" w:lineRule="auto"/>
      <w:jc w:val="center"/>
      <w:rPr>
        <w:rFonts w:ascii="Times New Roman" w:hAnsi="Times New Roman" w:cs="Times New Roman"/>
        <w:sz w:val="24"/>
        <w:szCs w:val="24"/>
      </w:rPr>
    </w:pPr>
    <w:r w:rsidRPr="00DA1893">
      <w:rPr>
        <w:rFonts w:ascii="Times New Roman" w:hAnsi="Times New Roman" w:cs="Times New Roman"/>
        <w:sz w:val="24"/>
        <w:szCs w:val="24"/>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A01A72" w14:textId="77777777" w:rsidR="00443A21" w:rsidRDefault="00443A21" w:rsidP="00D733CF">
      <w:r>
        <w:separator/>
      </w:r>
    </w:p>
  </w:footnote>
  <w:footnote w:type="continuationSeparator" w:id="0">
    <w:p w14:paraId="2D4B4CCE" w14:textId="77777777" w:rsidR="00443A21" w:rsidRDefault="00443A21" w:rsidP="00D733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4BA67C" w14:textId="15F9629F" w:rsidR="002312D6" w:rsidRDefault="00DA1893" w:rsidP="00661004">
    <w:pPr>
      <w:pStyle w:val="Header"/>
      <w:tabs>
        <w:tab w:val="clear" w:pos="4680"/>
        <w:tab w:val="clear" w:pos="9360"/>
        <w:tab w:val="left" w:pos="6865"/>
      </w:tabs>
      <w:ind w:right="-1150" w:hanging="1170"/>
    </w:pPr>
    <w:r>
      <w:rPr>
        <w:noProof/>
      </w:rPr>
      <w:drawing>
        <wp:anchor distT="0" distB="0" distL="114300" distR="114300" simplePos="0" relativeHeight="251658240" behindDoc="1" locked="0" layoutInCell="1" allowOverlap="1" wp14:anchorId="1B4936AB" wp14:editId="7A9A09DB">
          <wp:simplePos x="0" y="0"/>
          <wp:positionH relativeFrom="margin">
            <wp:posOffset>450850</wp:posOffset>
          </wp:positionH>
          <wp:positionV relativeFrom="paragraph">
            <wp:posOffset>0</wp:posOffset>
          </wp:positionV>
          <wp:extent cx="4826000" cy="952500"/>
          <wp:effectExtent l="0" t="0" r="0" b="0"/>
          <wp:wrapTight wrapText="bothSides">
            <wp:wrapPolygon edited="0">
              <wp:start x="1535" y="0"/>
              <wp:lineTo x="1137" y="576"/>
              <wp:lineTo x="227" y="4032"/>
              <wp:lineTo x="0" y="7776"/>
              <wp:lineTo x="0" y="14112"/>
              <wp:lineTo x="455" y="18432"/>
              <wp:lineTo x="1364" y="21312"/>
              <wp:lineTo x="1535" y="21312"/>
              <wp:lineTo x="2728" y="21312"/>
              <wp:lineTo x="2899" y="21312"/>
              <wp:lineTo x="3752" y="18720"/>
              <wp:lineTo x="21543" y="17856"/>
              <wp:lineTo x="21543" y="13824"/>
              <wp:lineTo x="4320" y="13824"/>
              <wp:lineTo x="21543" y="12384"/>
              <wp:lineTo x="21543" y="4320"/>
              <wp:lineTo x="2728" y="0"/>
              <wp:lineTo x="1535"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ne-World-Connected-Logo.png"/>
                  <pic:cNvPicPr/>
                </pic:nvPicPr>
                <pic:blipFill>
                  <a:blip r:embed="rId1"/>
                  <a:stretch>
                    <a:fillRect/>
                  </a:stretch>
                </pic:blipFill>
                <pic:spPr>
                  <a:xfrm>
                    <a:off x="0" y="0"/>
                    <a:ext cx="4826000" cy="9525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56DB5670"/>
    <w:multiLevelType w:val="hybridMultilevel"/>
    <w:tmpl w:val="98823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621939"/>
    <w:multiLevelType w:val="hybridMultilevel"/>
    <w:tmpl w:val="A0B60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F600EB"/>
    <w:multiLevelType w:val="hybridMultilevel"/>
    <w:tmpl w:val="0DB89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86CB9"/>
    <w:rsid w:val="000127FF"/>
    <w:rsid w:val="0001373B"/>
    <w:rsid w:val="0001651A"/>
    <w:rsid w:val="00021183"/>
    <w:rsid w:val="00036756"/>
    <w:rsid w:val="00056561"/>
    <w:rsid w:val="00056B65"/>
    <w:rsid w:val="00060097"/>
    <w:rsid w:val="00064898"/>
    <w:rsid w:val="0006710C"/>
    <w:rsid w:val="000815B5"/>
    <w:rsid w:val="000824CE"/>
    <w:rsid w:val="000949C8"/>
    <w:rsid w:val="000A1820"/>
    <w:rsid w:val="000D6F63"/>
    <w:rsid w:val="000E2B28"/>
    <w:rsid w:val="000E7657"/>
    <w:rsid w:val="000F515E"/>
    <w:rsid w:val="00111E59"/>
    <w:rsid w:val="00114737"/>
    <w:rsid w:val="00117D2D"/>
    <w:rsid w:val="001245A4"/>
    <w:rsid w:val="00143707"/>
    <w:rsid w:val="00150111"/>
    <w:rsid w:val="001569B3"/>
    <w:rsid w:val="0016070C"/>
    <w:rsid w:val="00161026"/>
    <w:rsid w:val="00173AAD"/>
    <w:rsid w:val="00183D67"/>
    <w:rsid w:val="0019020D"/>
    <w:rsid w:val="0019395C"/>
    <w:rsid w:val="00196961"/>
    <w:rsid w:val="001A00CF"/>
    <w:rsid w:val="001A2144"/>
    <w:rsid w:val="001B06EE"/>
    <w:rsid w:val="001B16A6"/>
    <w:rsid w:val="001B532E"/>
    <w:rsid w:val="001C74BF"/>
    <w:rsid w:val="001D476E"/>
    <w:rsid w:val="001E2C3C"/>
    <w:rsid w:val="001F326B"/>
    <w:rsid w:val="002026AD"/>
    <w:rsid w:val="00213EA3"/>
    <w:rsid w:val="00222EB6"/>
    <w:rsid w:val="00225828"/>
    <w:rsid w:val="002312D6"/>
    <w:rsid w:val="00233122"/>
    <w:rsid w:val="002429CF"/>
    <w:rsid w:val="002612C5"/>
    <w:rsid w:val="00262E08"/>
    <w:rsid w:val="00263568"/>
    <w:rsid w:val="00263CC8"/>
    <w:rsid w:val="00273C3D"/>
    <w:rsid w:val="00273DC2"/>
    <w:rsid w:val="00274C55"/>
    <w:rsid w:val="00283653"/>
    <w:rsid w:val="00284554"/>
    <w:rsid w:val="00286CB9"/>
    <w:rsid w:val="002A26CD"/>
    <w:rsid w:val="002A2FD3"/>
    <w:rsid w:val="002A5786"/>
    <w:rsid w:val="002B5189"/>
    <w:rsid w:val="002B55D2"/>
    <w:rsid w:val="002C0B07"/>
    <w:rsid w:val="002C18F2"/>
    <w:rsid w:val="002C5153"/>
    <w:rsid w:val="002C60F8"/>
    <w:rsid w:val="002C78A0"/>
    <w:rsid w:val="002D5221"/>
    <w:rsid w:val="002E1BE9"/>
    <w:rsid w:val="00302EDE"/>
    <w:rsid w:val="00304BA9"/>
    <w:rsid w:val="00305166"/>
    <w:rsid w:val="0031042E"/>
    <w:rsid w:val="00310508"/>
    <w:rsid w:val="0031059C"/>
    <w:rsid w:val="00325562"/>
    <w:rsid w:val="00334747"/>
    <w:rsid w:val="00335AF0"/>
    <w:rsid w:val="00336E0D"/>
    <w:rsid w:val="00337D6F"/>
    <w:rsid w:val="003424F1"/>
    <w:rsid w:val="0037517E"/>
    <w:rsid w:val="003779DB"/>
    <w:rsid w:val="00393E4D"/>
    <w:rsid w:val="003A1019"/>
    <w:rsid w:val="003A2456"/>
    <w:rsid w:val="003A7469"/>
    <w:rsid w:val="003B06F3"/>
    <w:rsid w:val="003B687F"/>
    <w:rsid w:val="003D19AD"/>
    <w:rsid w:val="003F17FE"/>
    <w:rsid w:val="003F192A"/>
    <w:rsid w:val="003F44DB"/>
    <w:rsid w:val="003F5DB0"/>
    <w:rsid w:val="00400D62"/>
    <w:rsid w:val="004046F7"/>
    <w:rsid w:val="00410F02"/>
    <w:rsid w:val="00412A52"/>
    <w:rsid w:val="00423189"/>
    <w:rsid w:val="0043075D"/>
    <w:rsid w:val="00443A21"/>
    <w:rsid w:val="00463C17"/>
    <w:rsid w:val="00471412"/>
    <w:rsid w:val="00473A4F"/>
    <w:rsid w:val="00475BD0"/>
    <w:rsid w:val="00492EFC"/>
    <w:rsid w:val="004A2380"/>
    <w:rsid w:val="004A2B6D"/>
    <w:rsid w:val="004A77E6"/>
    <w:rsid w:val="004A78CC"/>
    <w:rsid w:val="004A7D76"/>
    <w:rsid w:val="004B273F"/>
    <w:rsid w:val="004C4A6B"/>
    <w:rsid w:val="004D3992"/>
    <w:rsid w:val="004E5D3F"/>
    <w:rsid w:val="004E797E"/>
    <w:rsid w:val="004F48E1"/>
    <w:rsid w:val="005131D8"/>
    <w:rsid w:val="00515373"/>
    <w:rsid w:val="00515EA1"/>
    <w:rsid w:val="0052368C"/>
    <w:rsid w:val="0053150C"/>
    <w:rsid w:val="00533962"/>
    <w:rsid w:val="00551F16"/>
    <w:rsid w:val="00554854"/>
    <w:rsid w:val="00562CA5"/>
    <w:rsid w:val="00566496"/>
    <w:rsid w:val="00596FDA"/>
    <w:rsid w:val="005A348D"/>
    <w:rsid w:val="005A3AEF"/>
    <w:rsid w:val="005B397F"/>
    <w:rsid w:val="005C2997"/>
    <w:rsid w:val="005C43E2"/>
    <w:rsid w:val="005D530D"/>
    <w:rsid w:val="00605A71"/>
    <w:rsid w:val="00613FBA"/>
    <w:rsid w:val="0061646D"/>
    <w:rsid w:val="0063000A"/>
    <w:rsid w:val="0063068C"/>
    <w:rsid w:val="00635A4C"/>
    <w:rsid w:val="006408C7"/>
    <w:rsid w:val="00646209"/>
    <w:rsid w:val="00661004"/>
    <w:rsid w:val="00661C3B"/>
    <w:rsid w:val="006664E5"/>
    <w:rsid w:val="00672730"/>
    <w:rsid w:val="00674DE1"/>
    <w:rsid w:val="00692C66"/>
    <w:rsid w:val="00694162"/>
    <w:rsid w:val="00696F48"/>
    <w:rsid w:val="006D0B09"/>
    <w:rsid w:val="006D14DB"/>
    <w:rsid w:val="006E2904"/>
    <w:rsid w:val="006E35DB"/>
    <w:rsid w:val="006E3BAB"/>
    <w:rsid w:val="006E694E"/>
    <w:rsid w:val="006F2807"/>
    <w:rsid w:val="00700890"/>
    <w:rsid w:val="0071155C"/>
    <w:rsid w:val="007128E6"/>
    <w:rsid w:val="007230D2"/>
    <w:rsid w:val="00732946"/>
    <w:rsid w:val="007333E3"/>
    <w:rsid w:val="00737420"/>
    <w:rsid w:val="00747AE2"/>
    <w:rsid w:val="00753330"/>
    <w:rsid w:val="007701E0"/>
    <w:rsid w:val="00785325"/>
    <w:rsid w:val="007866F2"/>
    <w:rsid w:val="00796E05"/>
    <w:rsid w:val="007A457F"/>
    <w:rsid w:val="007A4AD5"/>
    <w:rsid w:val="007E263B"/>
    <w:rsid w:val="007F1DAE"/>
    <w:rsid w:val="008016A6"/>
    <w:rsid w:val="00801996"/>
    <w:rsid w:val="0080684D"/>
    <w:rsid w:val="008300A2"/>
    <w:rsid w:val="0083193F"/>
    <w:rsid w:val="00832530"/>
    <w:rsid w:val="008507F7"/>
    <w:rsid w:val="00861BD6"/>
    <w:rsid w:val="0086277C"/>
    <w:rsid w:val="00874C98"/>
    <w:rsid w:val="00875528"/>
    <w:rsid w:val="00891A90"/>
    <w:rsid w:val="008B2B48"/>
    <w:rsid w:val="008F452D"/>
    <w:rsid w:val="008F6A61"/>
    <w:rsid w:val="00906978"/>
    <w:rsid w:val="009104BD"/>
    <w:rsid w:val="00914C1D"/>
    <w:rsid w:val="00916B3D"/>
    <w:rsid w:val="00927A2A"/>
    <w:rsid w:val="009464F5"/>
    <w:rsid w:val="009526E0"/>
    <w:rsid w:val="00955352"/>
    <w:rsid w:val="00963208"/>
    <w:rsid w:val="00995851"/>
    <w:rsid w:val="009A5A6E"/>
    <w:rsid w:val="009A6F2C"/>
    <w:rsid w:val="009B67C5"/>
    <w:rsid w:val="009C0FCD"/>
    <w:rsid w:val="009C3497"/>
    <w:rsid w:val="00A023B8"/>
    <w:rsid w:val="00A0495D"/>
    <w:rsid w:val="00A23F0C"/>
    <w:rsid w:val="00A24446"/>
    <w:rsid w:val="00A35CA2"/>
    <w:rsid w:val="00A42B76"/>
    <w:rsid w:val="00A436E0"/>
    <w:rsid w:val="00A43B9F"/>
    <w:rsid w:val="00A51FF9"/>
    <w:rsid w:val="00AA5BD6"/>
    <w:rsid w:val="00AA7D7E"/>
    <w:rsid w:val="00AC7089"/>
    <w:rsid w:val="00AD5E24"/>
    <w:rsid w:val="00AF4D18"/>
    <w:rsid w:val="00B102CB"/>
    <w:rsid w:val="00B1358F"/>
    <w:rsid w:val="00B231F7"/>
    <w:rsid w:val="00B364DF"/>
    <w:rsid w:val="00B40D70"/>
    <w:rsid w:val="00B433DD"/>
    <w:rsid w:val="00B53BC7"/>
    <w:rsid w:val="00B67A60"/>
    <w:rsid w:val="00B67B54"/>
    <w:rsid w:val="00B71B8A"/>
    <w:rsid w:val="00B7789D"/>
    <w:rsid w:val="00B87191"/>
    <w:rsid w:val="00B941B9"/>
    <w:rsid w:val="00BB5E71"/>
    <w:rsid w:val="00BC0A06"/>
    <w:rsid w:val="00BC126C"/>
    <w:rsid w:val="00BE0B7F"/>
    <w:rsid w:val="00BE3C60"/>
    <w:rsid w:val="00BF0136"/>
    <w:rsid w:val="00C03B55"/>
    <w:rsid w:val="00C05C42"/>
    <w:rsid w:val="00C0671D"/>
    <w:rsid w:val="00C13FDC"/>
    <w:rsid w:val="00C36BA0"/>
    <w:rsid w:val="00C45A7B"/>
    <w:rsid w:val="00C5470C"/>
    <w:rsid w:val="00C56681"/>
    <w:rsid w:val="00C57D44"/>
    <w:rsid w:val="00C607FB"/>
    <w:rsid w:val="00C84E7E"/>
    <w:rsid w:val="00CA1D89"/>
    <w:rsid w:val="00CB3FD0"/>
    <w:rsid w:val="00CB480C"/>
    <w:rsid w:val="00CB5A4F"/>
    <w:rsid w:val="00CB76A3"/>
    <w:rsid w:val="00CC2C74"/>
    <w:rsid w:val="00CC76A6"/>
    <w:rsid w:val="00CD1BE9"/>
    <w:rsid w:val="00CD24AB"/>
    <w:rsid w:val="00CE5E61"/>
    <w:rsid w:val="00D01037"/>
    <w:rsid w:val="00D15B20"/>
    <w:rsid w:val="00D16A62"/>
    <w:rsid w:val="00D30C5A"/>
    <w:rsid w:val="00D53C90"/>
    <w:rsid w:val="00D60180"/>
    <w:rsid w:val="00D63EB7"/>
    <w:rsid w:val="00D733CF"/>
    <w:rsid w:val="00D921A9"/>
    <w:rsid w:val="00DA1893"/>
    <w:rsid w:val="00DB7D50"/>
    <w:rsid w:val="00DD0FEB"/>
    <w:rsid w:val="00DD46B8"/>
    <w:rsid w:val="00DD7477"/>
    <w:rsid w:val="00DF4B6F"/>
    <w:rsid w:val="00E12846"/>
    <w:rsid w:val="00E230DC"/>
    <w:rsid w:val="00E23C9F"/>
    <w:rsid w:val="00E336F4"/>
    <w:rsid w:val="00E36D94"/>
    <w:rsid w:val="00E42681"/>
    <w:rsid w:val="00E431D1"/>
    <w:rsid w:val="00E513A5"/>
    <w:rsid w:val="00E538E5"/>
    <w:rsid w:val="00E557A7"/>
    <w:rsid w:val="00E65017"/>
    <w:rsid w:val="00E66CEE"/>
    <w:rsid w:val="00EA1814"/>
    <w:rsid w:val="00EA7B65"/>
    <w:rsid w:val="00EB6C22"/>
    <w:rsid w:val="00EC1165"/>
    <w:rsid w:val="00EE1E6E"/>
    <w:rsid w:val="00EF3E28"/>
    <w:rsid w:val="00EF6A90"/>
    <w:rsid w:val="00F032C2"/>
    <w:rsid w:val="00F0733E"/>
    <w:rsid w:val="00F22F62"/>
    <w:rsid w:val="00F23AEB"/>
    <w:rsid w:val="00F4354F"/>
    <w:rsid w:val="00F51C1D"/>
    <w:rsid w:val="00F6004F"/>
    <w:rsid w:val="00F7331F"/>
    <w:rsid w:val="00F77933"/>
    <w:rsid w:val="00F822EA"/>
    <w:rsid w:val="00F92A61"/>
    <w:rsid w:val="00F93309"/>
    <w:rsid w:val="00F943E5"/>
    <w:rsid w:val="00F9780F"/>
    <w:rsid w:val="00FA0094"/>
    <w:rsid w:val="00FA13DD"/>
    <w:rsid w:val="00FD4CA1"/>
    <w:rsid w:val="00FD5725"/>
    <w:rsid w:val="00FD6DED"/>
    <w:rsid w:val="00FE445A"/>
    <w:rsid w:val="00FE6977"/>
    <w:rsid w:val="00FE7F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BB540D1"/>
  <w14:defaultImageDpi w14:val="32767"/>
  <w15:docId w15:val="{73CC77A3-D1F3-FD49-B1E0-9C74BEC4D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86CB9"/>
    <w:pPr>
      <w:spacing w:after="160" w:line="259" w:lineRule="auto"/>
    </w:pPr>
    <w:rPr>
      <w:rFonts w:eastAsiaTheme="minorEastAsia"/>
      <w:sz w:val="22"/>
      <w:szCs w:val="22"/>
      <w:lang w:eastAsia="ja-JP"/>
    </w:rPr>
  </w:style>
  <w:style w:type="paragraph" w:styleId="Heading1">
    <w:name w:val="heading 1"/>
    <w:basedOn w:val="Normal"/>
    <w:next w:val="Normal"/>
    <w:link w:val="Heading1Char"/>
    <w:uiPriority w:val="9"/>
    <w:qFormat/>
    <w:rsid w:val="00515373"/>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515373"/>
    <w:pPr>
      <w:keepNext/>
      <w:keepLines/>
      <w:numPr>
        <w:ilvl w:val="1"/>
        <w:numId w:val="1"/>
      </w:numPr>
      <w:spacing w:before="36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515373"/>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515373"/>
    <w:pPr>
      <w:keepNext/>
      <w:keepLines/>
      <w:numPr>
        <w:ilvl w:val="3"/>
        <w:numId w:val="1"/>
      </w:numPr>
      <w:spacing w:before="20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515373"/>
    <w:pPr>
      <w:keepNext/>
      <w:keepLines/>
      <w:numPr>
        <w:ilvl w:val="4"/>
        <w:numId w:val="1"/>
      </w:numPr>
      <w:spacing w:before="20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515373"/>
    <w:pPr>
      <w:keepNext/>
      <w:keepLines/>
      <w:numPr>
        <w:ilvl w:val="5"/>
        <w:numId w:val="1"/>
      </w:numPr>
      <w:spacing w:before="20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515373"/>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15373"/>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15373"/>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33CF"/>
    <w:pPr>
      <w:tabs>
        <w:tab w:val="center" w:pos="4680"/>
        <w:tab w:val="right" w:pos="9360"/>
      </w:tabs>
    </w:pPr>
  </w:style>
  <w:style w:type="character" w:customStyle="1" w:styleId="HeaderChar">
    <w:name w:val="Header Char"/>
    <w:basedOn w:val="DefaultParagraphFont"/>
    <w:link w:val="Header"/>
    <w:uiPriority w:val="99"/>
    <w:rsid w:val="00D733CF"/>
  </w:style>
  <w:style w:type="paragraph" w:styleId="Footer">
    <w:name w:val="footer"/>
    <w:basedOn w:val="Normal"/>
    <w:link w:val="FooterChar"/>
    <w:uiPriority w:val="99"/>
    <w:unhideWhenUsed/>
    <w:rsid w:val="00D733CF"/>
    <w:pPr>
      <w:tabs>
        <w:tab w:val="center" w:pos="4680"/>
        <w:tab w:val="right" w:pos="9360"/>
      </w:tabs>
    </w:pPr>
  </w:style>
  <w:style w:type="character" w:customStyle="1" w:styleId="FooterChar">
    <w:name w:val="Footer Char"/>
    <w:basedOn w:val="DefaultParagraphFont"/>
    <w:link w:val="Footer"/>
    <w:uiPriority w:val="99"/>
    <w:rsid w:val="00D733CF"/>
  </w:style>
  <w:style w:type="paragraph" w:styleId="Title">
    <w:name w:val="Title"/>
    <w:basedOn w:val="Normal"/>
    <w:next w:val="Normal"/>
    <w:link w:val="TitleChar"/>
    <w:uiPriority w:val="10"/>
    <w:qFormat/>
    <w:rsid w:val="00D733CF"/>
    <w:pPr>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D733CF"/>
    <w:rPr>
      <w:rFonts w:asciiTheme="majorHAnsi" w:eastAsiaTheme="majorEastAsia" w:hAnsiTheme="majorHAnsi" w:cstheme="majorBidi"/>
      <w:color w:val="000000" w:themeColor="text1"/>
      <w:sz w:val="56"/>
      <w:szCs w:val="56"/>
      <w:lang w:eastAsia="ja-JP"/>
    </w:rPr>
  </w:style>
  <w:style w:type="table" w:customStyle="1" w:styleId="GridTable6Colorful1">
    <w:name w:val="Grid Table 6 Colorful1"/>
    <w:basedOn w:val="TableNormal"/>
    <w:uiPriority w:val="51"/>
    <w:rsid w:val="00D733CF"/>
    <w:rPr>
      <w:rFonts w:eastAsiaTheme="minorEastAsia"/>
      <w:color w:val="000000" w:themeColor="text1"/>
      <w:sz w:val="22"/>
      <w:szCs w:val="22"/>
      <w:lang w:eastAsia="ja-JP"/>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ageNumber">
    <w:name w:val="page number"/>
    <w:basedOn w:val="DefaultParagraphFont"/>
    <w:uiPriority w:val="99"/>
    <w:semiHidden/>
    <w:unhideWhenUsed/>
    <w:rsid w:val="00D733CF"/>
  </w:style>
  <w:style w:type="character" w:styleId="Hyperlink">
    <w:name w:val="Hyperlink"/>
    <w:basedOn w:val="DefaultParagraphFont"/>
    <w:uiPriority w:val="99"/>
    <w:unhideWhenUsed/>
    <w:rsid w:val="001D476E"/>
    <w:rPr>
      <w:color w:val="0563C1" w:themeColor="hyperlink"/>
      <w:u w:val="single"/>
    </w:rPr>
  </w:style>
  <w:style w:type="character" w:customStyle="1" w:styleId="Heading1Char">
    <w:name w:val="Heading 1 Char"/>
    <w:basedOn w:val="DefaultParagraphFont"/>
    <w:link w:val="Heading1"/>
    <w:uiPriority w:val="9"/>
    <w:rsid w:val="00515373"/>
    <w:rPr>
      <w:rFonts w:asciiTheme="majorHAnsi" w:eastAsiaTheme="majorEastAsia" w:hAnsiTheme="majorHAnsi" w:cstheme="majorBidi"/>
      <w:b/>
      <w:bCs/>
      <w:smallCaps/>
      <w:color w:val="000000" w:themeColor="text1"/>
      <w:sz w:val="36"/>
      <w:szCs w:val="36"/>
      <w:lang w:eastAsia="ja-JP"/>
    </w:rPr>
  </w:style>
  <w:style w:type="character" w:customStyle="1" w:styleId="Heading2Char">
    <w:name w:val="Heading 2 Char"/>
    <w:basedOn w:val="DefaultParagraphFont"/>
    <w:link w:val="Heading2"/>
    <w:uiPriority w:val="9"/>
    <w:semiHidden/>
    <w:rsid w:val="00515373"/>
    <w:rPr>
      <w:rFonts w:asciiTheme="majorHAnsi" w:eastAsiaTheme="majorEastAsia" w:hAnsiTheme="majorHAnsi" w:cstheme="majorBidi"/>
      <w:b/>
      <w:bCs/>
      <w:smallCaps/>
      <w:color w:val="000000" w:themeColor="text1"/>
      <w:sz w:val="28"/>
      <w:szCs w:val="28"/>
      <w:lang w:eastAsia="ja-JP"/>
    </w:rPr>
  </w:style>
  <w:style w:type="character" w:customStyle="1" w:styleId="Heading3Char">
    <w:name w:val="Heading 3 Char"/>
    <w:basedOn w:val="DefaultParagraphFont"/>
    <w:link w:val="Heading3"/>
    <w:uiPriority w:val="9"/>
    <w:semiHidden/>
    <w:rsid w:val="00515373"/>
    <w:rPr>
      <w:rFonts w:asciiTheme="majorHAnsi" w:eastAsiaTheme="majorEastAsia" w:hAnsiTheme="majorHAnsi" w:cstheme="majorBidi"/>
      <w:b/>
      <w:bCs/>
      <w:color w:val="000000" w:themeColor="text1"/>
      <w:sz w:val="22"/>
      <w:szCs w:val="22"/>
      <w:lang w:eastAsia="ja-JP"/>
    </w:rPr>
  </w:style>
  <w:style w:type="character" w:customStyle="1" w:styleId="Heading4Char">
    <w:name w:val="Heading 4 Char"/>
    <w:basedOn w:val="DefaultParagraphFont"/>
    <w:link w:val="Heading4"/>
    <w:uiPriority w:val="9"/>
    <w:semiHidden/>
    <w:rsid w:val="00515373"/>
    <w:rPr>
      <w:rFonts w:asciiTheme="majorHAnsi" w:eastAsiaTheme="majorEastAsia" w:hAnsiTheme="majorHAnsi" w:cstheme="majorBidi"/>
      <w:b/>
      <w:bCs/>
      <w:i/>
      <w:iCs/>
      <w:color w:val="000000" w:themeColor="text1"/>
      <w:sz w:val="22"/>
      <w:szCs w:val="22"/>
      <w:lang w:eastAsia="ja-JP"/>
    </w:rPr>
  </w:style>
  <w:style w:type="character" w:customStyle="1" w:styleId="Heading5Char">
    <w:name w:val="Heading 5 Char"/>
    <w:basedOn w:val="DefaultParagraphFont"/>
    <w:link w:val="Heading5"/>
    <w:uiPriority w:val="9"/>
    <w:semiHidden/>
    <w:rsid w:val="00515373"/>
    <w:rPr>
      <w:rFonts w:asciiTheme="majorHAnsi" w:eastAsiaTheme="majorEastAsia" w:hAnsiTheme="majorHAnsi" w:cstheme="majorBidi"/>
      <w:color w:val="323E4F" w:themeColor="text2" w:themeShade="BF"/>
      <w:sz w:val="22"/>
      <w:szCs w:val="22"/>
      <w:lang w:eastAsia="ja-JP"/>
    </w:rPr>
  </w:style>
  <w:style w:type="character" w:customStyle="1" w:styleId="Heading6Char">
    <w:name w:val="Heading 6 Char"/>
    <w:basedOn w:val="DefaultParagraphFont"/>
    <w:link w:val="Heading6"/>
    <w:uiPriority w:val="9"/>
    <w:semiHidden/>
    <w:rsid w:val="00515373"/>
    <w:rPr>
      <w:rFonts w:asciiTheme="majorHAnsi" w:eastAsiaTheme="majorEastAsia" w:hAnsiTheme="majorHAnsi" w:cstheme="majorBidi"/>
      <w:i/>
      <w:iCs/>
      <w:color w:val="323E4F" w:themeColor="text2" w:themeShade="BF"/>
      <w:sz w:val="22"/>
      <w:szCs w:val="22"/>
      <w:lang w:eastAsia="ja-JP"/>
    </w:rPr>
  </w:style>
  <w:style w:type="character" w:customStyle="1" w:styleId="Heading7Char">
    <w:name w:val="Heading 7 Char"/>
    <w:basedOn w:val="DefaultParagraphFont"/>
    <w:link w:val="Heading7"/>
    <w:uiPriority w:val="9"/>
    <w:semiHidden/>
    <w:rsid w:val="00515373"/>
    <w:rPr>
      <w:rFonts w:asciiTheme="majorHAnsi" w:eastAsiaTheme="majorEastAsia" w:hAnsiTheme="majorHAnsi" w:cstheme="majorBidi"/>
      <w:i/>
      <w:iCs/>
      <w:color w:val="404040" w:themeColor="text1" w:themeTint="BF"/>
      <w:sz w:val="22"/>
      <w:szCs w:val="22"/>
      <w:lang w:eastAsia="ja-JP"/>
    </w:rPr>
  </w:style>
  <w:style w:type="character" w:customStyle="1" w:styleId="Heading8Char">
    <w:name w:val="Heading 8 Char"/>
    <w:basedOn w:val="DefaultParagraphFont"/>
    <w:link w:val="Heading8"/>
    <w:uiPriority w:val="9"/>
    <w:semiHidden/>
    <w:rsid w:val="00515373"/>
    <w:rPr>
      <w:rFonts w:asciiTheme="majorHAnsi" w:eastAsiaTheme="majorEastAsia" w:hAnsiTheme="majorHAnsi" w:cstheme="majorBidi"/>
      <w:color w:val="404040" w:themeColor="text1" w:themeTint="BF"/>
      <w:sz w:val="20"/>
      <w:szCs w:val="20"/>
      <w:lang w:eastAsia="ja-JP"/>
    </w:rPr>
  </w:style>
  <w:style w:type="character" w:customStyle="1" w:styleId="Heading9Char">
    <w:name w:val="Heading 9 Char"/>
    <w:basedOn w:val="DefaultParagraphFont"/>
    <w:link w:val="Heading9"/>
    <w:uiPriority w:val="9"/>
    <w:semiHidden/>
    <w:rsid w:val="00515373"/>
    <w:rPr>
      <w:rFonts w:asciiTheme="majorHAnsi" w:eastAsiaTheme="majorEastAsia" w:hAnsiTheme="majorHAnsi" w:cstheme="majorBidi"/>
      <w:i/>
      <w:iCs/>
      <w:color w:val="404040" w:themeColor="text1" w:themeTint="BF"/>
      <w:sz w:val="20"/>
      <w:szCs w:val="20"/>
      <w:lang w:eastAsia="ja-JP"/>
    </w:rPr>
  </w:style>
  <w:style w:type="table" w:customStyle="1" w:styleId="GridTable6Colorful2">
    <w:name w:val="Grid Table 6 Colorful2"/>
    <w:basedOn w:val="TableNormal"/>
    <w:uiPriority w:val="51"/>
    <w:rsid w:val="00286CB9"/>
    <w:rPr>
      <w:rFonts w:eastAsiaTheme="minorEastAsia"/>
      <w:color w:val="000000" w:themeColor="text1"/>
      <w:sz w:val="22"/>
      <w:szCs w:val="22"/>
      <w:lang w:eastAsia="ja-JP"/>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alloonText">
    <w:name w:val="Balloon Text"/>
    <w:basedOn w:val="Normal"/>
    <w:link w:val="BalloonTextChar"/>
    <w:uiPriority w:val="99"/>
    <w:semiHidden/>
    <w:unhideWhenUsed/>
    <w:rsid w:val="00A42B7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42B76"/>
    <w:rPr>
      <w:rFonts w:ascii="Lucida Grande" w:eastAsiaTheme="minorEastAsia" w:hAnsi="Lucida Grande" w:cs="Lucida Grande"/>
      <w:sz w:val="18"/>
      <w:szCs w:val="18"/>
      <w:lang w:eastAsia="ja-JP"/>
    </w:rPr>
  </w:style>
  <w:style w:type="paragraph" w:styleId="ListParagraph">
    <w:name w:val="List Paragraph"/>
    <w:basedOn w:val="Normal"/>
    <w:uiPriority w:val="34"/>
    <w:qFormat/>
    <w:rsid w:val="00B941B9"/>
    <w:pPr>
      <w:spacing w:after="0" w:line="240" w:lineRule="auto"/>
      <w:ind w:left="720"/>
      <w:contextualSpacing/>
    </w:pPr>
    <w:rPr>
      <w:sz w:val="24"/>
      <w:szCs w:val="24"/>
      <w:lang w:eastAsia="en-US"/>
    </w:rPr>
  </w:style>
  <w:style w:type="character" w:customStyle="1" w:styleId="apple-converted-space">
    <w:name w:val="apple-converted-space"/>
    <w:basedOn w:val="DefaultParagraphFont"/>
    <w:rsid w:val="00B231F7"/>
  </w:style>
  <w:style w:type="paragraph" w:styleId="NormalWeb">
    <w:name w:val="Normal (Web)"/>
    <w:basedOn w:val="Normal"/>
    <w:uiPriority w:val="99"/>
    <w:semiHidden/>
    <w:unhideWhenUsed/>
    <w:rsid w:val="001F326B"/>
    <w:pPr>
      <w:spacing w:before="100" w:beforeAutospacing="1" w:after="100" w:afterAutospacing="1" w:line="240" w:lineRule="auto"/>
    </w:pPr>
    <w:rPr>
      <w:rFonts w:ascii="Times" w:eastAsiaTheme="minorHAnsi" w:hAnsi="Times" w:cs="Times New Roman"/>
      <w:sz w:val="20"/>
      <w:szCs w:val="20"/>
      <w:lang w:eastAsia="en-US"/>
    </w:rPr>
  </w:style>
  <w:style w:type="paragraph" w:styleId="NoSpacing">
    <w:name w:val="No Spacing"/>
    <w:uiPriority w:val="1"/>
    <w:qFormat/>
    <w:rsid w:val="00DA1893"/>
    <w:pPr>
      <w:jc w:val="both"/>
    </w:pPr>
    <w:rPr>
      <w:rFonts w:ascii="Times New Roman" w:eastAsiaTheme="minorEastAsia" w:hAnsi="Times New Roman"/>
      <w:szCs w:val="22"/>
      <w:lang w:eastAsia="ja-JP"/>
    </w:rPr>
  </w:style>
  <w:style w:type="character" w:styleId="FollowedHyperlink">
    <w:name w:val="FollowedHyperlink"/>
    <w:basedOn w:val="DefaultParagraphFont"/>
    <w:uiPriority w:val="99"/>
    <w:semiHidden/>
    <w:unhideWhenUsed/>
    <w:rsid w:val="00DA189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770231">
      <w:bodyDiv w:val="1"/>
      <w:marLeft w:val="0"/>
      <w:marRight w:val="0"/>
      <w:marTop w:val="0"/>
      <w:marBottom w:val="0"/>
      <w:divBdr>
        <w:top w:val="none" w:sz="0" w:space="0" w:color="auto"/>
        <w:left w:val="none" w:sz="0" w:space="0" w:color="auto"/>
        <w:bottom w:val="none" w:sz="0" w:space="0" w:color="auto"/>
        <w:right w:val="none" w:sz="0" w:space="0" w:color="auto"/>
      </w:divBdr>
    </w:div>
    <w:div w:id="201751547">
      <w:bodyDiv w:val="1"/>
      <w:marLeft w:val="0"/>
      <w:marRight w:val="0"/>
      <w:marTop w:val="0"/>
      <w:marBottom w:val="0"/>
      <w:divBdr>
        <w:top w:val="none" w:sz="0" w:space="0" w:color="auto"/>
        <w:left w:val="none" w:sz="0" w:space="0" w:color="auto"/>
        <w:bottom w:val="none" w:sz="0" w:space="0" w:color="auto"/>
        <w:right w:val="none" w:sz="0" w:space="0" w:color="auto"/>
      </w:divBdr>
    </w:div>
    <w:div w:id="597442893">
      <w:bodyDiv w:val="1"/>
      <w:marLeft w:val="0"/>
      <w:marRight w:val="0"/>
      <w:marTop w:val="0"/>
      <w:marBottom w:val="0"/>
      <w:divBdr>
        <w:top w:val="none" w:sz="0" w:space="0" w:color="auto"/>
        <w:left w:val="none" w:sz="0" w:space="0" w:color="auto"/>
        <w:bottom w:val="none" w:sz="0" w:space="0" w:color="auto"/>
        <w:right w:val="none" w:sz="0" w:space="0" w:color="auto"/>
      </w:divBdr>
    </w:div>
    <w:div w:id="171299197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youtube.com/watch?v=SSTmmiP7SZk" TargetMode="External"/><Relationship Id="rId4" Type="http://schemas.openxmlformats.org/officeDocument/2006/relationships/settings" Target="settings.xml"/><Relationship Id="rId9" Type="http://schemas.openxmlformats.org/officeDocument/2006/relationships/hyperlink" Target="https://www.usf.org.pk/" TargetMode="Externa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B2776F3-5272-2C4B-A5A0-96714C9EE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1576</Words>
  <Characters>8986</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Sharada Srinivasan</dc:creator>
  <cp:lastModifiedBy>Sharada Srinivasan</cp:lastModifiedBy>
  <cp:revision>4</cp:revision>
  <cp:lastPrinted>2016-10-19T17:29:00Z</cp:lastPrinted>
  <dcterms:created xsi:type="dcterms:W3CDTF">2018-02-01T16:50:00Z</dcterms:created>
  <dcterms:modified xsi:type="dcterms:W3CDTF">2018-02-03T00:15:00Z</dcterms:modified>
</cp:coreProperties>
</file>