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9CE3C" w14:textId="715566B2" w:rsidR="00286CB9" w:rsidRPr="00197C73" w:rsidRDefault="00B60E27" w:rsidP="00013E1A">
      <w:pPr>
        <w:pStyle w:val="Title"/>
        <w:spacing w:after="0" w:line="240" w:lineRule="auto"/>
        <w:jc w:val="center"/>
        <w:rPr>
          <w:rFonts w:ascii="Palatino Linotype" w:hAnsi="Palatino Linotype"/>
          <w:color w:val="auto"/>
        </w:rPr>
      </w:pPr>
      <w:r w:rsidRPr="00197C73">
        <w:rPr>
          <w:rFonts w:ascii="Palatino Linotype" w:hAnsi="Palatino Linotype"/>
          <w:color w:val="auto"/>
        </w:rPr>
        <w:t>THE TUCAN3G PROJECT</w:t>
      </w:r>
    </w:p>
    <w:p w14:paraId="6ACFCBEA" w14:textId="77777777" w:rsidR="00B5661B" w:rsidRDefault="0001373B" w:rsidP="00013E1A">
      <w:pPr>
        <w:pStyle w:val="Title"/>
        <w:spacing w:after="120" w:line="240" w:lineRule="auto"/>
        <w:jc w:val="center"/>
        <w:rPr>
          <w:color w:val="auto"/>
          <w:sz w:val="36"/>
          <w:szCs w:val="36"/>
        </w:rPr>
      </w:pPr>
      <w:r w:rsidRPr="00197C73">
        <w:rPr>
          <w:color w:val="auto"/>
          <w:sz w:val="36"/>
          <w:szCs w:val="36"/>
        </w:rPr>
        <w:t xml:space="preserve">CONNECTING </w:t>
      </w:r>
      <w:r w:rsidR="004046F7" w:rsidRPr="00197C73">
        <w:rPr>
          <w:color w:val="auto"/>
          <w:sz w:val="36"/>
          <w:szCs w:val="36"/>
        </w:rPr>
        <w:t xml:space="preserve">RURAL COMMUNITIES </w:t>
      </w:r>
    </w:p>
    <w:p w14:paraId="76BBD57F" w14:textId="1EFA67C5" w:rsidR="00013E1A" w:rsidRDefault="004046F7" w:rsidP="00013E1A">
      <w:pPr>
        <w:pStyle w:val="Title"/>
        <w:spacing w:after="120" w:line="240" w:lineRule="auto"/>
        <w:jc w:val="center"/>
        <w:rPr>
          <w:color w:val="auto"/>
          <w:sz w:val="36"/>
          <w:szCs w:val="36"/>
        </w:rPr>
      </w:pPr>
      <w:r w:rsidRPr="00197C73">
        <w:rPr>
          <w:color w:val="auto"/>
          <w:sz w:val="36"/>
          <w:szCs w:val="36"/>
        </w:rPr>
        <w:t xml:space="preserve">IN </w:t>
      </w:r>
      <w:r w:rsidR="0019020D" w:rsidRPr="00197C73">
        <w:rPr>
          <w:color w:val="auto"/>
          <w:sz w:val="36"/>
          <w:szCs w:val="36"/>
        </w:rPr>
        <w:t>THE AMAZON RAINFOREST</w:t>
      </w:r>
    </w:p>
    <w:p w14:paraId="076BA326" w14:textId="77777777" w:rsidR="00013E1A" w:rsidRPr="00013E1A" w:rsidRDefault="00013E1A" w:rsidP="00013E1A">
      <w:pPr>
        <w:spacing w:after="0" w:line="240" w:lineRule="auto"/>
        <w:rPr>
          <w:sz w:val="2"/>
          <w:szCs w:val="2"/>
        </w:rPr>
      </w:pPr>
    </w:p>
    <w:p w14:paraId="194DF080" w14:textId="5EAB8FE3" w:rsidR="00286CB9" w:rsidRPr="00197C73" w:rsidRDefault="00741A29" w:rsidP="00013E1A">
      <w:pPr>
        <w:pStyle w:val="Title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18"/>
          <w:szCs w:val="18"/>
        </w:rPr>
      </w:pPr>
      <w:r w:rsidRPr="00197C73">
        <w:rPr>
          <w:noProof/>
          <w:color w:val="auto"/>
          <w:lang w:eastAsia="en-US"/>
        </w:rPr>
        <w:drawing>
          <wp:inline distT="0" distB="0" distL="0" distR="0" wp14:anchorId="261A86EC" wp14:editId="62B6E1C0">
            <wp:extent cx="5725795" cy="3221990"/>
            <wp:effectExtent l="0" t="0" r="0" b="3810"/>
            <wp:docPr id="1" name="Picture 1" descr="Macintosh HD:Users:mugehaseki:Desktop:tucan3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ugehaseki:Desktop:tucan3g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7F97" w:rsidRPr="00197C73">
        <w:rPr>
          <w:rFonts w:ascii="Times New Roman" w:hAnsi="Times New Roman" w:cs="Times New Roman"/>
          <w:i/>
          <w:color w:val="auto"/>
          <w:sz w:val="24"/>
          <w:szCs w:val="24"/>
        </w:rPr>
        <w:t xml:space="preserve">Tucan 3G tower in </w:t>
      </w:r>
      <w:r w:rsidR="00605A71" w:rsidRPr="00197C73">
        <w:rPr>
          <w:rFonts w:ascii="Times New Roman" w:hAnsi="Times New Roman" w:cs="Times New Roman"/>
          <w:i/>
          <w:color w:val="auto"/>
          <w:sz w:val="24"/>
          <w:szCs w:val="24"/>
        </w:rPr>
        <w:t>Peru</w:t>
      </w:r>
      <w:r w:rsidR="00CB7F97" w:rsidRPr="00197C73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</w:t>
      </w:r>
      <w:r w:rsidR="006E694E" w:rsidRPr="00197C73">
        <w:rPr>
          <w:rFonts w:ascii="Times New Roman" w:hAnsi="Times New Roman" w:cs="Times New Roman"/>
          <w:i/>
          <w:color w:val="auto"/>
          <w:sz w:val="24"/>
          <w:szCs w:val="24"/>
        </w:rPr>
        <w:t xml:space="preserve">Photo </w:t>
      </w:r>
      <w:r w:rsidR="0031042E" w:rsidRPr="00197C73">
        <w:rPr>
          <w:rFonts w:ascii="Times New Roman" w:hAnsi="Times New Roman" w:cs="Times New Roman"/>
          <w:i/>
          <w:color w:val="auto"/>
          <w:sz w:val="24"/>
          <w:szCs w:val="24"/>
        </w:rPr>
        <w:t>credit</w:t>
      </w:r>
      <w:r w:rsidR="002D0B80" w:rsidRPr="00197C73">
        <w:rPr>
          <w:rFonts w:ascii="Times New Roman" w:hAnsi="Times New Roman" w:cs="Times New Roman"/>
          <w:i/>
          <w:color w:val="auto"/>
          <w:sz w:val="24"/>
          <w:szCs w:val="24"/>
        </w:rPr>
        <w:t>:</w:t>
      </w:r>
      <w:r w:rsidR="006E694E" w:rsidRPr="00197C73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="00D801D1" w:rsidRPr="00197C73">
        <w:rPr>
          <w:rFonts w:ascii="Times New Roman" w:hAnsi="Times New Roman" w:cs="Times New Roman"/>
          <w:i/>
          <w:color w:val="auto"/>
          <w:sz w:val="24"/>
          <w:szCs w:val="24"/>
        </w:rPr>
        <w:t>Universitat Politècnica de Catalunya</w:t>
      </w:r>
    </w:p>
    <w:p w14:paraId="5E1020E3" w14:textId="77777777" w:rsidR="00286CB9" w:rsidRPr="00197C73" w:rsidRDefault="00286CB9" w:rsidP="00013E1A">
      <w:pPr>
        <w:pStyle w:val="Heading1"/>
        <w:ind w:left="0" w:firstLine="0"/>
        <w:rPr>
          <w:b/>
          <w:color w:val="auto"/>
        </w:rPr>
      </w:pPr>
      <w:r w:rsidRPr="00197C73">
        <w:rPr>
          <w:color w:val="auto"/>
        </w:rPr>
        <w:t xml:space="preserve">Executive Summary </w:t>
      </w:r>
    </w:p>
    <w:p w14:paraId="0994E9A9" w14:textId="4F62B3AD" w:rsidR="00106322" w:rsidRPr="00197C73" w:rsidRDefault="00386E95" w:rsidP="004856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7C73">
        <w:rPr>
          <w:rFonts w:ascii="Times New Roman" w:eastAsia="Times New Roman" w:hAnsi="Times New Roman" w:cs="Times New Roman"/>
          <w:sz w:val="24"/>
          <w:szCs w:val="24"/>
        </w:rPr>
        <w:t>The Hispano-American Health Link Foundation (</w:t>
      </w:r>
      <w:r w:rsidR="009663D4" w:rsidRPr="00197C73">
        <w:rPr>
          <w:rFonts w:ascii="Times New Roman" w:eastAsia="Times New Roman" w:hAnsi="Times New Roman" w:cs="Times New Roman"/>
          <w:sz w:val="24"/>
          <w:szCs w:val="24"/>
        </w:rPr>
        <w:t>EHAS</w:t>
      </w:r>
      <w:r w:rsidR="004043B0" w:rsidRPr="00197C73">
        <w:rPr>
          <w:rFonts w:ascii="Times New Roman" w:eastAsia="Times New Roman" w:hAnsi="Times New Roman" w:cs="Times New Roman"/>
          <w:sz w:val="24"/>
          <w:szCs w:val="24"/>
        </w:rPr>
        <w:t>)</w:t>
      </w:r>
      <w:r w:rsidR="009663D4" w:rsidRPr="00197C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0336" w:rsidRPr="00197C73">
        <w:rPr>
          <w:rFonts w:ascii="Times New Roman" w:eastAsia="Times New Roman" w:hAnsi="Times New Roman" w:cs="Times New Roman"/>
          <w:sz w:val="24"/>
          <w:szCs w:val="24"/>
        </w:rPr>
        <w:t>is a largely European-funded research organization that has</w:t>
      </w:r>
      <w:r w:rsidR="00530C24" w:rsidRPr="00197C73">
        <w:rPr>
          <w:rFonts w:ascii="Times New Roman" w:eastAsia="Times New Roman" w:hAnsi="Times New Roman" w:cs="Times New Roman"/>
          <w:sz w:val="24"/>
          <w:szCs w:val="24"/>
        </w:rPr>
        <w:t xml:space="preserve"> worked</w:t>
      </w:r>
      <w:r w:rsidR="0024158E" w:rsidRPr="00197C73">
        <w:rPr>
          <w:rFonts w:ascii="Times New Roman" w:eastAsia="Times New Roman" w:hAnsi="Times New Roman" w:cs="Times New Roman"/>
          <w:sz w:val="24"/>
          <w:szCs w:val="24"/>
        </w:rPr>
        <w:t xml:space="preserve"> since 200</w:t>
      </w:r>
      <w:r w:rsidR="00C73D2F" w:rsidRPr="00197C73">
        <w:rPr>
          <w:rFonts w:ascii="Times New Roman" w:eastAsia="Times New Roman" w:hAnsi="Times New Roman" w:cs="Times New Roman"/>
          <w:sz w:val="24"/>
          <w:szCs w:val="24"/>
        </w:rPr>
        <w:t>4</w:t>
      </w:r>
      <w:r w:rsidR="00530C24" w:rsidRPr="00197C73">
        <w:rPr>
          <w:rFonts w:ascii="Times New Roman" w:eastAsia="Times New Roman" w:hAnsi="Times New Roman" w:cs="Times New Roman"/>
          <w:sz w:val="24"/>
          <w:szCs w:val="24"/>
        </w:rPr>
        <w:t xml:space="preserve"> to provide </w:t>
      </w:r>
      <w:r w:rsidR="004328BF" w:rsidRPr="00197C73">
        <w:rPr>
          <w:rFonts w:ascii="Times New Roman" w:eastAsia="Times New Roman" w:hAnsi="Times New Roman" w:cs="Times New Roman"/>
          <w:sz w:val="24"/>
          <w:szCs w:val="24"/>
        </w:rPr>
        <w:t>voice and data</w:t>
      </w:r>
      <w:r w:rsidR="00152D28" w:rsidRPr="00197C73">
        <w:rPr>
          <w:rFonts w:ascii="Times New Roman" w:eastAsia="Times New Roman" w:hAnsi="Times New Roman" w:cs="Times New Roman"/>
          <w:sz w:val="24"/>
          <w:szCs w:val="24"/>
        </w:rPr>
        <w:t xml:space="preserve"> access</w:t>
      </w:r>
      <w:r w:rsidR="00B60E27" w:rsidRPr="00197C73">
        <w:rPr>
          <w:rFonts w:ascii="Times New Roman" w:eastAsia="Times New Roman" w:hAnsi="Times New Roman" w:cs="Times New Roman"/>
          <w:sz w:val="24"/>
          <w:szCs w:val="24"/>
        </w:rPr>
        <w:t xml:space="preserve"> through infrastructure deployments</w:t>
      </w:r>
      <w:r w:rsidR="00530C24" w:rsidRPr="00197C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0E27" w:rsidRPr="00197C7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ED3581" w:rsidRPr="00197C73">
        <w:rPr>
          <w:rFonts w:ascii="Times New Roman" w:eastAsia="Times New Roman" w:hAnsi="Times New Roman" w:cs="Times New Roman"/>
          <w:sz w:val="24"/>
          <w:szCs w:val="24"/>
        </w:rPr>
        <w:t>isolated areas of Lati</w:t>
      </w:r>
      <w:r w:rsidR="0024158E" w:rsidRPr="00197C73">
        <w:rPr>
          <w:rFonts w:ascii="Times New Roman" w:eastAsia="Times New Roman" w:hAnsi="Times New Roman" w:cs="Times New Roman"/>
          <w:sz w:val="24"/>
          <w:szCs w:val="24"/>
        </w:rPr>
        <w:t>n America</w:t>
      </w:r>
      <w:r w:rsidR="00260336" w:rsidRPr="00197C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30C24" w:rsidRPr="00197C73">
        <w:rPr>
          <w:rFonts w:ascii="Times New Roman" w:eastAsia="Times New Roman" w:hAnsi="Times New Roman" w:cs="Times New Roman"/>
          <w:sz w:val="24"/>
          <w:szCs w:val="24"/>
        </w:rPr>
        <w:t>The organiz</w:t>
      </w:r>
      <w:r w:rsidR="002D5300" w:rsidRPr="00197C73">
        <w:rPr>
          <w:rFonts w:ascii="Times New Roman" w:eastAsia="Times New Roman" w:hAnsi="Times New Roman" w:cs="Times New Roman"/>
          <w:sz w:val="24"/>
          <w:szCs w:val="24"/>
        </w:rPr>
        <w:t xml:space="preserve">ation’s focus is on providing </w:t>
      </w:r>
      <w:r w:rsidR="0024158E" w:rsidRPr="00197C73">
        <w:rPr>
          <w:rFonts w:ascii="Times New Roman" w:eastAsia="Times New Roman" w:hAnsi="Times New Roman" w:cs="Times New Roman"/>
          <w:sz w:val="24"/>
          <w:szCs w:val="24"/>
        </w:rPr>
        <w:t xml:space="preserve">sustainable </w:t>
      </w:r>
      <w:r w:rsidR="002D5300" w:rsidRPr="00197C73">
        <w:rPr>
          <w:rFonts w:ascii="Times New Roman" w:eastAsia="Times New Roman" w:hAnsi="Times New Roman" w:cs="Times New Roman"/>
          <w:sz w:val="24"/>
          <w:szCs w:val="24"/>
        </w:rPr>
        <w:t xml:space="preserve">low-cost </w:t>
      </w:r>
      <w:r w:rsidR="00287CAE" w:rsidRPr="00197C73">
        <w:rPr>
          <w:rFonts w:ascii="Times New Roman" w:eastAsia="Times New Roman" w:hAnsi="Times New Roman" w:cs="Times New Roman"/>
          <w:sz w:val="24"/>
          <w:szCs w:val="24"/>
        </w:rPr>
        <w:t>Internet and networking technology</w:t>
      </w:r>
      <w:r w:rsidR="007A26A0" w:rsidRPr="00197C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5300" w:rsidRPr="00197C73">
        <w:rPr>
          <w:rFonts w:ascii="Times New Roman" w:eastAsia="Times New Roman" w:hAnsi="Times New Roman" w:cs="Times New Roman"/>
          <w:sz w:val="24"/>
          <w:szCs w:val="24"/>
        </w:rPr>
        <w:t>solutions</w:t>
      </w:r>
      <w:r w:rsidR="00530C24" w:rsidRPr="00197C7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ED3581" w:rsidRPr="00197C73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r w:rsidR="00152D28" w:rsidRPr="00197C73">
        <w:rPr>
          <w:rFonts w:ascii="Times New Roman" w:eastAsia="Times New Roman" w:hAnsi="Times New Roman" w:cs="Times New Roman"/>
          <w:sz w:val="24"/>
          <w:szCs w:val="24"/>
        </w:rPr>
        <w:t>quality of life and life</w:t>
      </w:r>
      <w:r w:rsidR="00260336" w:rsidRPr="00197C73">
        <w:rPr>
          <w:rFonts w:ascii="Times New Roman" w:eastAsia="Times New Roman" w:hAnsi="Times New Roman" w:cs="Times New Roman"/>
          <w:sz w:val="24"/>
          <w:szCs w:val="24"/>
        </w:rPr>
        <w:t xml:space="preserve"> expectancy in rural communities. </w:t>
      </w:r>
      <w:r w:rsidR="00E75294" w:rsidRPr="00197C73">
        <w:rPr>
          <w:rFonts w:ascii="Times New Roman" w:eastAsia="Times New Roman" w:hAnsi="Times New Roman" w:cs="Times New Roman"/>
          <w:sz w:val="24"/>
          <w:szCs w:val="24"/>
        </w:rPr>
        <w:t xml:space="preserve">With a focus on healthcare, </w:t>
      </w:r>
      <w:r w:rsidR="00C73D2F" w:rsidRPr="00197C73">
        <w:rPr>
          <w:rFonts w:ascii="Times New Roman" w:eastAsia="Times New Roman" w:hAnsi="Times New Roman" w:cs="Times New Roman"/>
          <w:sz w:val="24"/>
          <w:szCs w:val="24"/>
        </w:rPr>
        <w:t xml:space="preserve">EHAS </w:t>
      </w:r>
      <w:r w:rsidR="00E75294" w:rsidRPr="00197C73">
        <w:rPr>
          <w:rFonts w:ascii="Times New Roman" w:eastAsia="Times New Roman" w:hAnsi="Times New Roman" w:cs="Times New Roman"/>
          <w:sz w:val="24"/>
          <w:szCs w:val="24"/>
        </w:rPr>
        <w:t>aims to</w:t>
      </w:r>
      <w:r w:rsidR="00260336" w:rsidRPr="00197C73">
        <w:rPr>
          <w:rFonts w:ascii="Times New Roman" w:eastAsia="Times New Roman" w:hAnsi="Times New Roman" w:cs="Times New Roman"/>
          <w:sz w:val="24"/>
          <w:szCs w:val="24"/>
        </w:rPr>
        <w:t xml:space="preserve"> connect underserved populations</w:t>
      </w:r>
      <w:r w:rsidR="00E75294" w:rsidRPr="00197C73">
        <w:rPr>
          <w:rFonts w:ascii="Times New Roman" w:eastAsia="Times New Roman" w:hAnsi="Times New Roman" w:cs="Times New Roman"/>
          <w:sz w:val="24"/>
          <w:szCs w:val="24"/>
        </w:rPr>
        <w:t xml:space="preserve"> in developing countries </w:t>
      </w:r>
      <w:r w:rsidR="00B60E27" w:rsidRPr="00197C73">
        <w:rPr>
          <w:rFonts w:ascii="Times New Roman" w:eastAsia="Times New Roman" w:hAnsi="Times New Roman" w:cs="Times New Roman"/>
          <w:sz w:val="24"/>
          <w:szCs w:val="24"/>
        </w:rPr>
        <w:t xml:space="preserve">to medical resources in urban treatment centers and hospitals 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via telemedicine through their </w:t>
      </w:r>
      <w:r w:rsidR="00B60E27" w:rsidRPr="00197C73">
        <w:rPr>
          <w:rFonts w:ascii="Times New Roman" w:eastAsia="Times New Roman" w:hAnsi="Times New Roman" w:cs="Times New Roman"/>
          <w:sz w:val="24"/>
          <w:szCs w:val="24"/>
        </w:rPr>
        <w:t xml:space="preserve">TUCAN3G 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>project.</w:t>
      </w:r>
    </w:p>
    <w:p w14:paraId="7EB5A8B1" w14:textId="77777777" w:rsidR="00CB7F97" w:rsidRPr="00197C73" w:rsidRDefault="00CB7F97" w:rsidP="004856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F0126" w14:textId="70196845" w:rsidR="002D0B80" w:rsidRPr="00197C73" w:rsidRDefault="002D0B80" w:rsidP="004856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7C73">
        <w:rPr>
          <w:rFonts w:ascii="Times New Roman" w:eastAsia="Times New Roman" w:hAnsi="Times New Roman" w:cs="Times New Roman"/>
          <w:i/>
          <w:sz w:val="24"/>
          <w:szCs w:val="24"/>
        </w:rPr>
        <w:t xml:space="preserve">Keywords: </w:t>
      </w:r>
      <w:r w:rsidR="005B0E83" w:rsidRPr="00197C73">
        <w:rPr>
          <w:rFonts w:ascii="Times New Roman" w:eastAsia="Times New Roman" w:hAnsi="Times New Roman" w:cs="Times New Roman"/>
          <w:i/>
          <w:sz w:val="24"/>
          <w:szCs w:val="24"/>
        </w:rPr>
        <w:t>3G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7C73">
        <w:rPr>
          <w:rFonts w:ascii="Times New Roman" w:eastAsia="Times New Roman" w:hAnsi="Times New Roman" w:cs="Times New Roman"/>
          <w:i/>
          <w:sz w:val="24"/>
          <w:szCs w:val="24"/>
        </w:rPr>
        <w:t>mobile technology, rural, telemedicine</w:t>
      </w:r>
      <w:r w:rsidR="00386E95" w:rsidRPr="00197C73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A06FD9" w:rsidRPr="00197C73">
        <w:rPr>
          <w:rFonts w:ascii="Times New Roman" w:eastAsia="Times New Roman" w:hAnsi="Times New Roman" w:cs="Times New Roman"/>
          <w:i/>
          <w:sz w:val="24"/>
          <w:szCs w:val="24"/>
        </w:rPr>
        <w:t>Peru</w:t>
      </w:r>
    </w:p>
    <w:p w14:paraId="05832FF3" w14:textId="77777777" w:rsidR="00E32F53" w:rsidRPr="00197C73" w:rsidRDefault="00E32F53" w:rsidP="0048565F">
      <w:pPr>
        <w:spacing w:after="0" w:line="240" w:lineRule="auto"/>
        <w:rPr>
          <w:rFonts w:ascii="Georgia" w:eastAsiaTheme="majorEastAsia" w:hAnsi="Georgia" w:cstheme="majorBidi"/>
          <w:bCs/>
          <w:smallCaps/>
          <w:sz w:val="36"/>
          <w:szCs w:val="36"/>
        </w:rPr>
      </w:pPr>
      <w:r w:rsidRPr="00197C73">
        <w:rPr>
          <w:rFonts w:ascii="Georgia" w:hAnsi="Georgia"/>
          <w:b/>
        </w:rPr>
        <w:br w:type="page"/>
      </w:r>
    </w:p>
    <w:p w14:paraId="69652099" w14:textId="5470C6B0" w:rsidR="00106322" w:rsidRPr="00197C73" w:rsidRDefault="00106322" w:rsidP="00CB7F97">
      <w:pPr>
        <w:pStyle w:val="Heading1"/>
        <w:rPr>
          <w:b/>
          <w:color w:val="auto"/>
        </w:rPr>
      </w:pPr>
      <w:r w:rsidRPr="00197C73">
        <w:rPr>
          <w:color w:val="auto"/>
        </w:rPr>
        <w:lastRenderedPageBreak/>
        <w:t>Context</w:t>
      </w:r>
    </w:p>
    <w:p w14:paraId="394A8C03" w14:textId="3B4EB5EF" w:rsidR="00B60E27" w:rsidRPr="00197C73" w:rsidRDefault="00106322" w:rsidP="004856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7C73">
        <w:rPr>
          <w:rFonts w:ascii="Times New Roman" w:eastAsia="Times New Roman" w:hAnsi="Times New Roman" w:cs="Times New Roman"/>
          <w:sz w:val="24"/>
          <w:szCs w:val="24"/>
        </w:rPr>
        <w:t>Peru is h</w:t>
      </w:r>
      <w:r w:rsidR="00B60E27" w:rsidRPr="00197C73">
        <w:rPr>
          <w:rFonts w:ascii="Times New Roman" w:eastAsia="Times New Roman" w:hAnsi="Times New Roman" w:cs="Times New Roman"/>
          <w:sz w:val="24"/>
          <w:szCs w:val="24"/>
        </w:rPr>
        <w:t>ighly centralized country - around nine</w:t>
      </w:r>
      <w:r w:rsidR="0003200E" w:rsidRPr="00197C73">
        <w:rPr>
          <w:rFonts w:ascii="Times New Roman" w:eastAsia="Times New Roman" w:hAnsi="Times New Roman" w:cs="Times New Roman"/>
          <w:sz w:val="24"/>
          <w:szCs w:val="24"/>
        </w:rPr>
        <w:t xml:space="preserve"> million Peruvians 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>out</w:t>
      </w:r>
      <w:r w:rsidR="0003200E" w:rsidRPr="00197C73">
        <w:rPr>
          <w:rFonts w:ascii="Times New Roman" w:eastAsia="Times New Roman" w:hAnsi="Times New Roman" w:cs="Times New Roman"/>
          <w:sz w:val="24"/>
          <w:szCs w:val="24"/>
        </w:rPr>
        <w:t xml:space="preserve"> of a total population of 31.1 m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illion live in the capital city of Lima. </w:t>
      </w:r>
      <w:r w:rsidR="00E32F53" w:rsidRPr="00197C73">
        <w:rPr>
          <w:rFonts w:ascii="Times New Roman" w:eastAsia="Times New Roman" w:hAnsi="Times New Roman" w:cs="Times New Roman"/>
          <w:sz w:val="24"/>
          <w:szCs w:val="24"/>
        </w:rPr>
        <w:t>The government is constructing a</w:t>
      </w:r>
      <w:r w:rsidR="00B60E27" w:rsidRPr="00197C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>13,000</w:t>
      </w:r>
      <w:r w:rsidR="0003200E" w:rsidRPr="00197C7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>k</w:t>
      </w:r>
      <w:r w:rsidR="0003200E" w:rsidRPr="00197C73">
        <w:rPr>
          <w:rFonts w:ascii="Times New Roman" w:eastAsia="Times New Roman" w:hAnsi="Times New Roman" w:cs="Times New Roman"/>
          <w:sz w:val="24"/>
          <w:szCs w:val="24"/>
        </w:rPr>
        <w:t>ilometer-long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 backbone f</w:t>
      </w:r>
      <w:r w:rsidR="0067342B" w:rsidRPr="00197C7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60E27" w:rsidRPr="00197C73">
        <w:rPr>
          <w:rFonts w:ascii="Times New Roman" w:eastAsia="Times New Roman" w:hAnsi="Times New Roman" w:cs="Times New Roman"/>
          <w:sz w:val="24"/>
          <w:szCs w:val="24"/>
        </w:rPr>
        <w:t>ber network across the country to connect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0E27" w:rsidRPr="00197C73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>180 provinces over 22 states.</w:t>
      </w:r>
      <w:r w:rsidR="00B60E27" w:rsidRPr="00197C73">
        <w:rPr>
          <w:rFonts w:ascii="Times New Roman" w:eastAsia="Times New Roman" w:hAnsi="Times New Roman" w:cs="Times New Roman"/>
          <w:sz w:val="24"/>
          <w:szCs w:val="24"/>
        </w:rPr>
        <w:t xml:space="preserve"> Telecom operators face </w:t>
      </w:r>
      <w:r w:rsidR="00691E2E" w:rsidRPr="00197C73">
        <w:rPr>
          <w:rFonts w:ascii="Times New Roman" w:eastAsia="Times New Roman" w:hAnsi="Times New Roman" w:cs="Times New Roman"/>
          <w:sz w:val="24"/>
          <w:szCs w:val="24"/>
        </w:rPr>
        <w:t xml:space="preserve">high costs due to </w:t>
      </w:r>
      <w:r w:rsidR="007F330E" w:rsidRPr="00197C73">
        <w:rPr>
          <w:rFonts w:ascii="Times New Roman" w:eastAsia="Times New Roman" w:hAnsi="Times New Roman" w:cs="Times New Roman"/>
          <w:sz w:val="24"/>
          <w:szCs w:val="24"/>
        </w:rPr>
        <w:t>rough and</w:t>
      </w:r>
      <w:r w:rsidR="00B60E27" w:rsidRPr="00197C73">
        <w:rPr>
          <w:rFonts w:ascii="Times New Roman" w:eastAsia="Times New Roman" w:hAnsi="Times New Roman" w:cs="Times New Roman"/>
          <w:sz w:val="24"/>
          <w:szCs w:val="24"/>
        </w:rPr>
        <w:t xml:space="preserve"> undeveloped terrain occupied 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>predominately</w:t>
      </w:r>
      <w:r w:rsidR="00B60E27" w:rsidRPr="00197C73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 low-income households</w:t>
      </w:r>
      <w:r w:rsidR="00B60E27" w:rsidRPr="00197C73">
        <w:rPr>
          <w:rFonts w:ascii="Times New Roman" w:eastAsia="Times New Roman" w:hAnsi="Times New Roman" w:cs="Times New Roman"/>
          <w:sz w:val="24"/>
          <w:szCs w:val="24"/>
        </w:rPr>
        <w:t xml:space="preserve">, with large geographic regions having 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>very low</w:t>
      </w:r>
      <w:r w:rsidR="00B60E27" w:rsidRPr="00197C73">
        <w:rPr>
          <w:rFonts w:ascii="Times New Roman" w:eastAsia="Times New Roman" w:hAnsi="Times New Roman" w:cs="Times New Roman"/>
          <w:sz w:val="24"/>
          <w:szCs w:val="24"/>
        </w:rPr>
        <w:t xml:space="preserve"> user and device </w:t>
      </w:r>
      <w:r w:rsidR="007F330E" w:rsidRPr="00197C73">
        <w:rPr>
          <w:rFonts w:ascii="Times New Roman" w:eastAsia="Times New Roman" w:hAnsi="Times New Roman" w:cs="Times New Roman"/>
          <w:sz w:val="24"/>
          <w:szCs w:val="24"/>
        </w:rPr>
        <w:t>density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8F364A1" w14:textId="62260DE1" w:rsidR="00BC18F6" w:rsidRPr="00197C73" w:rsidRDefault="00B60E27" w:rsidP="0048565F">
      <w:pPr>
        <w:spacing w:line="240" w:lineRule="auto"/>
        <w:jc w:val="both"/>
        <w:rPr>
          <w:rFonts w:ascii="Times" w:eastAsiaTheme="minorHAnsi" w:hAnsi="Times" w:cs="Times"/>
          <w:sz w:val="24"/>
          <w:szCs w:val="24"/>
          <w:lang w:eastAsia="en-US"/>
        </w:rPr>
      </w:pP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Peru’s </w:t>
      </w:r>
      <w:r w:rsidR="00106322" w:rsidRPr="00197C73">
        <w:rPr>
          <w:rFonts w:ascii="Times New Roman" w:eastAsia="Times New Roman" w:hAnsi="Times New Roman" w:cs="Times New Roman"/>
          <w:sz w:val="24"/>
          <w:szCs w:val="24"/>
        </w:rPr>
        <w:t>mobile broadband pen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etration rate is also </w:t>
      </w:r>
      <w:r w:rsidR="00691E2E" w:rsidRPr="00197C73">
        <w:rPr>
          <w:rFonts w:ascii="Times New Roman" w:eastAsia="Times New Roman" w:hAnsi="Times New Roman" w:cs="Times New Roman"/>
          <w:sz w:val="24"/>
          <w:szCs w:val="24"/>
        </w:rPr>
        <w:t xml:space="preserve">low; </w:t>
      </w:r>
      <w:r w:rsidR="00106322" w:rsidRPr="00197C73">
        <w:rPr>
          <w:rFonts w:ascii="Times New Roman" w:eastAsia="Times New Roman" w:hAnsi="Times New Roman" w:cs="Times New Roman"/>
          <w:sz w:val="24"/>
          <w:szCs w:val="24"/>
        </w:rPr>
        <w:t>about a quarter of the population has no mobile phone at all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>, while urban elites often use multiple phones and SIM cards</w:t>
      </w:r>
      <w:r w:rsidR="00215CDB" w:rsidRPr="00197C73">
        <w:rPr>
          <w:rFonts w:ascii="Times New Roman" w:eastAsia="Times New Roman" w:hAnsi="Times New Roman" w:cs="Times New Roman"/>
          <w:sz w:val="24"/>
          <w:szCs w:val="24"/>
        </w:rPr>
        <w:t xml:space="preserve">. As of 2010, </w:t>
      </w:r>
      <w:r w:rsidR="004E1444" w:rsidRPr="00197C73">
        <w:rPr>
          <w:rFonts w:ascii="Times New Roman" w:eastAsia="Times New Roman" w:hAnsi="Times New Roman" w:cs="Times New Roman"/>
          <w:sz w:val="24"/>
          <w:szCs w:val="24"/>
        </w:rPr>
        <w:t xml:space="preserve">a second-generation (2G) mobile network covers </w:t>
      </w:r>
      <w:r w:rsidR="00215CDB" w:rsidRPr="00197C73">
        <w:rPr>
          <w:rFonts w:ascii="Times New Roman" w:eastAsia="Times New Roman" w:hAnsi="Times New Roman" w:cs="Times New Roman"/>
          <w:sz w:val="24"/>
          <w:szCs w:val="24"/>
        </w:rPr>
        <w:t>95 percent</w:t>
      </w:r>
      <w:r w:rsidR="00106322" w:rsidRPr="00197C73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4E1444" w:rsidRPr="00197C73">
        <w:rPr>
          <w:rFonts w:ascii="Times New Roman" w:eastAsia="Times New Roman" w:hAnsi="Times New Roman" w:cs="Times New Roman"/>
          <w:sz w:val="24"/>
          <w:szCs w:val="24"/>
        </w:rPr>
        <w:t xml:space="preserve">Peru </w:t>
      </w:r>
      <w:r w:rsidR="00EE089D" w:rsidRPr="00197C73">
        <w:rPr>
          <w:rFonts w:ascii="Times New Roman" w:eastAsia="Times New Roman" w:hAnsi="Times New Roman" w:cs="Times New Roman"/>
          <w:sz w:val="24"/>
          <w:szCs w:val="24"/>
        </w:rPr>
        <w:t>while a third-generation (</w:t>
      </w:r>
      <w:r w:rsidR="00106322" w:rsidRPr="00197C73">
        <w:rPr>
          <w:rFonts w:ascii="Times New Roman" w:eastAsia="Times New Roman" w:hAnsi="Times New Roman" w:cs="Times New Roman"/>
          <w:sz w:val="24"/>
          <w:szCs w:val="24"/>
        </w:rPr>
        <w:t>3G</w:t>
      </w:r>
      <w:r w:rsidR="00EE089D" w:rsidRPr="00197C73">
        <w:rPr>
          <w:rFonts w:ascii="Times New Roman" w:eastAsia="Times New Roman" w:hAnsi="Times New Roman" w:cs="Times New Roman"/>
          <w:sz w:val="24"/>
          <w:szCs w:val="24"/>
        </w:rPr>
        <w:t>) mobile network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 covers 65 percent. Uncovered areas</w:t>
      </w:r>
      <w:r w:rsidR="004E1444" w:rsidRPr="00197C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mostly belong to </w:t>
      </w:r>
      <w:r w:rsidR="00106322" w:rsidRPr="00197C73">
        <w:rPr>
          <w:rFonts w:ascii="Times New Roman" w:eastAsia="Times New Roman" w:hAnsi="Times New Roman" w:cs="Times New Roman"/>
          <w:sz w:val="24"/>
          <w:szCs w:val="24"/>
        </w:rPr>
        <w:t xml:space="preserve">the Peruvian Amazon. </w:t>
      </w:r>
      <w:r w:rsidR="00E32F53" w:rsidRPr="00197C73">
        <w:rPr>
          <w:rFonts w:ascii="Times" w:eastAsiaTheme="minorHAnsi" w:hAnsi="Times" w:cs="Times"/>
          <w:sz w:val="24"/>
          <w:szCs w:val="24"/>
          <w:lang w:eastAsia="en-US"/>
        </w:rPr>
        <w:t xml:space="preserve">Compared to 30 percent of urban households who have Internet access, only 1 percent of rural households have access. </w:t>
      </w:r>
      <w:r w:rsidR="00E32F53" w:rsidRPr="00197C73">
        <w:rPr>
          <w:rFonts w:ascii="Times New Roman" w:eastAsia="Times New Roman" w:hAnsi="Times New Roman" w:cs="Times New Roman"/>
          <w:sz w:val="24"/>
          <w:szCs w:val="24"/>
        </w:rPr>
        <w:t xml:space="preserve">Majority of the connections </w:t>
      </w:r>
      <w:r w:rsidR="00106322" w:rsidRPr="00197C73">
        <w:rPr>
          <w:rFonts w:ascii="Times New Roman" w:eastAsia="Times New Roman" w:hAnsi="Times New Roman" w:cs="Times New Roman"/>
          <w:sz w:val="24"/>
          <w:szCs w:val="24"/>
        </w:rPr>
        <w:t xml:space="preserve">are in the city of Lima </w:t>
      </w:r>
      <w:r w:rsidR="004E1444" w:rsidRPr="00197C73">
        <w:rPr>
          <w:rFonts w:ascii="Times New Roman" w:eastAsia="Times New Roman" w:hAnsi="Times New Roman" w:cs="Times New Roman"/>
          <w:sz w:val="24"/>
          <w:szCs w:val="24"/>
        </w:rPr>
        <w:t>a</w:t>
      </w:r>
      <w:r w:rsidR="00E32F53" w:rsidRPr="00197C73">
        <w:rPr>
          <w:rFonts w:ascii="Times New Roman" w:eastAsia="Times New Roman" w:hAnsi="Times New Roman" w:cs="Times New Roman"/>
          <w:sz w:val="24"/>
          <w:szCs w:val="24"/>
        </w:rPr>
        <w:t>nd other coastal cities/towns. S</w:t>
      </w:r>
      <w:r w:rsidR="00106322" w:rsidRPr="00197C73">
        <w:rPr>
          <w:rFonts w:ascii="Times New Roman" w:eastAsia="Times New Roman" w:hAnsi="Times New Roman" w:cs="Times New Roman"/>
          <w:sz w:val="24"/>
          <w:szCs w:val="24"/>
        </w:rPr>
        <w:t xml:space="preserve">atellite covers </w:t>
      </w:r>
      <w:r w:rsidR="00E32F53" w:rsidRPr="00197C73">
        <w:rPr>
          <w:rFonts w:ascii="Times New Roman" w:eastAsia="Times New Roman" w:hAnsi="Times New Roman" w:cs="Times New Roman"/>
          <w:sz w:val="24"/>
          <w:szCs w:val="24"/>
        </w:rPr>
        <w:t>some of Peru’s</w:t>
      </w:r>
      <w:r w:rsidR="00106322" w:rsidRPr="00197C73">
        <w:rPr>
          <w:rFonts w:ascii="Times New Roman" w:eastAsia="Times New Roman" w:hAnsi="Times New Roman" w:cs="Times New Roman"/>
          <w:sz w:val="24"/>
          <w:szCs w:val="24"/>
        </w:rPr>
        <w:t xml:space="preserve"> mountainous regions</w:t>
      </w:r>
      <w:r w:rsidR="00D55BBC" w:rsidRPr="00197C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FADBB9" w14:textId="29AC7372" w:rsidR="00C45A7B" w:rsidRPr="00197C73" w:rsidRDefault="00106322" w:rsidP="004856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The government has taken some initiatives to help connect more people to the </w:t>
      </w:r>
      <w:r w:rsidR="00E32F53" w:rsidRPr="00197C73">
        <w:rPr>
          <w:rFonts w:ascii="Times New Roman" w:eastAsia="Times New Roman" w:hAnsi="Times New Roman" w:cs="Times New Roman"/>
          <w:sz w:val="24"/>
          <w:szCs w:val="24"/>
        </w:rPr>
        <w:t xml:space="preserve">Internet. The 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>A</w:t>
      </w:r>
      <w:r w:rsidR="00E32F53" w:rsidRPr="00197C73">
        <w:rPr>
          <w:rFonts w:ascii="Times New Roman" w:eastAsia="Times New Roman" w:hAnsi="Times New Roman" w:cs="Times New Roman"/>
          <w:sz w:val="24"/>
          <w:szCs w:val="24"/>
        </w:rPr>
        <w:t>mazon Integration Project auctioned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 the license to provide broadband coverage to 70 rural communities in the northern Amazonian </w:t>
      </w:r>
      <w:r w:rsidR="00E32F53" w:rsidRPr="00197C73">
        <w:rPr>
          <w:rFonts w:ascii="Times New Roman" w:eastAsia="Times New Roman" w:hAnsi="Times New Roman" w:cs="Times New Roman"/>
          <w:sz w:val="24"/>
          <w:szCs w:val="24"/>
        </w:rPr>
        <w:t>region of Peru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32F53" w:rsidRPr="00197C73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C94818" w:rsidRPr="00197C73">
        <w:rPr>
          <w:rFonts w:ascii="Times New Roman" w:eastAsia="Times New Roman" w:hAnsi="Times New Roman" w:cs="Times New Roman"/>
          <w:sz w:val="24"/>
          <w:szCs w:val="24"/>
        </w:rPr>
        <w:t xml:space="preserve">initiative called NapoNet, 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a collaborative effort between partners in </w:t>
      </w:r>
      <w:r w:rsidR="00E32F53" w:rsidRPr="00197C73">
        <w:rPr>
          <w:rFonts w:ascii="Times New Roman" w:eastAsia="Times New Roman" w:hAnsi="Times New Roman" w:cs="Times New Roman"/>
          <w:sz w:val="24"/>
          <w:szCs w:val="24"/>
        </w:rPr>
        <w:t xml:space="preserve">the University of 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Colorado and the </w:t>
      </w:r>
      <w:r w:rsidR="00C94818" w:rsidRPr="00197C73">
        <w:rPr>
          <w:rFonts w:ascii="Times New Roman" w:eastAsia="Times New Roman" w:hAnsi="Times New Roman" w:cs="Times New Roman"/>
          <w:sz w:val="24"/>
          <w:szCs w:val="24"/>
        </w:rPr>
        <w:t xml:space="preserve">Peruvian state of Loreto 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>bring</w:t>
      </w:r>
      <w:r w:rsidR="00E32F53" w:rsidRPr="00197C7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 services for health, education</w:t>
      </w:r>
      <w:r w:rsidR="00E20E36" w:rsidRPr="00197C7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 and commerce to indigenous communities along the middle and upper Napo Rivers of the Maynas Province of the Loreto Region of Peru</w:t>
      </w:r>
      <w:r w:rsidR="00E32F53" w:rsidRPr="00197C73">
        <w:rPr>
          <w:rFonts w:ascii="Times New Roman" w:eastAsia="Times New Roman" w:hAnsi="Times New Roman" w:cs="Times New Roman"/>
          <w:sz w:val="24"/>
          <w:szCs w:val="24"/>
        </w:rPr>
        <w:t xml:space="preserve"> in the Peruvian Amazon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D59476" w14:textId="77777777" w:rsidR="00197C73" w:rsidRPr="00197C73" w:rsidRDefault="00197C73" w:rsidP="0048565F">
      <w:pPr>
        <w:spacing w:line="240" w:lineRule="auto"/>
        <w:jc w:val="both"/>
        <w:rPr>
          <w:rStyle w:val="apple-converted-space"/>
          <w:rFonts w:ascii="Times" w:eastAsiaTheme="minorHAnsi" w:hAnsi="Times" w:cs="Times"/>
          <w:sz w:val="24"/>
          <w:szCs w:val="24"/>
          <w:lang w:eastAsia="en-US"/>
        </w:rPr>
      </w:pPr>
    </w:p>
    <w:tbl>
      <w:tblPr>
        <w:tblStyle w:val="GridTable6Colorful2"/>
        <w:tblW w:w="9236" w:type="dxa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2705"/>
        <w:gridCol w:w="1939"/>
        <w:gridCol w:w="2574"/>
        <w:gridCol w:w="2018"/>
      </w:tblGrid>
      <w:tr w:rsidR="00197C73" w:rsidRPr="00197C73" w14:paraId="21DEAB89" w14:textId="77777777" w:rsidTr="0001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6" w:type="dxa"/>
            <w:gridSpan w:val="4"/>
            <w:shd w:val="clear" w:color="auto" w:fill="auto"/>
            <w:vAlign w:val="center"/>
          </w:tcPr>
          <w:p w14:paraId="68D72CCD" w14:textId="3E768E87" w:rsidR="00193A85" w:rsidRPr="00197C73" w:rsidRDefault="00193A85" w:rsidP="004856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Peru</w:t>
            </w:r>
          </w:p>
        </w:tc>
      </w:tr>
      <w:tr w:rsidR="00197C73" w:rsidRPr="00197C73" w14:paraId="70F24442" w14:textId="77777777" w:rsidTr="0001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  <w:shd w:val="clear" w:color="auto" w:fill="auto"/>
            <w:vAlign w:val="center"/>
          </w:tcPr>
          <w:p w14:paraId="3B5026C4" w14:textId="08F1B9B0" w:rsidR="006A0F60" w:rsidRPr="00197C73" w:rsidRDefault="006A0F60" w:rsidP="0048565F">
            <w:pPr>
              <w:pStyle w:val="NoSpacing"/>
              <w:jc w:val="center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Population</w:t>
            </w:r>
          </w:p>
          <w:p w14:paraId="7667724B" w14:textId="482E26A6" w:rsidR="006A0F60" w:rsidRPr="00197C73" w:rsidRDefault="006A0F60" w:rsidP="0048565F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(UN</w:t>
            </w:r>
            <w:r w:rsidR="00CA1973" w:rsidRPr="00197C73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,</w:t>
            </w:r>
            <w:r w:rsidRPr="00197C73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2015)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70E6B250" w14:textId="59536C37" w:rsidR="006A0F60" w:rsidRPr="00197C73" w:rsidRDefault="006A0F60" w:rsidP="004856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31,161,167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747F5DE0" w14:textId="77777777" w:rsidR="00CA1973" w:rsidRPr="00197C73" w:rsidRDefault="006A0F60" w:rsidP="004856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  <w:t>Fixed broadband subscriptions (%)</w:t>
            </w:r>
          </w:p>
          <w:p w14:paraId="5D53A7DD" w14:textId="554160DF" w:rsidR="006A0F60" w:rsidRPr="00197C73" w:rsidRDefault="006A0F60" w:rsidP="004856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6D5BAC6A" w14:textId="1ADAAAD8" w:rsidR="006A0F60" w:rsidRPr="00197C73" w:rsidRDefault="006A0F60" w:rsidP="004856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6.72</w:t>
            </w:r>
          </w:p>
        </w:tc>
      </w:tr>
      <w:tr w:rsidR="00197C73" w:rsidRPr="00197C73" w14:paraId="3C8B0877" w14:textId="77777777" w:rsidTr="00013E1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  <w:shd w:val="clear" w:color="auto" w:fill="auto"/>
            <w:vAlign w:val="center"/>
          </w:tcPr>
          <w:p w14:paraId="1AA11299" w14:textId="77777777" w:rsidR="006A0F60" w:rsidRPr="00197C73" w:rsidRDefault="006A0F60" w:rsidP="0048565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Population density (people per sq.km)</w:t>
            </w:r>
          </w:p>
          <w:p w14:paraId="19318B98" w14:textId="305324B1" w:rsidR="006A0F60" w:rsidRPr="00197C73" w:rsidRDefault="006A0F60" w:rsidP="0048565F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(UN, 2015)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CC50430" w14:textId="3F06CC3B" w:rsidR="006A0F60" w:rsidRPr="00197C73" w:rsidRDefault="006A0F60" w:rsidP="004856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24.25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2F0DBF68" w14:textId="77777777" w:rsidR="00CA1973" w:rsidRPr="00197C73" w:rsidRDefault="006A0F60" w:rsidP="004856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  <w:t>Mobile cellular subscriptions (%)</w:t>
            </w:r>
          </w:p>
          <w:p w14:paraId="4D3E613B" w14:textId="3D74C6DB" w:rsidR="006A0F60" w:rsidRPr="00197C73" w:rsidRDefault="006A0F60" w:rsidP="004856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6D24EC52" w14:textId="2454F83A" w:rsidR="006A0F60" w:rsidRPr="00197C73" w:rsidRDefault="006A0F60" w:rsidP="004856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117.06</w:t>
            </w:r>
          </w:p>
        </w:tc>
      </w:tr>
      <w:tr w:rsidR="00197C73" w:rsidRPr="00197C73" w14:paraId="6849A910" w14:textId="77777777" w:rsidTr="0001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  <w:shd w:val="clear" w:color="auto" w:fill="auto"/>
            <w:vAlign w:val="center"/>
          </w:tcPr>
          <w:p w14:paraId="346E9A3D" w14:textId="77777777" w:rsidR="006A0F60" w:rsidRPr="00197C73" w:rsidRDefault="006A0F60" w:rsidP="0048565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Median household income</w:t>
            </w:r>
          </w:p>
          <w:p w14:paraId="3CD08EAE" w14:textId="121FE12B" w:rsidR="006A0F60" w:rsidRPr="00197C73" w:rsidRDefault="006A0F60" w:rsidP="0048565F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(Gallup, 2006-2012)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27FE6DB2" w14:textId="5175EB17" w:rsidR="006A0F60" w:rsidRPr="00197C73" w:rsidRDefault="006A0F60" w:rsidP="004856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N/A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6C7D366C" w14:textId="19EBDFB4" w:rsidR="00CA1973" w:rsidRPr="00197C73" w:rsidRDefault="006A0F60" w:rsidP="004856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97C7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Individuals using the Internet (%)</w:t>
            </w:r>
          </w:p>
          <w:p w14:paraId="66C32040" w14:textId="3773B1EA" w:rsidR="006A0F60" w:rsidRPr="00197C73" w:rsidRDefault="006A0F60" w:rsidP="004856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(ITU, 2016)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66B9283D" w14:textId="2D8CFE43" w:rsidR="006A0F60" w:rsidRPr="00197C73" w:rsidRDefault="006A0F60" w:rsidP="0048565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45.5</w:t>
            </w:r>
          </w:p>
        </w:tc>
      </w:tr>
      <w:tr w:rsidR="00197C73" w:rsidRPr="00197C73" w14:paraId="3B1CB6BC" w14:textId="77777777" w:rsidTr="00013E1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  <w:shd w:val="clear" w:color="auto" w:fill="auto"/>
            <w:vAlign w:val="center"/>
          </w:tcPr>
          <w:p w14:paraId="30691E6F" w14:textId="77777777" w:rsidR="00013E1A" w:rsidRDefault="006A0F60" w:rsidP="0048565F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97C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Education </w:t>
            </w:r>
          </w:p>
          <w:p w14:paraId="54E576AC" w14:textId="77777777" w:rsidR="00013E1A" w:rsidRDefault="006A0F60" w:rsidP="0048565F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97C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(Mean years of schooling) </w:t>
            </w:r>
          </w:p>
          <w:p w14:paraId="123657B5" w14:textId="4BC16250" w:rsidR="006A0F60" w:rsidRPr="00197C73" w:rsidRDefault="006A0F60" w:rsidP="0048565F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97C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(UNDP, 2013)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29E4EBCB" w14:textId="77777777" w:rsidR="006A0F60" w:rsidRPr="00197C73" w:rsidRDefault="006A0F60" w:rsidP="004856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97C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Male: 9.6</w:t>
            </w:r>
          </w:p>
          <w:p w14:paraId="49CF7892" w14:textId="4E369899" w:rsidR="006A0F60" w:rsidRPr="00197C73" w:rsidRDefault="006A0F60" w:rsidP="004856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Female: 8.5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37514D42" w14:textId="2D22D3A7" w:rsidR="006A0F60" w:rsidRPr="00197C73" w:rsidRDefault="006A0F60" w:rsidP="004856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Individuals using the Internet by Gender (%) (ITU, 2016)</w:t>
            </w:r>
          </w:p>
        </w:tc>
        <w:tc>
          <w:tcPr>
            <w:tcW w:w="2018" w:type="dxa"/>
            <w:shd w:val="clear" w:color="auto" w:fill="auto"/>
            <w:vAlign w:val="center"/>
          </w:tcPr>
          <w:p w14:paraId="2CEFC61D" w14:textId="77777777" w:rsidR="006A0F60" w:rsidRPr="00197C73" w:rsidRDefault="006A0F60" w:rsidP="004856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Male: 48.3</w:t>
            </w:r>
          </w:p>
          <w:p w14:paraId="450DBD1C" w14:textId="05901B35" w:rsidR="006A0F60" w:rsidRPr="00197C73" w:rsidRDefault="006A0F60" w:rsidP="0048565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Female: 42.6</w:t>
            </w:r>
          </w:p>
        </w:tc>
      </w:tr>
    </w:tbl>
    <w:p w14:paraId="7438804E" w14:textId="1CDD41D4" w:rsidR="00327122" w:rsidRPr="00197C73" w:rsidRDefault="00EE1E6E" w:rsidP="00CB7F97">
      <w:pPr>
        <w:pStyle w:val="Heading1"/>
        <w:rPr>
          <w:b/>
          <w:color w:val="auto"/>
        </w:rPr>
      </w:pPr>
      <w:r w:rsidRPr="00197C73">
        <w:rPr>
          <w:color w:val="auto"/>
        </w:rPr>
        <w:t xml:space="preserve">Project </w:t>
      </w:r>
      <w:r w:rsidR="00D441E9" w:rsidRPr="00197C73">
        <w:rPr>
          <w:color w:val="auto"/>
        </w:rPr>
        <w:t>D</w:t>
      </w:r>
      <w:r w:rsidRPr="00197C73">
        <w:rPr>
          <w:color w:val="auto"/>
        </w:rPr>
        <w:t>escription</w:t>
      </w:r>
    </w:p>
    <w:p w14:paraId="5F827266" w14:textId="47512DD5" w:rsidR="00010B43" w:rsidRPr="00197C73" w:rsidRDefault="00010B43" w:rsidP="004856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In its early </w:t>
      </w:r>
      <w:r w:rsidR="00E303AC" w:rsidRPr="00197C73">
        <w:rPr>
          <w:rFonts w:ascii="Times New Roman" w:eastAsia="Times New Roman" w:hAnsi="Times New Roman" w:cs="Times New Roman"/>
          <w:sz w:val="24"/>
          <w:szCs w:val="24"/>
        </w:rPr>
        <w:t>pilot projects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6513F" w:rsidRPr="00197C73">
        <w:rPr>
          <w:rFonts w:ascii="Times New Roman" w:eastAsia="Times New Roman" w:hAnsi="Times New Roman" w:cs="Times New Roman"/>
          <w:sz w:val="24"/>
          <w:szCs w:val="24"/>
        </w:rPr>
        <w:t xml:space="preserve">The Hispano-American Health Link Foundation (EHAS) 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>depl</w:t>
      </w:r>
      <w:r w:rsidR="00057126" w:rsidRPr="00197C73">
        <w:rPr>
          <w:rFonts w:ascii="Times New Roman" w:eastAsia="Times New Roman" w:hAnsi="Times New Roman" w:cs="Times New Roman"/>
          <w:sz w:val="24"/>
          <w:szCs w:val="24"/>
        </w:rPr>
        <w:t xml:space="preserve">oyed access for </w:t>
      </w:r>
      <w:r w:rsidR="00C73D2F" w:rsidRPr="00197C73">
        <w:rPr>
          <w:rFonts w:ascii="Times New Roman" w:eastAsia="Times New Roman" w:hAnsi="Times New Roman" w:cs="Times New Roman"/>
          <w:sz w:val="24"/>
          <w:szCs w:val="24"/>
        </w:rPr>
        <w:t xml:space="preserve">public health establishments </w:t>
      </w:r>
      <w:r w:rsidR="008E2327" w:rsidRPr="00197C73">
        <w:rPr>
          <w:rFonts w:ascii="Times New Roman" w:eastAsia="Times New Roman" w:hAnsi="Times New Roman" w:cs="Times New Roman"/>
          <w:sz w:val="24"/>
          <w:szCs w:val="24"/>
        </w:rPr>
        <w:t>using</w:t>
      </w:r>
      <w:r w:rsidR="00E32F53" w:rsidRPr="00197C73">
        <w:rPr>
          <w:rFonts w:ascii="Times New Roman" w:eastAsia="Times New Roman" w:hAnsi="Times New Roman" w:cs="Times New Roman"/>
          <w:sz w:val="24"/>
          <w:szCs w:val="24"/>
        </w:rPr>
        <w:t xml:space="preserve"> mixed fiber-wireless backhaul, unlicensed spectrum and 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>Wi</w:t>
      </w:r>
      <w:r w:rsidR="00E303AC" w:rsidRPr="00197C7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>Fi for Long Distances</w:t>
      </w:r>
      <w:r w:rsidR="00EA3D8C" w:rsidRPr="00197C73">
        <w:rPr>
          <w:rFonts w:ascii="Times New Roman" w:eastAsia="Times New Roman" w:hAnsi="Times New Roman" w:cs="Times New Roman"/>
          <w:sz w:val="24"/>
          <w:szCs w:val="24"/>
        </w:rPr>
        <w:t xml:space="preserve"> (W</w:t>
      </w:r>
      <w:r w:rsidR="004043B0" w:rsidRPr="00197C73">
        <w:rPr>
          <w:rFonts w:ascii="Times New Roman" w:eastAsia="Times New Roman" w:hAnsi="Times New Roman" w:cs="Times New Roman"/>
          <w:sz w:val="24"/>
          <w:szCs w:val="24"/>
        </w:rPr>
        <w:t>i</w:t>
      </w:r>
      <w:r w:rsidR="00EA3D8C" w:rsidRPr="00197C73">
        <w:rPr>
          <w:rFonts w:ascii="Times New Roman" w:eastAsia="Times New Roman" w:hAnsi="Times New Roman" w:cs="Times New Roman"/>
          <w:sz w:val="24"/>
          <w:szCs w:val="24"/>
        </w:rPr>
        <w:t>LD</w:t>
      </w:r>
      <w:r w:rsidR="008E2327" w:rsidRPr="00197C73">
        <w:rPr>
          <w:rFonts w:ascii="Times New Roman" w:eastAsia="Times New Roman" w:hAnsi="Times New Roman" w:cs="Times New Roman"/>
          <w:sz w:val="24"/>
          <w:szCs w:val="24"/>
        </w:rPr>
        <w:t>)</w:t>
      </w:r>
      <w:r w:rsidR="00E32F53" w:rsidRPr="00197C7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="00057126" w:rsidRPr="00197C73">
        <w:rPr>
          <w:rFonts w:ascii="Times New Roman" w:eastAsia="Times New Roman" w:hAnsi="Times New Roman" w:cs="Times New Roman"/>
          <w:sz w:val="24"/>
          <w:szCs w:val="24"/>
        </w:rPr>
        <w:t xml:space="preserve">affordable </w:t>
      </w:r>
      <w:r w:rsidR="00C73D2F" w:rsidRPr="00197C73">
        <w:rPr>
          <w:rFonts w:ascii="Times New Roman" w:eastAsia="Times New Roman" w:hAnsi="Times New Roman" w:cs="Times New Roman"/>
          <w:sz w:val="24"/>
          <w:szCs w:val="24"/>
        </w:rPr>
        <w:t xml:space="preserve">communications </w:t>
      </w:r>
      <w:r w:rsidR="00057126" w:rsidRPr="00197C73">
        <w:rPr>
          <w:rFonts w:ascii="Times New Roman" w:eastAsia="Times New Roman" w:hAnsi="Times New Roman" w:cs="Times New Roman"/>
          <w:sz w:val="24"/>
          <w:szCs w:val="24"/>
        </w:rPr>
        <w:t>services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C73D2F" w:rsidRPr="00197C73">
        <w:rPr>
          <w:rFonts w:ascii="Times New Roman" w:eastAsia="Times New Roman" w:hAnsi="Times New Roman" w:cs="Times New Roman"/>
          <w:sz w:val="24"/>
          <w:szCs w:val="24"/>
        </w:rPr>
        <w:t>isolated health posts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 to co</w:t>
      </w:r>
      <w:r w:rsidR="008E2327" w:rsidRPr="00197C73">
        <w:rPr>
          <w:rFonts w:ascii="Times New Roman" w:eastAsia="Times New Roman" w:hAnsi="Times New Roman" w:cs="Times New Roman"/>
          <w:sz w:val="24"/>
          <w:szCs w:val="24"/>
        </w:rPr>
        <w:t>nnect to urban medical centers.</w:t>
      </w:r>
    </w:p>
    <w:p w14:paraId="7D8E0539" w14:textId="6A1E89EC" w:rsidR="00260336" w:rsidRPr="00197C73" w:rsidRDefault="00404AA8" w:rsidP="004856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In recent years, </w:t>
      </w:r>
      <w:r w:rsidR="004043B0" w:rsidRPr="00197C73">
        <w:rPr>
          <w:rFonts w:ascii="Times New Roman" w:eastAsia="Times New Roman" w:hAnsi="Times New Roman" w:cs="Times New Roman"/>
          <w:sz w:val="24"/>
          <w:szCs w:val="24"/>
        </w:rPr>
        <w:t xml:space="preserve">TUCAN3G, one of </w:t>
      </w:r>
      <w:r w:rsidR="00C73D2F" w:rsidRPr="00197C73">
        <w:rPr>
          <w:rFonts w:ascii="Times New Roman" w:eastAsia="Times New Roman" w:hAnsi="Times New Roman" w:cs="Times New Roman"/>
          <w:sz w:val="24"/>
          <w:szCs w:val="24"/>
        </w:rPr>
        <w:t xml:space="preserve">EHAS’s </w:t>
      </w:r>
      <w:r w:rsidR="004043B0" w:rsidRPr="00197C73">
        <w:rPr>
          <w:rFonts w:ascii="Times New Roman" w:eastAsia="Times New Roman" w:hAnsi="Times New Roman" w:cs="Times New Roman"/>
          <w:sz w:val="24"/>
          <w:szCs w:val="24"/>
        </w:rPr>
        <w:t xml:space="preserve">initiatives 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>in the Napo River basin in the Peruvian Amazon</w:t>
      </w:r>
      <w:r w:rsidR="004043B0" w:rsidRPr="00197C7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 has begun partnering with telecom companies to enhance the sustainability of its networks</w:t>
      </w:r>
      <w:r w:rsidR="004043B0" w:rsidRPr="00197C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32F53" w:rsidRPr="00197C73">
        <w:rPr>
          <w:rFonts w:ascii="Times New Roman" w:eastAsia="Times New Roman" w:hAnsi="Times New Roman" w:cs="Times New Roman"/>
          <w:sz w:val="24"/>
          <w:szCs w:val="24"/>
        </w:rPr>
        <w:t xml:space="preserve">TUCAN3G seeks to </w:t>
      </w:r>
      <w:r w:rsidR="004043B0" w:rsidRPr="00197C73">
        <w:rPr>
          <w:rFonts w:ascii="Times New Roman" w:eastAsia="Times New Roman" w:hAnsi="Times New Roman" w:cs="Times New Roman"/>
          <w:sz w:val="24"/>
          <w:szCs w:val="24"/>
        </w:rPr>
        <w:t>deploy</w:t>
      </w:r>
      <w:r w:rsidR="00C73D2F" w:rsidRPr="00197C73">
        <w:rPr>
          <w:rFonts w:ascii="Times New Roman" w:eastAsia="Times New Roman" w:hAnsi="Times New Roman" w:cs="Times New Roman"/>
          <w:sz w:val="24"/>
          <w:szCs w:val="24"/>
        </w:rPr>
        <w:t xml:space="preserve"> 3G access points connected to the </w:t>
      </w:r>
      <w:r w:rsidR="00C73D2F" w:rsidRPr="00197C73">
        <w:rPr>
          <w:rFonts w:ascii="Times New Roman" w:eastAsia="Times New Roman" w:hAnsi="Times New Roman" w:cs="Times New Roman"/>
          <w:sz w:val="24"/>
          <w:szCs w:val="24"/>
        </w:rPr>
        <w:lastRenderedPageBreak/>
        <w:t>existing WiLD network in order to provide affordable communications services</w:t>
      </w:r>
      <w:r w:rsidR="004043B0" w:rsidRPr="00197C73">
        <w:rPr>
          <w:rFonts w:ascii="Times New Roman" w:eastAsia="Times New Roman" w:hAnsi="Times New Roman" w:cs="Times New Roman"/>
          <w:sz w:val="24"/>
          <w:szCs w:val="24"/>
        </w:rPr>
        <w:t xml:space="preserve"> for widespread community use. 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42A80" w:rsidRPr="00197C73">
        <w:rPr>
          <w:rFonts w:ascii="Times New Roman" w:eastAsia="Times New Roman" w:hAnsi="Times New Roman" w:cs="Times New Roman"/>
          <w:sz w:val="24"/>
          <w:szCs w:val="24"/>
        </w:rPr>
        <w:t xml:space="preserve">construction of the 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Napo network is </w:t>
      </w:r>
      <w:r w:rsidR="00260336" w:rsidRPr="00197C73">
        <w:rPr>
          <w:rFonts w:ascii="Times New Roman" w:eastAsia="Times New Roman" w:hAnsi="Times New Roman" w:cs="Times New Roman"/>
          <w:sz w:val="24"/>
          <w:szCs w:val="24"/>
        </w:rPr>
        <w:t xml:space="preserve">shifting </w:t>
      </w:r>
      <w:r w:rsidR="00C73D2F" w:rsidRPr="00197C73">
        <w:rPr>
          <w:rFonts w:ascii="Times New Roman" w:eastAsia="Times New Roman" w:hAnsi="Times New Roman" w:cs="Times New Roman"/>
          <w:sz w:val="24"/>
          <w:szCs w:val="24"/>
        </w:rPr>
        <w:t xml:space="preserve">EHAS’s </w:t>
      </w:r>
      <w:r w:rsidR="00260336" w:rsidRPr="00197C73">
        <w:rPr>
          <w:rFonts w:ascii="Times New Roman" w:eastAsia="Times New Roman" w:hAnsi="Times New Roman" w:cs="Times New Roman"/>
          <w:sz w:val="24"/>
          <w:szCs w:val="24"/>
        </w:rPr>
        <w:t>emphasis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 from providing access to regional government outposts to connecting entire communities. </w:t>
      </w:r>
    </w:p>
    <w:p w14:paraId="319CDC95" w14:textId="2DEC07EB" w:rsidR="006240F3" w:rsidRPr="00197C73" w:rsidRDefault="00327122" w:rsidP="004856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42A80" w:rsidRPr="00197C73">
        <w:rPr>
          <w:rFonts w:ascii="Times New Roman" w:eastAsia="Times New Roman" w:hAnsi="Times New Roman" w:cs="Times New Roman"/>
          <w:sz w:val="24"/>
          <w:szCs w:val="24"/>
        </w:rPr>
        <w:t>project facilitates</w:t>
      </w:r>
      <w:r w:rsidR="00E75294" w:rsidRPr="00197C73">
        <w:rPr>
          <w:rFonts w:ascii="Times New Roman" w:eastAsia="Times New Roman" w:hAnsi="Times New Roman" w:cs="Times New Roman"/>
          <w:sz w:val="24"/>
          <w:szCs w:val="24"/>
        </w:rPr>
        <w:t xml:space="preserve"> relationships between large mobile service providers and smaller regional ones,</w:t>
      </w:r>
      <w:r w:rsidR="00842A80" w:rsidRPr="00197C73">
        <w:rPr>
          <w:rFonts w:ascii="Times New Roman" w:eastAsia="Times New Roman" w:hAnsi="Times New Roman" w:cs="Times New Roman"/>
          <w:sz w:val="24"/>
          <w:szCs w:val="24"/>
        </w:rPr>
        <w:t xml:space="preserve"> in order to sustain Internet access within these communities.  T</w:t>
      </w:r>
      <w:r w:rsidR="00E75294" w:rsidRPr="00197C73">
        <w:rPr>
          <w:rFonts w:ascii="Times New Roman" w:eastAsia="Times New Roman" w:hAnsi="Times New Roman" w:cs="Times New Roman"/>
          <w:sz w:val="24"/>
          <w:szCs w:val="24"/>
        </w:rPr>
        <w:t xml:space="preserve">he project </w:t>
      </w:r>
      <w:r w:rsidR="00842A80" w:rsidRPr="00197C73">
        <w:rPr>
          <w:rFonts w:ascii="Times New Roman" w:eastAsia="Times New Roman" w:hAnsi="Times New Roman" w:cs="Times New Roman"/>
          <w:sz w:val="24"/>
          <w:szCs w:val="24"/>
        </w:rPr>
        <w:t xml:space="preserve">seeks </w:t>
      </w:r>
      <w:r w:rsidR="00E75294" w:rsidRPr="00197C73">
        <w:rPr>
          <w:rFonts w:ascii="Times New Roman" w:eastAsia="Times New Roman" w:hAnsi="Times New Roman" w:cs="Times New Roman"/>
          <w:sz w:val="24"/>
          <w:szCs w:val="24"/>
        </w:rPr>
        <w:t>to incentivize the continued participa</w:t>
      </w:r>
      <w:r w:rsidR="004328BF" w:rsidRPr="00197C73">
        <w:rPr>
          <w:rFonts w:ascii="Times New Roman" w:eastAsia="Times New Roman" w:hAnsi="Times New Roman" w:cs="Times New Roman"/>
          <w:sz w:val="24"/>
          <w:szCs w:val="24"/>
        </w:rPr>
        <w:t>tion of telecom corporations that</w:t>
      </w:r>
      <w:r w:rsidR="00E75294" w:rsidRPr="00197C73">
        <w:rPr>
          <w:rFonts w:ascii="Times New Roman" w:eastAsia="Times New Roman" w:hAnsi="Times New Roman" w:cs="Times New Roman"/>
          <w:sz w:val="24"/>
          <w:szCs w:val="24"/>
        </w:rPr>
        <w:t xml:space="preserve"> have ignored these sparsely populated, low-income areas. TUCAN3G aims to make the rural network a worthwhile interest for urban-c</w:t>
      </w:r>
      <w:r w:rsidR="00260336" w:rsidRPr="00197C73">
        <w:rPr>
          <w:rFonts w:ascii="Times New Roman" w:eastAsia="Times New Roman" w:hAnsi="Times New Roman" w:cs="Times New Roman"/>
          <w:sz w:val="24"/>
          <w:szCs w:val="24"/>
        </w:rPr>
        <w:t>entric corporate profitability</w:t>
      </w:r>
      <w:r w:rsidR="00842A80" w:rsidRPr="00197C73">
        <w:rPr>
          <w:rFonts w:ascii="Times New Roman" w:eastAsia="Times New Roman" w:hAnsi="Times New Roman" w:cs="Times New Roman"/>
          <w:sz w:val="24"/>
          <w:szCs w:val="24"/>
        </w:rPr>
        <w:t xml:space="preserve"> by expanding the rural user base. </w:t>
      </w:r>
    </w:p>
    <w:p w14:paraId="0DA11639" w14:textId="77777777" w:rsidR="00197C73" w:rsidRPr="00197C73" w:rsidRDefault="00C46DE9" w:rsidP="00485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197C73">
        <w:rPr>
          <w:rFonts w:ascii="Times New Roman" w:eastAsia="Times New Roman" w:hAnsi="Times New Roman" w:cs="Times New Roman"/>
          <w:sz w:val="24"/>
          <w:szCs w:val="24"/>
        </w:rPr>
        <w:t>TUCAN3G started expanding</w:t>
      </w:r>
      <w:r w:rsidR="00A00838" w:rsidRPr="00197C73">
        <w:rPr>
          <w:rFonts w:ascii="Times New Roman" w:eastAsia="Times New Roman" w:hAnsi="Times New Roman" w:cs="Times New Roman"/>
          <w:sz w:val="24"/>
          <w:szCs w:val="24"/>
        </w:rPr>
        <w:t xml:space="preserve"> to all the communities of the Napo river </w:t>
      </w:r>
      <w:r w:rsidRPr="00197C73">
        <w:rPr>
          <w:rFonts w:ascii="Times New Roman" w:eastAsia="Times New Roman" w:hAnsi="Times New Roman" w:cs="Times New Roman"/>
          <w:sz w:val="24"/>
          <w:szCs w:val="24"/>
        </w:rPr>
        <w:t xml:space="preserve">in 2016 </w:t>
      </w:r>
      <w:r w:rsidR="00A00838" w:rsidRPr="00197C73">
        <w:rPr>
          <w:rFonts w:ascii="Times New Roman" w:eastAsia="Times New Roman" w:hAnsi="Times New Roman" w:cs="Times New Roman"/>
          <w:sz w:val="24"/>
          <w:szCs w:val="24"/>
        </w:rPr>
        <w:t xml:space="preserve">with support from the </w:t>
      </w:r>
      <w:r w:rsidR="00A00838" w:rsidRPr="00197C73">
        <w:rPr>
          <w:rFonts w:ascii="Times New Roman" w:hAnsi="Times New Roman" w:cs="Times New Roman"/>
          <w:sz w:val="24"/>
          <w:szCs w:val="24"/>
          <w:lang w:eastAsia="en-US"/>
        </w:rPr>
        <w:t xml:space="preserve">Development Bank of Latin America. This new phase is known as the </w:t>
      </w:r>
      <w:r w:rsidR="00C71002" w:rsidRPr="00197C73">
        <w:rPr>
          <w:rFonts w:ascii="Times New Roman" w:hAnsi="Times New Roman" w:cs="Times New Roman"/>
          <w:sz w:val="24"/>
          <w:szCs w:val="24"/>
          <w:lang w:eastAsia="en-US"/>
        </w:rPr>
        <w:t>Napo</w:t>
      </w:r>
      <w:r w:rsidR="00A00838" w:rsidRPr="00197C73">
        <w:rPr>
          <w:rFonts w:ascii="Times New Roman" w:hAnsi="Times New Roman" w:cs="Times New Roman"/>
          <w:sz w:val="24"/>
          <w:szCs w:val="24"/>
          <w:lang w:eastAsia="en-US"/>
        </w:rPr>
        <w:t xml:space="preserve"> project. </w:t>
      </w:r>
    </w:p>
    <w:p w14:paraId="5AFAE711" w14:textId="37AD479D" w:rsidR="00A922D7" w:rsidRPr="00197C73" w:rsidRDefault="00A00838" w:rsidP="004856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7C7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tbl>
      <w:tblPr>
        <w:tblStyle w:val="Tabladecuadrcula6concolores1"/>
        <w:tblW w:w="9236" w:type="dxa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2250"/>
        <w:gridCol w:w="2160"/>
        <w:gridCol w:w="2931"/>
      </w:tblGrid>
      <w:tr w:rsidR="00197C73" w:rsidRPr="00197C73" w14:paraId="75B1D50F" w14:textId="77777777" w:rsidTr="0001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6" w:type="dxa"/>
            <w:gridSpan w:val="4"/>
            <w:shd w:val="clear" w:color="auto" w:fill="auto"/>
            <w:vAlign w:val="center"/>
          </w:tcPr>
          <w:p w14:paraId="4D454696" w14:textId="43920A5E" w:rsidR="002D0B80" w:rsidRPr="00197C73" w:rsidRDefault="002D0B80" w:rsidP="00EB24B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>Pr</w:t>
            </w:r>
            <w:r w:rsidR="00E050C7" w:rsidRPr="00197C73">
              <w:rPr>
                <w:rFonts w:ascii="Times New Roman" w:hAnsi="Times New Roman" w:cs="Times New Roman"/>
                <w:color w:val="auto"/>
                <w:lang w:eastAsia="en-US"/>
              </w:rPr>
              <w:t xml:space="preserve">oject </w:t>
            </w:r>
            <w:r w:rsidR="00EB24B6" w:rsidRPr="00197C73">
              <w:rPr>
                <w:rFonts w:ascii="Times New Roman" w:hAnsi="Times New Roman" w:cs="Times New Roman"/>
                <w:color w:val="auto"/>
                <w:lang w:eastAsia="en-US"/>
              </w:rPr>
              <w:t>details</w:t>
            </w:r>
          </w:p>
        </w:tc>
      </w:tr>
      <w:tr w:rsidR="00197C73" w:rsidRPr="00197C73" w14:paraId="7C80B928" w14:textId="77777777" w:rsidTr="0001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shd w:val="clear" w:color="auto" w:fill="auto"/>
            <w:vAlign w:val="center"/>
          </w:tcPr>
          <w:p w14:paraId="520D4B47" w14:textId="3A4858CB" w:rsidR="002D0B80" w:rsidRPr="00197C73" w:rsidRDefault="002D0B80" w:rsidP="004856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7C73">
              <w:rPr>
                <w:rFonts w:ascii="Times New Roman" w:hAnsi="Times New Roman" w:cs="Times New Roman"/>
                <w:color w:val="auto"/>
              </w:rPr>
              <w:t>Technology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B2A02B4" w14:textId="77777777" w:rsidR="002D0B80" w:rsidRPr="00197C73" w:rsidRDefault="002D0B80" w:rsidP="004856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>3G voice &amp; data</w:t>
            </w:r>
          </w:p>
          <w:p w14:paraId="630DC1F3" w14:textId="673B9AA0" w:rsidR="002D0B80" w:rsidRPr="00197C73" w:rsidRDefault="00166A06" w:rsidP="004856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>Fem</w:t>
            </w:r>
            <w:r w:rsidR="002D0B80" w:rsidRPr="00197C73">
              <w:rPr>
                <w:rFonts w:ascii="Times New Roman" w:hAnsi="Times New Roman" w:cs="Times New Roman"/>
                <w:color w:val="auto"/>
                <w:lang w:eastAsia="en-US"/>
              </w:rPr>
              <w:t>tocells (low-cost, low-power, self-organizing mobile stations)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1D67B58" w14:textId="2BC111E2" w:rsidR="002D0B80" w:rsidRPr="00197C73" w:rsidRDefault="002D0B80" w:rsidP="004856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b/>
                <w:color w:val="auto"/>
              </w:rPr>
              <w:t>Training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3C46A04F" w14:textId="0888243A" w:rsidR="002D0B80" w:rsidRPr="00197C73" w:rsidRDefault="002D0B80" w:rsidP="00A4144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 xml:space="preserve">No </w:t>
            </w:r>
            <w:r w:rsidR="00B10B9D" w:rsidRPr="00197C73">
              <w:rPr>
                <w:rFonts w:ascii="Times New Roman" w:hAnsi="Times New Roman" w:cs="Times New Roman"/>
                <w:color w:val="auto"/>
                <w:lang w:eastAsia="en-US"/>
              </w:rPr>
              <w:t>training</w:t>
            </w:r>
          </w:p>
        </w:tc>
      </w:tr>
      <w:tr w:rsidR="00197C73" w:rsidRPr="00197C73" w14:paraId="5CCD5479" w14:textId="77777777" w:rsidTr="00013E1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shd w:val="clear" w:color="auto" w:fill="auto"/>
            <w:vAlign w:val="center"/>
          </w:tcPr>
          <w:p w14:paraId="14131D7E" w14:textId="3AFD7C41" w:rsidR="002D0B80" w:rsidRPr="00197C73" w:rsidRDefault="002D0B80" w:rsidP="00EB24B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97C73">
              <w:rPr>
                <w:rFonts w:ascii="Times New Roman" w:hAnsi="Times New Roman" w:cs="Times New Roman"/>
                <w:color w:val="auto"/>
              </w:rPr>
              <w:t xml:space="preserve">Year </w:t>
            </w:r>
            <w:r w:rsidR="00EB24B6" w:rsidRPr="00197C73">
              <w:rPr>
                <w:rFonts w:ascii="Times New Roman" w:hAnsi="Times New Roman" w:cs="Times New Roman"/>
                <w:color w:val="auto"/>
              </w:rPr>
              <w:t>program started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C5F1ED9" w14:textId="0FCC87C8" w:rsidR="002D0B80" w:rsidRPr="00197C73" w:rsidRDefault="002D0B80" w:rsidP="004856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>20</w:t>
            </w:r>
            <w:r w:rsidR="004043B0" w:rsidRPr="00197C73">
              <w:rPr>
                <w:rFonts w:ascii="Times New Roman" w:hAnsi="Times New Roman" w:cs="Times New Roman"/>
                <w:color w:val="auto"/>
                <w:lang w:eastAsia="en-US"/>
              </w:rPr>
              <w:t>13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82F4DE4" w14:textId="77777777" w:rsidR="002D0B80" w:rsidRPr="00197C73" w:rsidRDefault="002D0B80" w:rsidP="004856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b/>
                <w:color w:val="auto"/>
                <w:lang w:eastAsia="en-US"/>
              </w:rPr>
              <w:t>Cost to users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6BC8D984" w14:textId="4E1B1582" w:rsidR="002D0B80" w:rsidRPr="00197C73" w:rsidRDefault="00842A80" w:rsidP="004856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197C73">
              <w:rPr>
                <w:rFonts w:ascii="Times New Roman" w:hAnsi="Times New Roman" w:cs="Times New Roman"/>
                <w:color w:val="auto"/>
              </w:rPr>
              <w:t>US</w:t>
            </w:r>
            <w:r w:rsidR="002D0B80" w:rsidRPr="00197C73">
              <w:rPr>
                <w:rFonts w:ascii="Times New Roman" w:hAnsi="Times New Roman" w:cs="Times New Roman"/>
                <w:color w:val="auto"/>
              </w:rPr>
              <w:t>$</w:t>
            </w:r>
            <w:r w:rsidRPr="00197C73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2D0B80" w:rsidRPr="00197C73">
              <w:rPr>
                <w:rFonts w:ascii="Times New Roman" w:hAnsi="Times New Roman" w:cs="Times New Roman"/>
                <w:color w:val="auto"/>
              </w:rPr>
              <w:t>15 for the least expensive phone</w:t>
            </w:r>
          </w:p>
          <w:p w14:paraId="39CBDC40" w14:textId="3E75E441" w:rsidR="002D0B80" w:rsidRPr="00197C73" w:rsidRDefault="00842A80" w:rsidP="004856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197C73">
              <w:rPr>
                <w:rFonts w:ascii="Times New Roman" w:hAnsi="Times New Roman" w:cs="Times New Roman"/>
                <w:color w:val="auto"/>
              </w:rPr>
              <w:t xml:space="preserve">US$ 6 </w:t>
            </w:r>
            <w:r w:rsidR="002D0B80" w:rsidRPr="00197C73">
              <w:rPr>
                <w:rFonts w:ascii="Times New Roman" w:hAnsi="Times New Roman" w:cs="Times New Roman"/>
                <w:color w:val="auto"/>
              </w:rPr>
              <w:t>per month for the least expensive plan</w:t>
            </w:r>
          </w:p>
        </w:tc>
      </w:tr>
      <w:tr w:rsidR="00197C73" w:rsidRPr="00197C73" w14:paraId="7E247DBA" w14:textId="77777777" w:rsidTr="0001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shd w:val="clear" w:color="auto" w:fill="auto"/>
            <w:vAlign w:val="center"/>
          </w:tcPr>
          <w:p w14:paraId="4C2E7BE6" w14:textId="76F5779F" w:rsidR="002D0B80" w:rsidRPr="00197C73" w:rsidRDefault="002D0B80" w:rsidP="004856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>Geography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996FDBB" w14:textId="0CD86A56" w:rsidR="002D0B80" w:rsidRPr="00197C73" w:rsidRDefault="002D0B80" w:rsidP="004856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>Jungle; extremely challenging terrain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090D00A" w14:textId="77777777" w:rsidR="002D0B80" w:rsidRPr="00197C73" w:rsidRDefault="002D0B80" w:rsidP="004856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b/>
                <w:color w:val="auto"/>
              </w:rPr>
              <w:t>Total cost of program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36FFB2D4" w14:textId="61716C38" w:rsidR="002D0B80" w:rsidRPr="00197C73" w:rsidRDefault="00013E1A" w:rsidP="004856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lang w:eastAsia="en-US"/>
              </w:rPr>
              <w:t>Fixed cost</w:t>
            </w:r>
            <w:r w:rsidR="0076513F" w:rsidRPr="00197C73">
              <w:rPr>
                <w:rFonts w:ascii="Times New Roman" w:hAnsi="Times New Roman" w:cs="Times New Roman"/>
                <w:color w:val="auto"/>
                <w:lang w:eastAsia="en-US"/>
              </w:rPr>
              <w:t xml:space="preserve">: </w:t>
            </w:r>
            <w:r w:rsidR="00842A80" w:rsidRPr="00197C73">
              <w:rPr>
                <w:rFonts w:ascii="Times New Roman" w:hAnsi="Times New Roman" w:cs="Times New Roman"/>
                <w:color w:val="auto"/>
                <w:lang w:eastAsia="en-US"/>
              </w:rPr>
              <w:t>US</w:t>
            </w:r>
            <w:r w:rsidR="002D0B80" w:rsidRPr="00197C73">
              <w:rPr>
                <w:rFonts w:ascii="Times New Roman" w:hAnsi="Times New Roman" w:cs="Times New Roman"/>
                <w:color w:val="auto"/>
                <w:lang w:eastAsia="en-US"/>
              </w:rPr>
              <w:t>$</w:t>
            </w:r>
            <w:r w:rsidR="00842A80" w:rsidRPr="00197C73">
              <w:rPr>
                <w:rFonts w:ascii="Times New Roman" w:hAnsi="Times New Roman" w:cs="Times New Roman"/>
                <w:color w:val="auto"/>
                <w:lang w:eastAsia="en-US"/>
              </w:rPr>
              <w:t xml:space="preserve"> </w:t>
            </w:r>
            <w:r w:rsidR="002D0B80" w:rsidRPr="00197C73">
              <w:rPr>
                <w:rFonts w:ascii="Times New Roman" w:hAnsi="Times New Roman" w:cs="Times New Roman"/>
                <w:color w:val="auto"/>
                <w:lang w:eastAsia="en-US"/>
              </w:rPr>
              <w:t>20,000</w:t>
            </w:r>
            <w:r w:rsidR="00842A80" w:rsidRPr="00197C73">
              <w:rPr>
                <w:rFonts w:ascii="Times New Roman" w:hAnsi="Times New Roman" w:cs="Times New Roman"/>
                <w:color w:val="auto"/>
                <w:lang w:eastAsia="en-US"/>
              </w:rPr>
              <w:t xml:space="preserve"> </w:t>
            </w:r>
            <w:r w:rsidR="0076513F" w:rsidRPr="00197C73">
              <w:rPr>
                <w:rFonts w:ascii="Times New Roman" w:hAnsi="Times New Roman" w:cs="Times New Roman"/>
                <w:color w:val="auto"/>
                <w:lang w:eastAsia="en-US"/>
              </w:rPr>
              <w:t xml:space="preserve">per </w:t>
            </w:r>
            <w:r w:rsidR="00842A80" w:rsidRPr="00197C73">
              <w:rPr>
                <w:rFonts w:ascii="Times New Roman" w:hAnsi="Times New Roman" w:cs="Times New Roman"/>
                <w:color w:val="auto"/>
                <w:lang w:eastAsia="en-US"/>
              </w:rPr>
              <w:t>each</w:t>
            </w:r>
            <w:r w:rsidR="0076513F" w:rsidRPr="00197C73">
              <w:rPr>
                <w:rFonts w:ascii="Times New Roman" w:hAnsi="Times New Roman" w:cs="Times New Roman"/>
                <w:color w:val="auto"/>
                <w:lang w:eastAsia="en-US"/>
              </w:rPr>
              <w:t xml:space="preserve"> tower</w:t>
            </w:r>
          </w:p>
          <w:p w14:paraId="2E89F90F" w14:textId="277B026C" w:rsidR="002D0B80" w:rsidRPr="00197C73" w:rsidRDefault="00842A80" w:rsidP="004856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>US</w:t>
            </w:r>
            <w:r w:rsidR="002D0B80" w:rsidRPr="00197C73">
              <w:rPr>
                <w:rFonts w:ascii="Times New Roman" w:hAnsi="Times New Roman" w:cs="Times New Roman"/>
                <w:color w:val="auto"/>
                <w:lang w:eastAsia="en-US"/>
              </w:rPr>
              <w:t>$</w:t>
            </w: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 xml:space="preserve"> </w:t>
            </w:r>
            <w:r w:rsidR="002D0B80" w:rsidRPr="00197C73">
              <w:rPr>
                <w:rFonts w:ascii="Times New Roman" w:hAnsi="Times New Roman" w:cs="Times New Roman"/>
                <w:color w:val="auto"/>
                <w:lang w:eastAsia="en-US"/>
              </w:rPr>
              <w:t>1</w:t>
            </w:r>
            <w:r w:rsidR="00A66555" w:rsidRPr="00197C73">
              <w:rPr>
                <w:rFonts w:ascii="Times New Roman" w:hAnsi="Times New Roman" w:cs="Times New Roman"/>
                <w:color w:val="auto"/>
                <w:lang w:eastAsia="en-US"/>
              </w:rPr>
              <w:t>,</w:t>
            </w:r>
            <w:r w:rsidR="002D0B80" w:rsidRPr="00197C73">
              <w:rPr>
                <w:rFonts w:ascii="Times New Roman" w:hAnsi="Times New Roman" w:cs="Times New Roman"/>
                <w:color w:val="auto"/>
                <w:lang w:eastAsia="en-US"/>
              </w:rPr>
              <w:t>0</w:t>
            </w:r>
            <w:r w:rsidR="004043B0" w:rsidRPr="00197C73">
              <w:rPr>
                <w:rFonts w:ascii="Times New Roman" w:hAnsi="Times New Roman" w:cs="Times New Roman"/>
                <w:color w:val="auto"/>
                <w:lang w:eastAsia="en-US"/>
              </w:rPr>
              <w:t>0</w:t>
            </w:r>
            <w:r w:rsidR="002D0B80" w:rsidRPr="00197C73">
              <w:rPr>
                <w:rFonts w:ascii="Times New Roman" w:hAnsi="Times New Roman" w:cs="Times New Roman"/>
                <w:color w:val="auto"/>
                <w:lang w:eastAsia="en-US"/>
              </w:rPr>
              <w:t>0</w:t>
            </w: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 xml:space="preserve"> </w:t>
            </w:r>
            <w:r w:rsidR="0076513F" w:rsidRPr="00197C73">
              <w:rPr>
                <w:rFonts w:ascii="Times New Roman" w:hAnsi="Times New Roman" w:cs="Times New Roman"/>
                <w:color w:val="auto"/>
                <w:lang w:eastAsia="en-US"/>
              </w:rPr>
              <w:t xml:space="preserve">for </w:t>
            </w: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>each</w:t>
            </w:r>
            <w:r w:rsidR="0076513F" w:rsidRPr="00197C73">
              <w:rPr>
                <w:rFonts w:ascii="Times New Roman" w:hAnsi="Times New Roman" w:cs="Times New Roman"/>
                <w:color w:val="auto"/>
                <w:lang w:eastAsia="en-US"/>
              </w:rPr>
              <w:t xml:space="preserve"> </w:t>
            </w:r>
            <w:proofErr w:type="gramStart"/>
            <w:r w:rsidR="0076513F" w:rsidRPr="00197C73">
              <w:rPr>
                <w:rFonts w:ascii="Times New Roman" w:hAnsi="Times New Roman" w:cs="Times New Roman"/>
                <w:color w:val="auto"/>
                <w:lang w:eastAsia="en-US"/>
              </w:rPr>
              <w:t>femtocells</w:t>
            </w:r>
            <w:proofErr w:type="gramEnd"/>
            <w:r w:rsidR="0076513F" w:rsidRPr="00197C73">
              <w:rPr>
                <w:rFonts w:ascii="Times New Roman" w:hAnsi="Times New Roman" w:cs="Times New Roman"/>
                <w:color w:val="auto"/>
                <w:lang w:eastAsia="en-US"/>
              </w:rPr>
              <w:t xml:space="preserve"> </w:t>
            </w:r>
          </w:p>
        </w:tc>
      </w:tr>
      <w:tr w:rsidR="00197C73" w:rsidRPr="00197C73" w14:paraId="01029565" w14:textId="77777777" w:rsidTr="00013E1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shd w:val="clear" w:color="auto" w:fill="auto"/>
            <w:vAlign w:val="center"/>
          </w:tcPr>
          <w:p w14:paraId="58F83B22" w14:textId="0A7C37B3" w:rsidR="002D0B80" w:rsidRPr="00197C73" w:rsidRDefault="002D0B80" w:rsidP="004856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</w:rPr>
              <w:t>User profile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6017D37" w14:textId="3109006D" w:rsidR="002D0B80" w:rsidRPr="00197C73" w:rsidRDefault="002D0B80" w:rsidP="00EB2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>2</w:t>
            </w:r>
            <w:r w:rsidR="005318BF" w:rsidRPr="00197C73">
              <w:rPr>
                <w:rFonts w:ascii="Times New Roman" w:hAnsi="Times New Roman" w:cs="Times New Roman"/>
                <w:color w:val="auto"/>
                <w:lang w:eastAsia="en-US"/>
              </w:rPr>
              <w:t>,</w:t>
            </w:r>
            <w:r w:rsidR="00EB24B6" w:rsidRPr="00197C73">
              <w:rPr>
                <w:rFonts w:ascii="Times New Roman" w:hAnsi="Times New Roman" w:cs="Times New Roman"/>
                <w:color w:val="auto"/>
                <w:lang w:eastAsia="en-US"/>
              </w:rPr>
              <w:t>000 users;</w:t>
            </w: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 xml:space="preserve"> 15 communities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22D761B" w14:textId="6669B85A" w:rsidR="002D0B80" w:rsidRPr="00197C73" w:rsidRDefault="005318BF" w:rsidP="004856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b/>
                <w:color w:val="auto"/>
              </w:rPr>
              <w:t>Associated o</w:t>
            </w:r>
            <w:r w:rsidR="002D0B80" w:rsidRPr="00197C73">
              <w:rPr>
                <w:rFonts w:ascii="Times New Roman" w:hAnsi="Times New Roman" w:cs="Times New Roman"/>
                <w:b/>
                <w:color w:val="auto"/>
              </w:rPr>
              <w:t>rganizations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6E38F523" w14:textId="0F60B23A" w:rsidR="00E050C7" w:rsidRPr="00197C73" w:rsidRDefault="004043B0" w:rsidP="007F4B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>Development Bank of Latin America</w:t>
            </w:r>
            <w:r w:rsidR="00EB24B6" w:rsidRPr="00197C73">
              <w:rPr>
                <w:rFonts w:ascii="Times New Roman" w:hAnsi="Times New Roman" w:cs="Times New Roman"/>
                <w:color w:val="auto"/>
                <w:lang w:eastAsia="en-US"/>
              </w:rPr>
              <w:t>,</w:t>
            </w:r>
          </w:p>
          <w:p w14:paraId="2454410F" w14:textId="0BA218E4" w:rsidR="00E050C7" w:rsidRPr="00197C73" w:rsidRDefault="00E050C7" w:rsidP="007F4B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>Polytechnic University of Catalonia (UPC)</w:t>
            </w:r>
            <w:r w:rsidR="00EB24B6" w:rsidRPr="00197C73">
              <w:rPr>
                <w:rFonts w:ascii="Times New Roman" w:hAnsi="Times New Roman" w:cs="Times New Roman"/>
                <w:color w:val="auto"/>
                <w:lang w:eastAsia="en-US"/>
              </w:rPr>
              <w:t>,</w:t>
            </w:r>
          </w:p>
          <w:p w14:paraId="052B6E73" w14:textId="64A190AF" w:rsidR="00E050C7" w:rsidRPr="00197C73" w:rsidRDefault="002D0B80" w:rsidP="007F4B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>Pontific</w:t>
            </w:r>
            <w:r w:rsidR="00EB24B6" w:rsidRPr="00197C73">
              <w:rPr>
                <w:rFonts w:ascii="Times New Roman" w:hAnsi="Times New Roman" w:cs="Times New Roman"/>
                <w:color w:val="auto"/>
                <w:lang w:eastAsia="en-US"/>
              </w:rPr>
              <w:t>al Catholic University of Peru,</w:t>
            </w:r>
          </w:p>
          <w:p w14:paraId="2E027762" w14:textId="253869B6" w:rsidR="00FD7C58" w:rsidRPr="00197C73" w:rsidRDefault="00E050C7" w:rsidP="007F4B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lang w:val="es-ES" w:eastAsia="en-US"/>
              </w:rPr>
              <w:t>Rey Juan Carlos University (URJC)</w:t>
            </w:r>
            <w:r w:rsidR="00EB24B6" w:rsidRPr="00197C73">
              <w:rPr>
                <w:rFonts w:ascii="Times New Roman" w:hAnsi="Times New Roman" w:cs="Times New Roman"/>
                <w:color w:val="auto"/>
                <w:lang w:val="es-ES" w:eastAsia="en-US"/>
              </w:rPr>
              <w:t>,</w:t>
            </w:r>
          </w:p>
          <w:p w14:paraId="64CFEE05" w14:textId="003C2052" w:rsidR="002D0B80" w:rsidRPr="00197C73" w:rsidRDefault="002D0B80" w:rsidP="007F4B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>Telecommunications Investment Fund (FITEL)</w:t>
            </w:r>
            <w:r w:rsidR="00EB24B6" w:rsidRPr="00197C73">
              <w:rPr>
                <w:rFonts w:ascii="Times New Roman" w:hAnsi="Times New Roman" w:cs="Times New Roman"/>
                <w:color w:val="auto"/>
                <w:lang w:eastAsia="en-US"/>
              </w:rPr>
              <w:t>,</w:t>
            </w:r>
          </w:p>
          <w:p w14:paraId="3994023F" w14:textId="7B53B172" w:rsidR="00E050C7" w:rsidRPr="00197C73" w:rsidRDefault="00EB24B6" w:rsidP="004856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>Telefónica del Perú,</w:t>
            </w:r>
          </w:p>
          <w:p w14:paraId="6518BC74" w14:textId="17A4AF64" w:rsidR="004043B0" w:rsidRPr="00197C73" w:rsidRDefault="00E050C7" w:rsidP="00EB24B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>Telefónica International Wholesale</w:t>
            </w:r>
            <w:r w:rsidRPr="00197C73">
              <w:rPr>
                <w:rFonts w:ascii="Times New Roman" w:eastAsia="Times New Roman" w:hAnsi="Times New Roman" w:cs="Times New Roman"/>
                <w:color w:val="auto"/>
                <w:shd w:val="clear" w:color="auto" w:fill="FFFFFF"/>
                <w:lang w:eastAsia="en-US"/>
              </w:rPr>
              <w:t xml:space="preserve"> </w:t>
            </w:r>
            <w:r w:rsidRPr="00197C73">
              <w:rPr>
                <w:rFonts w:ascii="Times New Roman" w:hAnsi="Times New Roman" w:cs="Times New Roman"/>
                <w:color w:val="auto"/>
                <w:lang w:eastAsia="en-US"/>
              </w:rPr>
              <w:t>Services</w:t>
            </w:r>
          </w:p>
        </w:tc>
      </w:tr>
    </w:tbl>
    <w:p w14:paraId="5EA84BF5" w14:textId="3518C2C6" w:rsidR="00286CB9" w:rsidRPr="00197C73" w:rsidRDefault="00D441E9" w:rsidP="00CB7F97">
      <w:pPr>
        <w:pStyle w:val="Heading1"/>
        <w:rPr>
          <w:b/>
          <w:color w:val="auto"/>
        </w:rPr>
      </w:pPr>
      <w:r w:rsidRPr="00197C73">
        <w:rPr>
          <w:color w:val="auto"/>
        </w:rPr>
        <w:t>Progress and Results</w:t>
      </w:r>
    </w:p>
    <w:p w14:paraId="49A9AC79" w14:textId="123E81DD" w:rsidR="00E75294" w:rsidRPr="00197C73" w:rsidRDefault="00842A80" w:rsidP="00485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C73">
        <w:rPr>
          <w:rFonts w:ascii="Times New Roman" w:hAnsi="Times New Roman" w:cs="Times New Roman"/>
          <w:sz w:val="24"/>
          <w:szCs w:val="24"/>
        </w:rPr>
        <w:t xml:space="preserve">The </w:t>
      </w:r>
      <w:r w:rsidR="006468DF" w:rsidRPr="00197C73">
        <w:rPr>
          <w:rFonts w:ascii="Times New Roman" w:hAnsi="Times New Roman" w:cs="Times New Roman"/>
          <w:sz w:val="24"/>
          <w:szCs w:val="24"/>
        </w:rPr>
        <w:t xml:space="preserve">TUCAN3G project </w:t>
      </w:r>
      <w:r w:rsidRPr="00197C73">
        <w:rPr>
          <w:rFonts w:ascii="Times New Roman" w:hAnsi="Times New Roman" w:cs="Times New Roman"/>
          <w:sz w:val="24"/>
          <w:szCs w:val="24"/>
        </w:rPr>
        <w:t xml:space="preserve">seeks to </w:t>
      </w:r>
      <w:r w:rsidR="006468DF" w:rsidRPr="00197C73">
        <w:rPr>
          <w:rFonts w:ascii="Times New Roman" w:hAnsi="Times New Roman" w:cs="Times New Roman"/>
          <w:sz w:val="24"/>
          <w:szCs w:val="24"/>
        </w:rPr>
        <w:t>improve the healthcare of rural Latin Americans</w:t>
      </w:r>
      <w:r w:rsidRPr="00197C73">
        <w:rPr>
          <w:rFonts w:ascii="Times New Roman" w:hAnsi="Times New Roman" w:cs="Times New Roman"/>
          <w:sz w:val="24"/>
          <w:szCs w:val="24"/>
        </w:rPr>
        <w:t xml:space="preserve"> through greater access to telecommunication technologies</w:t>
      </w:r>
      <w:r w:rsidR="006468DF" w:rsidRPr="00197C73">
        <w:rPr>
          <w:rFonts w:ascii="Times New Roman" w:hAnsi="Times New Roman" w:cs="Times New Roman"/>
          <w:sz w:val="24"/>
          <w:szCs w:val="24"/>
        </w:rPr>
        <w:t>. The project has not been deployed long enough in the Napo River region to have yet yielded definitive data</w:t>
      </w:r>
      <w:r w:rsidR="0048565F" w:rsidRPr="00197C73">
        <w:rPr>
          <w:rFonts w:ascii="Times New Roman" w:hAnsi="Times New Roman" w:cs="Times New Roman"/>
          <w:sz w:val="24"/>
          <w:szCs w:val="24"/>
        </w:rPr>
        <w:t xml:space="preserve">. </w:t>
      </w:r>
      <w:r w:rsidR="00924B4D" w:rsidRPr="00197C73">
        <w:rPr>
          <w:rFonts w:ascii="Times New Roman" w:hAnsi="Times New Roman" w:cs="Times New Roman"/>
          <w:sz w:val="24"/>
          <w:szCs w:val="24"/>
        </w:rPr>
        <w:t>Although data is still forthcoming for the Napo network, a similar project in Guatemala may provide insight</w:t>
      </w:r>
      <w:r w:rsidR="0048565F" w:rsidRPr="00197C73">
        <w:rPr>
          <w:rFonts w:ascii="Times New Roman" w:hAnsi="Times New Roman" w:cs="Times New Roman"/>
          <w:sz w:val="24"/>
          <w:szCs w:val="24"/>
        </w:rPr>
        <w:t>, where</w:t>
      </w:r>
      <w:r w:rsidR="00924B4D" w:rsidRPr="00197C73">
        <w:rPr>
          <w:rFonts w:ascii="Times New Roman" w:hAnsi="Times New Roman" w:cs="Times New Roman"/>
          <w:sz w:val="24"/>
          <w:szCs w:val="24"/>
        </w:rPr>
        <w:t xml:space="preserve"> telemedicine had a positive i</w:t>
      </w:r>
      <w:r w:rsidR="0048565F" w:rsidRPr="00197C73">
        <w:rPr>
          <w:rFonts w:ascii="Times New Roman" w:hAnsi="Times New Roman" w:cs="Times New Roman"/>
          <w:sz w:val="24"/>
          <w:szCs w:val="24"/>
        </w:rPr>
        <w:t>mpact on community health and</w:t>
      </w:r>
      <w:r w:rsidR="00924B4D" w:rsidRPr="00197C73">
        <w:rPr>
          <w:rFonts w:ascii="Times New Roman" w:hAnsi="Times New Roman" w:cs="Times New Roman"/>
          <w:sz w:val="24"/>
          <w:szCs w:val="24"/>
        </w:rPr>
        <w:t xml:space="preserve"> maternal mortality.</w:t>
      </w:r>
    </w:p>
    <w:p w14:paraId="26FEF5D1" w14:textId="7FFB585E" w:rsidR="00B40D70" w:rsidRPr="00197C73" w:rsidRDefault="006468DF" w:rsidP="00485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C73">
        <w:rPr>
          <w:rFonts w:ascii="Times New Roman" w:hAnsi="Times New Roman" w:cs="Times New Roman"/>
          <w:sz w:val="24"/>
          <w:szCs w:val="24"/>
        </w:rPr>
        <w:t>Napo network</w:t>
      </w:r>
      <w:r w:rsidR="00842A80" w:rsidRPr="00197C73">
        <w:rPr>
          <w:rFonts w:ascii="Times New Roman" w:hAnsi="Times New Roman" w:cs="Times New Roman"/>
          <w:sz w:val="24"/>
          <w:szCs w:val="24"/>
        </w:rPr>
        <w:t>’s deployment</w:t>
      </w:r>
      <w:r w:rsidRPr="00197C73">
        <w:rPr>
          <w:rFonts w:ascii="Times New Roman" w:hAnsi="Times New Roman" w:cs="Times New Roman"/>
          <w:sz w:val="24"/>
          <w:szCs w:val="24"/>
        </w:rPr>
        <w:t xml:space="preserve"> has yielded </w:t>
      </w:r>
      <w:r w:rsidR="00842A80" w:rsidRPr="00197C73">
        <w:rPr>
          <w:rFonts w:ascii="Times New Roman" w:hAnsi="Times New Roman" w:cs="Times New Roman"/>
          <w:sz w:val="24"/>
          <w:szCs w:val="24"/>
        </w:rPr>
        <w:t xml:space="preserve">some positive results in helping maintain cultural </w:t>
      </w:r>
      <w:proofErr w:type="gramStart"/>
      <w:r w:rsidR="00842A80" w:rsidRPr="00197C73">
        <w:rPr>
          <w:rFonts w:ascii="Times New Roman" w:hAnsi="Times New Roman" w:cs="Times New Roman"/>
          <w:sz w:val="24"/>
          <w:szCs w:val="24"/>
        </w:rPr>
        <w:t>roots, and</w:t>
      </w:r>
      <w:proofErr w:type="gramEnd"/>
      <w:r w:rsidR="00842A80" w:rsidRPr="00197C73">
        <w:rPr>
          <w:rFonts w:ascii="Times New Roman" w:hAnsi="Times New Roman" w:cs="Times New Roman"/>
          <w:sz w:val="24"/>
          <w:szCs w:val="24"/>
        </w:rPr>
        <w:t xml:space="preserve"> preserved long-distance familial relationships</w:t>
      </w:r>
      <w:r w:rsidRPr="00197C73">
        <w:rPr>
          <w:rFonts w:ascii="Times New Roman" w:hAnsi="Times New Roman" w:cs="Times New Roman"/>
          <w:sz w:val="24"/>
          <w:szCs w:val="24"/>
        </w:rPr>
        <w:t xml:space="preserve">. </w:t>
      </w:r>
      <w:r w:rsidR="00842A80" w:rsidRPr="00197C73">
        <w:rPr>
          <w:rFonts w:ascii="Times New Roman" w:hAnsi="Times New Roman" w:cs="Times New Roman"/>
          <w:sz w:val="24"/>
          <w:szCs w:val="24"/>
        </w:rPr>
        <w:t xml:space="preserve">For the first time, users can </w:t>
      </w:r>
      <w:r w:rsidRPr="00197C73">
        <w:rPr>
          <w:rFonts w:ascii="Times New Roman" w:hAnsi="Times New Roman" w:cs="Times New Roman"/>
          <w:sz w:val="24"/>
          <w:szCs w:val="24"/>
        </w:rPr>
        <w:lastRenderedPageBreak/>
        <w:t xml:space="preserve">communicate with family members who have left the village to </w:t>
      </w:r>
      <w:r w:rsidR="00842A80" w:rsidRPr="00197C73">
        <w:rPr>
          <w:rFonts w:ascii="Times New Roman" w:hAnsi="Times New Roman" w:cs="Times New Roman"/>
          <w:sz w:val="24"/>
          <w:szCs w:val="24"/>
        </w:rPr>
        <w:t xml:space="preserve">live and work in cities in Peru or other countries. </w:t>
      </w:r>
      <w:r w:rsidR="0028055F" w:rsidRPr="00197C73">
        <w:rPr>
          <w:rFonts w:ascii="Times New Roman" w:hAnsi="Times New Roman" w:cs="Times New Roman"/>
          <w:sz w:val="24"/>
          <w:szCs w:val="24"/>
        </w:rPr>
        <w:t xml:space="preserve">Villagers </w:t>
      </w:r>
      <w:r w:rsidR="00842A80" w:rsidRPr="00197C73">
        <w:rPr>
          <w:rFonts w:ascii="Times New Roman" w:hAnsi="Times New Roman" w:cs="Times New Roman"/>
          <w:sz w:val="24"/>
          <w:szCs w:val="24"/>
        </w:rPr>
        <w:t xml:space="preserve">are able to </w:t>
      </w:r>
      <w:r w:rsidR="0028055F" w:rsidRPr="00197C73">
        <w:rPr>
          <w:rFonts w:ascii="Times New Roman" w:hAnsi="Times New Roman" w:cs="Times New Roman"/>
          <w:sz w:val="24"/>
          <w:szCs w:val="24"/>
        </w:rPr>
        <w:t xml:space="preserve">connect with </w:t>
      </w:r>
      <w:r w:rsidR="00EA1266" w:rsidRPr="00197C73">
        <w:rPr>
          <w:rFonts w:ascii="Times New Roman" w:hAnsi="Times New Roman" w:cs="Times New Roman"/>
          <w:sz w:val="24"/>
          <w:szCs w:val="24"/>
        </w:rPr>
        <w:t xml:space="preserve">loved ones </w:t>
      </w:r>
      <w:r w:rsidR="00842A80" w:rsidRPr="00197C73">
        <w:rPr>
          <w:rFonts w:ascii="Times New Roman" w:hAnsi="Times New Roman" w:cs="Times New Roman"/>
          <w:sz w:val="24"/>
          <w:szCs w:val="24"/>
        </w:rPr>
        <w:t xml:space="preserve">despite </w:t>
      </w:r>
      <w:r w:rsidR="00EA1266" w:rsidRPr="00197C73">
        <w:rPr>
          <w:rFonts w:ascii="Times New Roman" w:hAnsi="Times New Roman" w:cs="Times New Roman"/>
          <w:sz w:val="24"/>
          <w:szCs w:val="24"/>
        </w:rPr>
        <w:t>geographic</w:t>
      </w:r>
      <w:r w:rsidR="0028055F" w:rsidRPr="00197C73">
        <w:rPr>
          <w:rFonts w:ascii="Times New Roman" w:hAnsi="Times New Roman" w:cs="Times New Roman"/>
          <w:sz w:val="24"/>
          <w:szCs w:val="24"/>
        </w:rPr>
        <w:t xml:space="preserve"> and economic limitations. </w:t>
      </w:r>
      <w:r w:rsidR="00842A80" w:rsidRPr="00197C73">
        <w:rPr>
          <w:rFonts w:ascii="Times New Roman" w:hAnsi="Times New Roman" w:cs="Times New Roman"/>
          <w:sz w:val="24"/>
          <w:szCs w:val="24"/>
        </w:rPr>
        <w:t>Anecdotally, mobile coverage has also helped improve</w:t>
      </w:r>
      <w:r w:rsidRPr="00197C73">
        <w:rPr>
          <w:rFonts w:ascii="Times New Roman" w:hAnsi="Times New Roman" w:cs="Times New Roman"/>
          <w:sz w:val="24"/>
          <w:szCs w:val="24"/>
        </w:rPr>
        <w:t xml:space="preserve"> villagers’ economic resources, with some users connecting with vendors in larger towns or cities to sell their crops</w:t>
      </w:r>
      <w:r w:rsidR="00842A80" w:rsidRPr="00197C73">
        <w:rPr>
          <w:rFonts w:ascii="Times New Roman" w:hAnsi="Times New Roman" w:cs="Times New Roman"/>
          <w:sz w:val="24"/>
          <w:szCs w:val="24"/>
        </w:rPr>
        <w:t xml:space="preserve"> and</w:t>
      </w:r>
      <w:r w:rsidR="00332DE7" w:rsidRPr="00197C73">
        <w:rPr>
          <w:rFonts w:ascii="Times New Roman" w:hAnsi="Times New Roman" w:cs="Times New Roman"/>
          <w:sz w:val="24"/>
          <w:szCs w:val="24"/>
        </w:rPr>
        <w:t xml:space="preserve"> other goods</w:t>
      </w:r>
      <w:r w:rsidRPr="00197C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489FF2" w14:textId="5B522B4A" w:rsidR="00152D28" w:rsidRPr="00197C73" w:rsidRDefault="00064898" w:rsidP="00CB7F97">
      <w:pPr>
        <w:pStyle w:val="Heading1"/>
        <w:rPr>
          <w:b/>
          <w:color w:val="auto"/>
        </w:rPr>
      </w:pPr>
      <w:r w:rsidRPr="00197C73">
        <w:rPr>
          <w:color w:val="auto"/>
        </w:rPr>
        <w:t>Challenges</w:t>
      </w:r>
    </w:p>
    <w:p w14:paraId="492CEB78" w14:textId="15E459FC" w:rsidR="00152D28" w:rsidRPr="00197C73" w:rsidRDefault="00924B4D" w:rsidP="00485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C73">
        <w:rPr>
          <w:rFonts w:ascii="Times New Roman" w:hAnsi="Times New Roman" w:cs="Times New Roman"/>
          <w:b/>
          <w:sz w:val="24"/>
          <w:szCs w:val="24"/>
        </w:rPr>
        <w:t xml:space="preserve">High deployment costs </w:t>
      </w:r>
      <w:r w:rsidR="00EF2218" w:rsidRPr="00197C73">
        <w:rPr>
          <w:rFonts w:ascii="Times New Roman" w:hAnsi="Times New Roman" w:cs="Times New Roman"/>
          <w:b/>
          <w:sz w:val="24"/>
          <w:szCs w:val="24"/>
        </w:rPr>
        <w:softHyphen/>
        <w:t>–</w:t>
      </w:r>
      <w:r w:rsidRPr="00197C73">
        <w:rPr>
          <w:rFonts w:ascii="Times New Roman" w:hAnsi="Times New Roman" w:cs="Times New Roman"/>
          <w:sz w:val="24"/>
          <w:szCs w:val="24"/>
        </w:rPr>
        <w:t xml:space="preserve"> M</w:t>
      </w:r>
      <w:r w:rsidR="00F70822" w:rsidRPr="00197C73">
        <w:rPr>
          <w:rFonts w:ascii="Times New Roman" w:hAnsi="Times New Roman" w:cs="Times New Roman"/>
          <w:sz w:val="24"/>
          <w:szCs w:val="24"/>
        </w:rPr>
        <w:t xml:space="preserve">ajor providers </w:t>
      </w:r>
      <w:r w:rsidR="00327122" w:rsidRPr="00197C73">
        <w:rPr>
          <w:rFonts w:ascii="Times New Roman" w:hAnsi="Times New Roman" w:cs="Times New Roman"/>
          <w:sz w:val="24"/>
          <w:szCs w:val="24"/>
        </w:rPr>
        <w:t xml:space="preserve">have little interest in </w:t>
      </w:r>
      <w:r w:rsidR="00F70822" w:rsidRPr="00197C73">
        <w:rPr>
          <w:rFonts w:ascii="Times New Roman" w:hAnsi="Times New Roman" w:cs="Times New Roman"/>
          <w:sz w:val="24"/>
          <w:szCs w:val="24"/>
        </w:rPr>
        <w:t>investing in or maintain</w:t>
      </w:r>
      <w:r w:rsidRPr="00197C73">
        <w:rPr>
          <w:rFonts w:ascii="Times New Roman" w:hAnsi="Times New Roman" w:cs="Times New Roman"/>
          <w:sz w:val="24"/>
          <w:szCs w:val="24"/>
        </w:rPr>
        <w:t>ing</w:t>
      </w:r>
      <w:r w:rsidR="00F70822" w:rsidRPr="00197C73">
        <w:rPr>
          <w:rFonts w:ascii="Times New Roman" w:hAnsi="Times New Roman" w:cs="Times New Roman"/>
          <w:sz w:val="24"/>
          <w:szCs w:val="24"/>
        </w:rPr>
        <w:t xml:space="preserve"> the network</w:t>
      </w:r>
      <w:r w:rsidRPr="00197C73">
        <w:rPr>
          <w:rFonts w:ascii="Times New Roman" w:hAnsi="Times New Roman" w:cs="Times New Roman"/>
          <w:sz w:val="24"/>
          <w:szCs w:val="24"/>
        </w:rPr>
        <w:t>, as their profit is insignificant while deployment costs are exorbitantly high</w:t>
      </w:r>
      <w:r w:rsidR="00F70822" w:rsidRPr="00197C73">
        <w:rPr>
          <w:rFonts w:ascii="Times New Roman" w:hAnsi="Times New Roman" w:cs="Times New Roman"/>
          <w:sz w:val="24"/>
          <w:szCs w:val="24"/>
        </w:rPr>
        <w:t xml:space="preserve">. TUCAN3G is attempting to overcome this </w:t>
      </w:r>
      <w:r w:rsidRPr="00197C73">
        <w:rPr>
          <w:rFonts w:ascii="Times New Roman" w:hAnsi="Times New Roman" w:cs="Times New Roman"/>
          <w:sz w:val="24"/>
          <w:szCs w:val="24"/>
        </w:rPr>
        <w:t xml:space="preserve">challenge </w:t>
      </w:r>
      <w:r w:rsidR="00F70822" w:rsidRPr="00197C73">
        <w:rPr>
          <w:rFonts w:ascii="Times New Roman" w:hAnsi="Times New Roman" w:cs="Times New Roman"/>
          <w:sz w:val="24"/>
          <w:szCs w:val="24"/>
        </w:rPr>
        <w:t>by partnering with smaller</w:t>
      </w:r>
      <w:r w:rsidR="00125EC5" w:rsidRPr="00197C73">
        <w:rPr>
          <w:rFonts w:ascii="Times New Roman" w:hAnsi="Times New Roman" w:cs="Times New Roman"/>
          <w:sz w:val="24"/>
          <w:szCs w:val="24"/>
        </w:rPr>
        <w:t xml:space="preserve"> regional backhaul providers to connect these communities to the larger core network. </w:t>
      </w:r>
    </w:p>
    <w:p w14:paraId="41715872" w14:textId="6E771BCA" w:rsidR="007A26A0" w:rsidRPr="00197C73" w:rsidRDefault="00924B4D" w:rsidP="00485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C73">
        <w:rPr>
          <w:rFonts w:ascii="Times New Roman" w:hAnsi="Times New Roman" w:cs="Times New Roman"/>
          <w:b/>
          <w:sz w:val="24"/>
          <w:szCs w:val="24"/>
        </w:rPr>
        <w:t xml:space="preserve">Low capacity for maintenance </w:t>
      </w:r>
      <w:r w:rsidR="00EF2218" w:rsidRPr="00197C73">
        <w:rPr>
          <w:rFonts w:ascii="Times New Roman" w:hAnsi="Times New Roman" w:cs="Times New Roman"/>
          <w:b/>
          <w:sz w:val="24"/>
          <w:szCs w:val="24"/>
        </w:rPr>
        <w:t>–</w:t>
      </w:r>
      <w:r w:rsidRPr="00197C73">
        <w:rPr>
          <w:rFonts w:ascii="Times New Roman" w:hAnsi="Times New Roman" w:cs="Times New Roman"/>
          <w:sz w:val="24"/>
          <w:szCs w:val="24"/>
        </w:rPr>
        <w:t xml:space="preserve"> A</w:t>
      </w:r>
      <w:r w:rsidR="00327122" w:rsidRPr="00197C73">
        <w:rPr>
          <w:rFonts w:ascii="Times New Roman" w:hAnsi="Times New Roman" w:cs="Times New Roman"/>
          <w:sz w:val="24"/>
          <w:szCs w:val="24"/>
        </w:rPr>
        <w:t>ccess to regular maintenance is somewhat limited</w:t>
      </w:r>
      <w:r w:rsidRPr="00197C73">
        <w:rPr>
          <w:rFonts w:ascii="Times New Roman" w:hAnsi="Times New Roman" w:cs="Times New Roman"/>
          <w:sz w:val="24"/>
          <w:szCs w:val="24"/>
        </w:rPr>
        <w:t xml:space="preserve"> as these communities are very isolated. Researchers</w:t>
      </w:r>
      <w:r w:rsidR="004328BF" w:rsidRPr="00197C73">
        <w:rPr>
          <w:rFonts w:ascii="Times New Roman" w:hAnsi="Times New Roman" w:cs="Times New Roman"/>
          <w:sz w:val="24"/>
          <w:szCs w:val="24"/>
        </w:rPr>
        <w:t xml:space="preserve"> more often than not re</w:t>
      </w:r>
      <w:r w:rsidR="00327122" w:rsidRPr="00197C73">
        <w:rPr>
          <w:rFonts w:ascii="Times New Roman" w:hAnsi="Times New Roman" w:cs="Times New Roman"/>
          <w:sz w:val="24"/>
          <w:szCs w:val="24"/>
        </w:rPr>
        <w:t xml:space="preserve">ly on local inhabitants </w:t>
      </w:r>
      <w:r w:rsidR="004328BF" w:rsidRPr="00197C73">
        <w:rPr>
          <w:rFonts w:ascii="Times New Roman" w:hAnsi="Times New Roman" w:cs="Times New Roman"/>
          <w:sz w:val="24"/>
          <w:szCs w:val="24"/>
        </w:rPr>
        <w:t xml:space="preserve">to survey and maintain </w:t>
      </w:r>
      <w:r w:rsidR="00327122" w:rsidRPr="00197C73">
        <w:rPr>
          <w:rFonts w:ascii="Times New Roman" w:hAnsi="Times New Roman" w:cs="Times New Roman"/>
          <w:sz w:val="24"/>
          <w:szCs w:val="24"/>
        </w:rPr>
        <w:t xml:space="preserve">basic infrastructural elements. </w:t>
      </w:r>
    </w:p>
    <w:p w14:paraId="1B8F3B02" w14:textId="1C2DD1D1" w:rsidR="007A26A0" w:rsidRPr="00197C73" w:rsidRDefault="00924B4D" w:rsidP="00485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C73">
        <w:rPr>
          <w:rFonts w:ascii="Times New Roman" w:hAnsi="Times New Roman" w:cs="Times New Roman"/>
          <w:b/>
          <w:sz w:val="24"/>
          <w:szCs w:val="24"/>
        </w:rPr>
        <w:t>Challenging terrain</w:t>
      </w:r>
      <w:r w:rsidR="00EF2218" w:rsidRPr="00197C7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197C73">
        <w:rPr>
          <w:rFonts w:ascii="Times New Roman" w:hAnsi="Times New Roman" w:cs="Times New Roman"/>
          <w:sz w:val="24"/>
          <w:szCs w:val="24"/>
        </w:rPr>
        <w:t>The geography in</w:t>
      </w:r>
      <w:r w:rsidR="00327122" w:rsidRPr="00197C73">
        <w:rPr>
          <w:rFonts w:ascii="Times New Roman" w:hAnsi="Times New Roman" w:cs="Times New Roman"/>
          <w:sz w:val="24"/>
          <w:szCs w:val="24"/>
        </w:rPr>
        <w:t xml:space="preserve"> </w:t>
      </w:r>
      <w:r w:rsidRPr="00197C73">
        <w:rPr>
          <w:rFonts w:ascii="Times New Roman" w:hAnsi="Times New Roman" w:cs="Times New Roman"/>
          <w:sz w:val="24"/>
          <w:szCs w:val="24"/>
        </w:rPr>
        <w:t xml:space="preserve">this region </w:t>
      </w:r>
      <w:r w:rsidR="00327122" w:rsidRPr="00197C73">
        <w:rPr>
          <w:rFonts w:ascii="Times New Roman" w:hAnsi="Times New Roman" w:cs="Times New Roman"/>
          <w:sz w:val="24"/>
          <w:szCs w:val="24"/>
        </w:rPr>
        <w:t>dramatically affects infrastructure cos</w:t>
      </w:r>
      <w:r w:rsidRPr="00197C73">
        <w:rPr>
          <w:rFonts w:ascii="Times New Roman" w:hAnsi="Times New Roman" w:cs="Times New Roman"/>
          <w:sz w:val="24"/>
          <w:szCs w:val="24"/>
        </w:rPr>
        <w:t xml:space="preserve">ts. A tower in low-lying areas </w:t>
      </w:r>
      <w:r w:rsidR="00327122" w:rsidRPr="00197C73">
        <w:rPr>
          <w:rFonts w:ascii="Times New Roman" w:hAnsi="Times New Roman" w:cs="Times New Roman"/>
          <w:sz w:val="24"/>
          <w:szCs w:val="24"/>
        </w:rPr>
        <w:t xml:space="preserve">like a </w:t>
      </w:r>
      <w:r w:rsidRPr="00197C73">
        <w:rPr>
          <w:rFonts w:ascii="Times New Roman" w:hAnsi="Times New Roman" w:cs="Times New Roman"/>
          <w:sz w:val="24"/>
          <w:szCs w:val="24"/>
        </w:rPr>
        <w:t>jungle river basin</w:t>
      </w:r>
      <w:r w:rsidR="00327122" w:rsidRPr="00197C73">
        <w:rPr>
          <w:rFonts w:ascii="Times New Roman" w:hAnsi="Times New Roman" w:cs="Times New Roman"/>
          <w:sz w:val="24"/>
          <w:szCs w:val="24"/>
        </w:rPr>
        <w:t xml:space="preserve"> can cost up to </w:t>
      </w:r>
      <w:r w:rsidRPr="00197C73">
        <w:rPr>
          <w:rFonts w:ascii="Times New Roman" w:hAnsi="Times New Roman" w:cs="Times New Roman"/>
          <w:sz w:val="24"/>
          <w:szCs w:val="24"/>
        </w:rPr>
        <w:t>US</w:t>
      </w:r>
      <w:r w:rsidR="00327122" w:rsidRPr="00197C73">
        <w:rPr>
          <w:rFonts w:ascii="Times New Roman" w:hAnsi="Times New Roman" w:cs="Times New Roman"/>
          <w:sz w:val="24"/>
          <w:szCs w:val="24"/>
        </w:rPr>
        <w:t>$</w:t>
      </w:r>
      <w:r w:rsidRPr="00197C73">
        <w:rPr>
          <w:rFonts w:ascii="Times New Roman" w:hAnsi="Times New Roman" w:cs="Times New Roman"/>
          <w:sz w:val="24"/>
          <w:szCs w:val="24"/>
        </w:rPr>
        <w:t xml:space="preserve"> 17,000 more to build </w:t>
      </w:r>
      <w:r w:rsidR="00327122" w:rsidRPr="00197C73">
        <w:rPr>
          <w:rFonts w:ascii="Times New Roman" w:hAnsi="Times New Roman" w:cs="Times New Roman"/>
          <w:sz w:val="24"/>
          <w:szCs w:val="24"/>
        </w:rPr>
        <w:t>to a sufficient height th</w:t>
      </w:r>
      <w:r w:rsidRPr="00197C73">
        <w:rPr>
          <w:rFonts w:ascii="Times New Roman" w:hAnsi="Times New Roman" w:cs="Times New Roman"/>
          <w:sz w:val="24"/>
          <w:szCs w:val="24"/>
        </w:rPr>
        <w:t>an a tower</w:t>
      </w:r>
      <w:r w:rsidR="00332DE7" w:rsidRPr="00197C73">
        <w:rPr>
          <w:rFonts w:ascii="Times New Roman" w:hAnsi="Times New Roman" w:cs="Times New Roman"/>
          <w:sz w:val="24"/>
          <w:szCs w:val="24"/>
        </w:rPr>
        <w:t xml:space="preserve"> in a mountainous area.</w:t>
      </w:r>
    </w:p>
    <w:p w14:paraId="35DD548F" w14:textId="26F78333" w:rsidR="00453DE8" w:rsidRPr="00197C73" w:rsidRDefault="00924B4D" w:rsidP="00CB7F97">
      <w:pPr>
        <w:pStyle w:val="Heading1"/>
        <w:rPr>
          <w:b/>
          <w:color w:val="auto"/>
        </w:rPr>
      </w:pPr>
      <w:r w:rsidRPr="00197C73">
        <w:rPr>
          <w:color w:val="auto"/>
        </w:rPr>
        <w:t>EHAS’S</w:t>
      </w:r>
      <w:r w:rsidR="00D441E9" w:rsidRPr="00197C73">
        <w:rPr>
          <w:color w:val="auto"/>
        </w:rPr>
        <w:t xml:space="preserve"> Suggestions for Future </w:t>
      </w:r>
      <w:r w:rsidR="00E410EF" w:rsidRPr="00197C73">
        <w:rPr>
          <w:rFonts w:eastAsia="MS Gothic"/>
          <w:color w:val="auto"/>
        </w:rPr>
        <w:t>Projects</w:t>
      </w:r>
    </w:p>
    <w:p w14:paraId="0201CFAA" w14:textId="6E3F6756" w:rsidR="00515373" w:rsidRPr="00197C73" w:rsidRDefault="00EF2218" w:rsidP="00485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C73">
        <w:rPr>
          <w:rFonts w:ascii="Times New Roman" w:hAnsi="Times New Roman" w:cs="Times New Roman"/>
          <w:b/>
          <w:sz w:val="24"/>
          <w:szCs w:val="24"/>
        </w:rPr>
        <w:t>Community i</w:t>
      </w:r>
      <w:r w:rsidR="00152D28" w:rsidRPr="00197C73">
        <w:rPr>
          <w:rFonts w:ascii="Times New Roman" w:hAnsi="Times New Roman" w:cs="Times New Roman"/>
          <w:b/>
          <w:sz w:val="24"/>
          <w:szCs w:val="24"/>
        </w:rPr>
        <w:t>nvolvement</w:t>
      </w:r>
      <w:r w:rsidRPr="00197C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4B4D" w:rsidRPr="00197C73">
        <w:rPr>
          <w:rFonts w:ascii="Times New Roman" w:hAnsi="Times New Roman" w:cs="Times New Roman"/>
          <w:b/>
          <w:sz w:val="24"/>
          <w:szCs w:val="24"/>
        </w:rPr>
        <w:t xml:space="preserve">is key </w:t>
      </w:r>
      <w:r w:rsidRPr="00197C73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327122" w:rsidRPr="00197C73">
        <w:rPr>
          <w:rFonts w:ascii="Times New Roman" w:hAnsi="Times New Roman" w:cs="Times New Roman"/>
          <w:sz w:val="24"/>
          <w:szCs w:val="24"/>
        </w:rPr>
        <w:t>The project</w:t>
      </w:r>
      <w:r w:rsidR="00924B4D" w:rsidRPr="00197C73">
        <w:rPr>
          <w:rFonts w:ascii="Times New Roman" w:hAnsi="Times New Roman" w:cs="Times New Roman"/>
          <w:sz w:val="24"/>
          <w:szCs w:val="24"/>
        </w:rPr>
        <w:t xml:space="preserve"> team believes that</w:t>
      </w:r>
      <w:r w:rsidR="004328BF" w:rsidRPr="00197C73">
        <w:rPr>
          <w:rFonts w:ascii="Times New Roman" w:hAnsi="Times New Roman" w:cs="Times New Roman"/>
          <w:sz w:val="24"/>
          <w:szCs w:val="24"/>
        </w:rPr>
        <w:t xml:space="preserve">, </w:t>
      </w:r>
      <w:r w:rsidR="00327122" w:rsidRPr="00197C73">
        <w:rPr>
          <w:rFonts w:ascii="Times New Roman" w:hAnsi="Times New Roman" w:cs="Times New Roman"/>
          <w:sz w:val="24"/>
          <w:szCs w:val="24"/>
        </w:rPr>
        <w:t>given the tools for communication and outreach, a previously unconne</w:t>
      </w:r>
      <w:r w:rsidR="004328BF" w:rsidRPr="00197C73">
        <w:rPr>
          <w:rFonts w:ascii="Times New Roman" w:hAnsi="Times New Roman" w:cs="Times New Roman"/>
          <w:sz w:val="24"/>
          <w:szCs w:val="24"/>
        </w:rPr>
        <w:t xml:space="preserve">cted and isolated community </w:t>
      </w:r>
      <w:r w:rsidR="00DE7817" w:rsidRPr="00197C73">
        <w:rPr>
          <w:rFonts w:ascii="Times New Roman" w:hAnsi="Times New Roman" w:cs="Times New Roman"/>
          <w:sz w:val="24"/>
          <w:szCs w:val="24"/>
        </w:rPr>
        <w:t>can</w:t>
      </w:r>
      <w:r w:rsidR="00327122" w:rsidRPr="00197C73">
        <w:rPr>
          <w:rFonts w:ascii="Times New Roman" w:hAnsi="Times New Roman" w:cs="Times New Roman"/>
          <w:sz w:val="24"/>
          <w:szCs w:val="24"/>
        </w:rPr>
        <w:t xml:space="preserve"> make</w:t>
      </w:r>
      <w:r w:rsidR="00924B4D" w:rsidRPr="00197C73">
        <w:rPr>
          <w:rFonts w:ascii="Times New Roman" w:hAnsi="Times New Roman" w:cs="Times New Roman"/>
          <w:sz w:val="24"/>
          <w:szCs w:val="24"/>
        </w:rPr>
        <w:t xml:space="preserve"> quick and effective use of provided resources</w:t>
      </w:r>
      <w:r w:rsidR="00327122" w:rsidRPr="00197C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62445B" w14:textId="102172D7" w:rsidR="00404AA8" w:rsidRPr="00197C73" w:rsidRDefault="00924B4D" w:rsidP="00485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C73">
        <w:rPr>
          <w:rFonts w:ascii="Times New Roman" w:hAnsi="Times New Roman" w:cs="Times New Roman"/>
          <w:b/>
          <w:sz w:val="24"/>
          <w:szCs w:val="24"/>
        </w:rPr>
        <w:t xml:space="preserve">Telecommunications attracts other resources </w:t>
      </w:r>
      <w:r w:rsidR="00EF2218" w:rsidRPr="00197C73">
        <w:rPr>
          <w:rFonts w:ascii="Times New Roman" w:hAnsi="Times New Roman" w:cs="Times New Roman"/>
          <w:b/>
          <w:sz w:val="24"/>
          <w:szCs w:val="24"/>
        </w:rPr>
        <w:t>–</w:t>
      </w:r>
      <w:r w:rsidR="0048565F" w:rsidRPr="00197C73">
        <w:rPr>
          <w:rFonts w:ascii="Times New Roman" w:hAnsi="Times New Roman" w:cs="Times New Roman"/>
          <w:sz w:val="24"/>
          <w:szCs w:val="24"/>
        </w:rPr>
        <w:t xml:space="preserve"> According to EHAS, </w:t>
      </w:r>
      <w:r w:rsidR="00404AA8" w:rsidRPr="00197C73">
        <w:rPr>
          <w:rFonts w:ascii="Times New Roman" w:hAnsi="Times New Roman" w:cs="Times New Roman"/>
          <w:sz w:val="24"/>
          <w:szCs w:val="24"/>
        </w:rPr>
        <w:t xml:space="preserve">final-year medical students </w:t>
      </w:r>
      <w:r w:rsidR="0048565F" w:rsidRPr="00197C73">
        <w:rPr>
          <w:rFonts w:ascii="Times New Roman" w:hAnsi="Times New Roman" w:cs="Times New Roman"/>
          <w:sz w:val="24"/>
          <w:szCs w:val="24"/>
        </w:rPr>
        <w:t>on regional assignments</w:t>
      </w:r>
      <w:r w:rsidR="00404AA8" w:rsidRPr="00197C73">
        <w:rPr>
          <w:rFonts w:ascii="Times New Roman" w:hAnsi="Times New Roman" w:cs="Times New Roman"/>
          <w:sz w:val="24"/>
          <w:szCs w:val="24"/>
        </w:rPr>
        <w:t xml:space="preserve"> prefer</w:t>
      </w:r>
      <w:r w:rsidR="0048565F" w:rsidRPr="00197C73">
        <w:rPr>
          <w:rFonts w:ascii="Times New Roman" w:hAnsi="Times New Roman" w:cs="Times New Roman"/>
          <w:sz w:val="24"/>
          <w:szCs w:val="24"/>
        </w:rPr>
        <w:t xml:space="preserve"> </w:t>
      </w:r>
      <w:r w:rsidR="00404AA8" w:rsidRPr="00197C73">
        <w:rPr>
          <w:rFonts w:ascii="Times New Roman" w:hAnsi="Times New Roman" w:cs="Times New Roman"/>
          <w:sz w:val="24"/>
          <w:szCs w:val="24"/>
        </w:rPr>
        <w:t xml:space="preserve">isolated jungle communities with mobile coverage to Andean regions with developed roads but no </w:t>
      </w:r>
      <w:r w:rsidR="00F767BC" w:rsidRPr="00197C73">
        <w:rPr>
          <w:rFonts w:ascii="Times New Roman" w:hAnsi="Times New Roman" w:cs="Times New Roman"/>
          <w:sz w:val="24"/>
          <w:szCs w:val="24"/>
        </w:rPr>
        <w:t>mobile</w:t>
      </w:r>
      <w:r w:rsidR="00404AA8" w:rsidRPr="00197C73">
        <w:rPr>
          <w:rFonts w:ascii="Times New Roman" w:hAnsi="Times New Roman" w:cs="Times New Roman"/>
          <w:sz w:val="24"/>
          <w:szCs w:val="24"/>
        </w:rPr>
        <w:t xml:space="preserve"> or Internet access. </w:t>
      </w:r>
      <w:r w:rsidR="00F767BC" w:rsidRPr="00197C73">
        <w:rPr>
          <w:rFonts w:ascii="Times New Roman" w:hAnsi="Times New Roman" w:cs="Times New Roman"/>
          <w:sz w:val="24"/>
          <w:szCs w:val="24"/>
        </w:rPr>
        <w:t>Thus, m</w:t>
      </w:r>
      <w:r w:rsidR="00404AA8" w:rsidRPr="00197C73">
        <w:rPr>
          <w:rFonts w:ascii="Times New Roman" w:hAnsi="Times New Roman" w:cs="Times New Roman"/>
          <w:sz w:val="24"/>
          <w:szCs w:val="24"/>
        </w:rPr>
        <w:t xml:space="preserve">obile network coverage </w:t>
      </w:r>
      <w:r w:rsidR="0048565F" w:rsidRPr="00197C73">
        <w:rPr>
          <w:rFonts w:ascii="Times New Roman" w:hAnsi="Times New Roman" w:cs="Times New Roman"/>
          <w:sz w:val="24"/>
          <w:szCs w:val="24"/>
        </w:rPr>
        <w:t xml:space="preserve">can attract other resources. </w:t>
      </w:r>
    </w:p>
    <w:p w14:paraId="3475E227" w14:textId="7F7ABDB6" w:rsidR="00B10B9D" w:rsidRPr="00197C73" w:rsidRDefault="00B10B9D" w:rsidP="00CB7F97">
      <w:pPr>
        <w:pStyle w:val="Heading1"/>
        <w:rPr>
          <w:b/>
          <w:color w:val="auto"/>
        </w:rPr>
      </w:pPr>
      <w:r w:rsidRPr="00197C73">
        <w:rPr>
          <w:color w:val="auto"/>
        </w:rPr>
        <w:t>Sources</w:t>
      </w:r>
    </w:p>
    <w:p w14:paraId="31299A81" w14:textId="77777777" w:rsidR="00B5661B" w:rsidRDefault="00B5661B" w:rsidP="00485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Mickelson, A. (2017, July 5) Personal Interview</w:t>
      </w:r>
    </w:p>
    <w:p w14:paraId="266A28A8" w14:textId="77777777" w:rsidR="00B5661B" w:rsidRDefault="00B5661B" w:rsidP="00485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Urillo, M. (2017, July 5) Personal Interview</w:t>
      </w:r>
    </w:p>
    <w:p w14:paraId="264ECA71" w14:textId="371E748D" w:rsidR="00B10B9D" w:rsidRPr="00197C73" w:rsidRDefault="00EF2218" w:rsidP="004856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C73">
        <w:rPr>
          <w:rFonts w:ascii="Times New Roman" w:hAnsi="Times New Roman" w:cs="Times New Roman"/>
          <w:sz w:val="24"/>
          <w:szCs w:val="24"/>
        </w:rPr>
        <w:t>Project w</w:t>
      </w:r>
      <w:r w:rsidR="00B10B9D" w:rsidRPr="00197C73">
        <w:rPr>
          <w:rFonts w:ascii="Times New Roman" w:hAnsi="Times New Roman" w:cs="Times New Roman"/>
          <w:sz w:val="24"/>
          <w:szCs w:val="24"/>
        </w:rPr>
        <w:t xml:space="preserve">ebsite: </w:t>
      </w:r>
      <w:hyperlink r:id="rId9" w:history="1">
        <w:r w:rsidR="00386E95" w:rsidRPr="00197C7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http://www.ict-tucan3g.eu/</w:t>
        </w:r>
      </w:hyperlink>
    </w:p>
    <w:p w14:paraId="2B410402" w14:textId="77777777" w:rsidR="00EF2218" w:rsidRPr="00197C73" w:rsidRDefault="00BB1E94" w:rsidP="004856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97C73">
        <w:rPr>
          <w:rFonts w:ascii="Times New Roman" w:hAnsi="Times New Roman" w:cs="Times New Roman"/>
          <w:sz w:val="24"/>
          <w:szCs w:val="24"/>
          <w:lang w:val="es-ES"/>
        </w:rPr>
        <w:t xml:space="preserve">Martonez-Fernandez, A., Vidal, J., Simo-Reigadas, Javier, </w:t>
      </w:r>
      <w:r w:rsidR="00F84EE7" w:rsidRPr="00197C73">
        <w:rPr>
          <w:rFonts w:ascii="Times New Roman" w:hAnsi="Times New Roman" w:cs="Times New Roman"/>
          <w:sz w:val="24"/>
          <w:szCs w:val="24"/>
          <w:lang w:val="es-ES"/>
        </w:rPr>
        <w:t>Prieto-Egido, I., Augustin,</w:t>
      </w:r>
      <w:r w:rsidR="00B10B9D" w:rsidRPr="00197C73">
        <w:rPr>
          <w:rFonts w:ascii="Times New Roman" w:hAnsi="Times New Roman" w:cs="Times New Roman"/>
          <w:sz w:val="24"/>
          <w:szCs w:val="24"/>
          <w:lang w:val="es-ES"/>
        </w:rPr>
        <w:t xml:space="preserve"> A., </w:t>
      </w:r>
    </w:p>
    <w:p w14:paraId="526C59A7" w14:textId="78439DFE" w:rsidR="00BB1E94" w:rsidRPr="00197C73" w:rsidRDefault="00BB1E94" w:rsidP="0048565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7C73">
        <w:rPr>
          <w:rFonts w:ascii="Times New Roman" w:hAnsi="Times New Roman" w:cs="Times New Roman"/>
          <w:sz w:val="24"/>
          <w:szCs w:val="24"/>
          <w:lang w:val="es-ES"/>
        </w:rPr>
        <w:t xml:space="preserve">Paco, J., &amp; Rendon, A. (2016). </w:t>
      </w:r>
      <w:r w:rsidR="00112F4B" w:rsidRPr="00197C73">
        <w:rPr>
          <w:rFonts w:ascii="Times New Roman" w:hAnsi="Times New Roman" w:cs="Times New Roman"/>
          <w:sz w:val="24"/>
          <w:szCs w:val="24"/>
        </w:rPr>
        <w:t>“</w:t>
      </w:r>
      <w:r w:rsidRPr="00197C73">
        <w:rPr>
          <w:rFonts w:ascii="Times New Roman" w:hAnsi="Times New Roman" w:cs="Times New Roman"/>
          <w:sz w:val="24"/>
          <w:szCs w:val="24"/>
        </w:rPr>
        <w:t>The TUCAN3G Project: Wireless technologies for isolated rural communities in developin</w:t>
      </w:r>
      <w:bookmarkStart w:id="0" w:name="_GoBack"/>
      <w:bookmarkEnd w:id="0"/>
      <w:r w:rsidRPr="00197C73">
        <w:rPr>
          <w:rFonts w:ascii="Times New Roman" w:hAnsi="Times New Roman" w:cs="Times New Roman"/>
          <w:sz w:val="24"/>
          <w:szCs w:val="24"/>
        </w:rPr>
        <w:t>g countries based on 3G small cell deployments.</w:t>
      </w:r>
      <w:r w:rsidR="00112F4B" w:rsidRPr="00197C73">
        <w:rPr>
          <w:rFonts w:ascii="Times New Roman" w:hAnsi="Times New Roman" w:cs="Times New Roman"/>
          <w:sz w:val="24"/>
          <w:szCs w:val="24"/>
        </w:rPr>
        <w:t>”</w:t>
      </w:r>
      <w:r w:rsidRPr="00197C73">
        <w:rPr>
          <w:rFonts w:ascii="Times New Roman" w:hAnsi="Times New Roman" w:cs="Times New Roman"/>
          <w:sz w:val="24"/>
          <w:szCs w:val="24"/>
        </w:rPr>
        <w:t xml:space="preserve"> IEEE Communications Magazine</w:t>
      </w:r>
      <w:r w:rsidR="000F3F4E" w:rsidRPr="00197C73">
        <w:rPr>
          <w:rFonts w:ascii="Times New Roman" w:hAnsi="Times New Roman" w:cs="Times New Roman"/>
          <w:sz w:val="24"/>
          <w:szCs w:val="24"/>
        </w:rPr>
        <w:t>.</w:t>
      </w:r>
    </w:p>
    <w:sectPr w:rsidR="00BB1E94" w:rsidRPr="00197C73" w:rsidSect="0048565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1440" w:bottom="990" w:left="1440" w:header="28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8B87A" w14:textId="77777777" w:rsidR="00243B4E" w:rsidRDefault="00243B4E" w:rsidP="00D733CF">
      <w:r>
        <w:separator/>
      </w:r>
    </w:p>
  </w:endnote>
  <w:endnote w:type="continuationSeparator" w:id="0">
    <w:p w14:paraId="419C03A7" w14:textId="77777777" w:rsidR="00243B4E" w:rsidRDefault="00243B4E" w:rsidP="00D7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53D6A" w14:textId="77777777" w:rsidR="00E32F53" w:rsidRDefault="00E32F53" w:rsidP="00CF023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FF0FFD" w14:textId="77777777" w:rsidR="00E32F53" w:rsidRDefault="00E32F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209EA" w14:textId="77777777" w:rsidR="00E32F53" w:rsidRPr="00EB24B6" w:rsidRDefault="00E32F53" w:rsidP="00013E1A">
    <w:pPr>
      <w:pStyle w:val="Footer"/>
      <w:framePr w:wrap="none" w:vAnchor="text" w:hAnchor="margin" w:xAlign="center" w:y="1"/>
      <w:spacing w:after="0" w:line="240" w:lineRule="auto"/>
      <w:jc w:val="center"/>
      <w:rPr>
        <w:rStyle w:val="PageNumber"/>
        <w:rFonts w:ascii="Times New Roman" w:hAnsi="Times New Roman" w:cs="Times New Roman"/>
        <w:sz w:val="24"/>
        <w:szCs w:val="24"/>
      </w:rPr>
    </w:pPr>
    <w:r w:rsidRPr="00EB24B6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Pr="00EB24B6">
      <w:rPr>
        <w:rStyle w:val="PageNumber"/>
        <w:rFonts w:ascii="Times New Roman" w:hAnsi="Times New Roman" w:cs="Times New Roman"/>
        <w:sz w:val="24"/>
        <w:szCs w:val="24"/>
      </w:rPr>
      <w:instrText xml:space="preserve">PAGE  </w:instrText>
    </w:r>
    <w:r w:rsidRPr="00EB24B6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A41443">
      <w:rPr>
        <w:rStyle w:val="PageNumber"/>
        <w:rFonts w:ascii="Times New Roman" w:hAnsi="Times New Roman" w:cs="Times New Roman"/>
        <w:noProof/>
        <w:sz w:val="24"/>
        <w:szCs w:val="24"/>
      </w:rPr>
      <w:t>3</w:t>
    </w:r>
    <w:r w:rsidRPr="00EB24B6">
      <w:rPr>
        <w:rStyle w:val="PageNumber"/>
        <w:rFonts w:ascii="Times New Roman" w:hAnsi="Times New Roman" w:cs="Times New Roman"/>
        <w:sz w:val="24"/>
        <w:szCs w:val="24"/>
      </w:rPr>
      <w:fldChar w:fldCharType="end"/>
    </w:r>
  </w:p>
  <w:p w14:paraId="759E4C74" w14:textId="78CB930F" w:rsidR="00C302E6" w:rsidRPr="00646209" w:rsidRDefault="00C302E6" w:rsidP="00013E1A">
    <w:pPr>
      <w:pStyle w:val="Footer"/>
      <w:spacing w:after="0" w:line="240" w:lineRule="auto"/>
      <w:jc w:val="center"/>
      <w:rPr>
        <w:sz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BB09D" w14:textId="184351C7" w:rsidR="00EB24B6" w:rsidRPr="00EB24B6" w:rsidRDefault="00EB24B6" w:rsidP="00013E1A">
    <w:pPr>
      <w:pStyle w:val="Footer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EB24B6"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627F3" w14:textId="77777777" w:rsidR="00243B4E" w:rsidRDefault="00243B4E" w:rsidP="00D733CF">
      <w:r>
        <w:separator/>
      </w:r>
    </w:p>
  </w:footnote>
  <w:footnote w:type="continuationSeparator" w:id="0">
    <w:p w14:paraId="329C39EE" w14:textId="77777777" w:rsidR="00243B4E" w:rsidRDefault="00243B4E" w:rsidP="00D7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AC801" w14:textId="69880273" w:rsidR="00B60E27" w:rsidRDefault="00B60E27" w:rsidP="00B60E27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BA67C" w14:textId="2BEE7745" w:rsidR="00C302E6" w:rsidRDefault="00B60E27" w:rsidP="00B60E27">
    <w:pPr>
      <w:pStyle w:val="Header"/>
      <w:tabs>
        <w:tab w:val="clear" w:pos="4680"/>
        <w:tab w:val="clear" w:pos="9360"/>
        <w:tab w:val="left" w:pos="6865"/>
      </w:tabs>
      <w:ind w:right="-1150" w:hanging="1170"/>
      <w:jc w:val="cent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3333C6E0" wp14:editId="6DAC796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727700" cy="1127125"/>
          <wp:effectExtent l="0" t="0" r="0" b="3175"/>
          <wp:wrapTight wrapText="bothSides">
            <wp:wrapPolygon edited="0">
              <wp:start x="1580" y="0"/>
              <wp:lineTo x="1293" y="243"/>
              <wp:lineTo x="335" y="3407"/>
              <wp:lineTo x="0" y="7545"/>
              <wp:lineTo x="0" y="13143"/>
              <wp:lineTo x="96" y="15576"/>
              <wp:lineTo x="718" y="19470"/>
              <wp:lineTo x="766" y="19714"/>
              <wp:lineTo x="1485" y="21417"/>
              <wp:lineTo x="1580" y="21417"/>
              <wp:lineTo x="2682" y="21417"/>
              <wp:lineTo x="2778" y="21417"/>
              <wp:lineTo x="3496" y="19714"/>
              <wp:lineTo x="3496" y="19470"/>
              <wp:lineTo x="21552" y="17767"/>
              <wp:lineTo x="21552" y="4381"/>
              <wp:lineTo x="3975" y="3164"/>
              <wp:lineTo x="3065" y="487"/>
              <wp:lineTo x="2682" y="0"/>
              <wp:lineTo x="1580" y="0"/>
            </wp:wrapPolygon>
          </wp:wrapTight>
          <wp:docPr id="3" name="Picture 3" descr="../../One-World-Connected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One-World-Connected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1127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AC63C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DB5670"/>
    <w:multiLevelType w:val="hybridMultilevel"/>
    <w:tmpl w:val="9882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21939"/>
    <w:multiLevelType w:val="hybridMultilevel"/>
    <w:tmpl w:val="A0B6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600EB"/>
    <w:multiLevelType w:val="hybridMultilevel"/>
    <w:tmpl w:val="0DB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CB9"/>
    <w:rsid w:val="00010B43"/>
    <w:rsid w:val="000127FF"/>
    <w:rsid w:val="0001373B"/>
    <w:rsid w:val="00013E1A"/>
    <w:rsid w:val="0001651A"/>
    <w:rsid w:val="00021183"/>
    <w:rsid w:val="0003200E"/>
    <w:rsid w:val="00036756"/>
    <w:rsid w:val="00056561"/>
    <w:rsid w:val="00057126"/>
    <w:rsid w:val="00064898"/>
    <w:rsid w:val="0006710C"/>
    <w:rsid w:val="000815B5"/>
    <w:rsid w:val="000949C8"/>
    <w:rsid w:val="000A1820"/>
    <w:rsid w:val="000B5609"/>
    <w:rsid w:val="000D6F63"/>
    <w:rsid w:val="000E2B28"/>
    <w:rsid w:val="000E7657"/>
    <w:rsid w:val="000E7C64"/>
    <w:rsid w:val="000F3F4E"/>
    <w:rsid w:val="000F515E"/>
    <w:rsid w:val="00106322"/>
    <w:rsid w:val="00111E59"/>
    <w:rsid w:val="00112F4B"/>
    <w:rsid w:val="00117D2D"/>
    <w:rsid w:val="001245A4"/>
    <w:rsid w:val="00125EC5"/>
    <w:rsid w:val="00152D28"/>
    <w:rsid w:val="001569B3"/>
    <w:rsid w:val="0016070C"/>
    <w:rsid w:val="00166A06"/>
    <w:rsid w:val="00183D67"/>
    <w:rsid w:val="0019020D"/>
    <w:rsid w:val="0019395C"/>
    <w:rsid w:val="00193A85"/>
    <w:rsid w:val="00196961"/>
    <w:rsid w:val="00197C73"/>
    <w:rsid w:val="001A00CF"/>
    <w:rsid w:val="001A2144"/>
    <w:rsid w:val="001B532E"/>
    <w:rsid w:val="001C74BF"/>
    <w:rsid w:val="001D476E"/>
    <w:rsid w:val="001E2C3C"/>
    <w:rsid w:val="001E2E81"/>
    <w:rsid w:val="001F1275"/>
    <w:rsid w:val="002026AD"/>
    <w:rsid w:val="00213EA3"/>
    <w:rsid w:val="00215CDB"/>
    <w:rsid w:val="00225828"/>
    <w:rsid w:val="00233122"/>
    <w:rsid w:val="0024158E"/>
    <w:rsid w:val="002429CF"/>
    <w:rsid w:val="00243B4E"/>
    <w:rsid w:val="00260336"/>
    <w:rsid w:val="002612C5"/>
    <w:rsid w:val="00263CC8"/>
    <w:rsid w:val="00273C3D"/>
    <w:rsid w:val="0028055F"/>
    <w:rsid w:val="00283653"/>
    <w:rsid w:val="00284554"/>
    <w:rsid w:val="00286CB9"/>
    <w:rsid w:val="00287CAE"/>
    <w:rsid w:val="002A1E73"/>
    <w:rsid w:val="002A5786"/>
    <w:rsid w:val="002A7813"/>
    <w:rsid w:val="002B55D2"/>
    <w:rsid w:val="002B741F"/>
    <w:rsid w:val="002C0B07"/>
    <w:rsid w:val="002C5153"/>
    <w:rsid w:val="002C60F8"/>
    <w:rsid w:val="002C78A0"/>
    <w:rsid w:val="002D0B80"/>
    <w:rsid w:val="002D5221"/>
    <w:rsid w:val="002D5300"/>
    <w:rsid w:val="002E1BE9"/>
    <w:rsid w:val="00302EDE"/>
    <w:rsid w:val="00304BA9"/>
    <w:rsid w:val="00305166"/>
    <w:rsid w:val="0031042E"/>
    <w:rsid w:val="00310508"/>
    <w:rsid w:val="00325562"/>
    <w:rsid w:val="00327122"/>
    <w:rsid w:val="00332DE7"/>
    <w:rsid w:val="00334747"/>
    <w:rsid w:val="00335AF0"/>
    <w:rsid w:val="00336E0D"/>
    <w:rsid w:val="00337D6F"/>
    <w:rsid w:val="00356728"/>
    <w:rsid w:val="00356835"/>
    <w:rsid w:val="0037517E"/>
    <w:rsid w:val="003779DB"/>
    <w:rsid w:val="00386E95"/>
    <w:rsid w:val="00393E4D"/>
    <w:rsid w:val="003A1019"/>
    <w:rsid w:val="003A2456"/>
    <w:rsid w:val="003A7469"/>
    <w:rsid w:val="003B687F"/>
    <w:rsid w:val="003D19AD"/>
    <w:rsid w:val="003F12E5"/>
    <w:rsid w:val="003F192A"/>
    <w:rsid w:val="003F5DB0"/>
    <w:rsid w:val="003F767B"/>
    <w:rsid w:val="00400D62"/>
    <w:rsid w:val="004043B0"/>
    <w:rsid w:val="004046F7"/>
    <w:rsid w:val="00404AA8"/>
    <w:rsid w:val="00423189"/>
    <w:rsid w:val="004328BF"/>
    <w:rsid w:val="00447D1F"/>
    <w:rsid w:val="0045253C"/>
    <w:rsid w:val="00453DE8"/>
    <w:rsid w:val="00471412"/>
    <w:rsid w:val="00475BD0"/>
    <w:rsid w:val="0048565F"/>
    <w:rsid w:val="004A77E6"/>
    <w:rsid w:val="004A7D76"/>
    <w:rsid w:val="004B273F"/>
    <w:rsid w:val="004B3C4C"/>
    <w:rsid w:val="004C4A6B"/>
    <w:rsid w:val="004D3992"/>
    <w:rsid w:val="004D6676"/>
    <w:rsid w:val="004E1444"/>
    <w:rsid w:val="004E797E"/>
    <w:rsid w:val="004F48E1"/>
    <w:rsid w:val="00511CA9"/>
    <w:rsid w:val="00515373"/>
    <w:rsid w:val="0052368C"/>
    <w:rsid w:val="00530C24"/>
    <w:rsid w:val="0053150C"/>
    <w:rsid w:val="005318BF"/>
    <w:rsid w:val="00551F16"/>
    <w:rsid w:val="00564E9D"/>
    <w:rsid w:val="00566496"/>
    <w:rsid w:val="005830E9"/>
    <w:rsid w:val="00596FDA"/>
    <w:rsid w:val="005A348D"/>
    <w:rsid w:val="005A3AEF"/>
    <w:rsid w:val="005B0E83"/>
    <w:rsid w:val="005B397F"/>
    <w:rsid w:val="005C2997"/>
    <w:rsid w:val="005C43E2"/>
    <w:rsid w:val="005D530D"/>
    <w:rsid w:val="00605A71"/>
    <w:rsid w:val="00613422"/>
    <w:rsid w:val="00613FBA"/>
    <w:rsid w:val="0061646D"/>
    <w:rsid w:val="006240F3"/>
    <w:rsid w:val="0063000A"/>
    <w:rsid w:val="00641DEC"/>
    <w:rsid w:val="00646209"/>
    <w:rsid w:val="006468DF"/>
    <w:rsid w:val="00661004"/>
    <w:rsid w:val="00661C3B"/>
    <w:rsid w:val="006664E5"/>
    <w:rsid w:val="00672730"/>
    <w:rsid w:val="0067342B"/>
    <w:rsid w:val="00674DE1"/>
    <w:rsid w:val="00682763"/>
    <w:rsid w:val="00691E2E"/>
    <w:rsid w:val="00692C66"/>
    <w:rsid w:val="00695E38"/>
    <w:rsid w:val="006A0F60"/>
    <w:rsid w:val="006B131F"/>
    <w:rsid w:val="006D14DB"/>
    <w:rsid w:val="006E2832"/>
    <w:rsid w:val="006E2904"/>
    <w:rsid w:val="006E35DB"/>
    <w:rsid w:val="006E3BAB"/>
    <w:rsid w:val="006E694E"/>
    <w:rsid w:val="00700890"/>
    <w:rsid w:val="0071155C"/>
    <w:rsid w:val="00715B53"/>
    <w:rsid w:val="007230D2"/>
    <w:rsid w:val="007333E3"/>
    <w:rsid w:val="00741A29"/>
    <w:rsid w:val="00747AE2"/>
    <w:rsid w:val="00753330"/>
    <w:rsid w:val="007571DA"/>
    <w:rsid w:val="0076513F"/>
    <w:rsid w:val="007701E0"/>
    <w:rsid w:val="00796E05"/>
    <w:rsid w:val="007A26A0"/>
    <w:rsid w:val="007A457F"/>
    <w:rsid w:val="007A4AD5"/>
    <w:rsid w:val="007B71EA"/>
    <w:rsid w:val="007E6AC4"/>
    <w:rsid w:val="007F0148"/>
    <w:rsid w:val="007F1DAE"/>
    <w:rsid w:val="007F330E"/>
    <w:rsid w:val="007F4BB2"/>
    <w:rsid w:val="0080684D"/>
    <w:rsid w:val="008166B6"/>
    <w:rsid w:val="008300A2"/>
    <w:rsid w:val="0083193F"/>
    <w:rsid w:val="00832530"/>
    <w:rsid w:val="0083475F"/>
    <w:rsid w:val="00842A80"/>
    <w:rsid w:val="008507F7"/>
    <w:rsid w:val="00861BD6"/>
    <w:rsid w:val="0086277C"/>
    <w:rsid w:val="00877309"/>
    <w:rsid w:val="008919D9"/>
    <w:rsid w:val="00891A90"/>
    <w:rsid w:val="008A5770"/>
    <w:rsid w:val="008B06A3"/>
    <w:rsid w:val="008B2B48"/>
    <w:rsid w:val="008C5F05"/>
    <w:rsid w:val="008E2327"/>
    <w:rsid w:val="008F0578"/>
    <w:rsid w:val="008F17D0"/>
    <w:rsid w:val="008F452D"/>
    <w:rsid w:val="008F6A61"/>
    <w:rsid w:val="00906978"/>
    <w:rsid w:val="009104BD"/>
    <w:rsid w:val="00914C1D"/>
    <w:rsid w:val="00916B3D"/>
    <w:rsid w:val="00924B4D"/>
    <w:rsid w:val="00927A2A"/>
    <w:rsid w:val="009526E0"/>
    <w:rsid w:val="00955352"/>
    <w:rsid w:val="00963208"/>
    <w:rsid w:val="009663D4"/>
    <w:rsid w:val="009A307D"/>
    <w:rsid w:val="009A5A6E"/>
    <w:rsid w:val="009A6F2C"/>
    <w:rsid w:val="009C0FCD"/>
    <w:rsid w:val="009C3497"/>
    <w:rsid w:val="009D6D38"/>
    <w:rsid w:val="00A00838"/>
    <w:rsid w:val="00A023B8"/>
    <w:rsid w:val="00A0495D"/>
    <w:rsid w:val="00A06FD9"/>
    <w:rsid w:val="00A23F0C"/>
    <w:rsid w:val="00A24446"/>
    <w:rsid w:val="00A35CA2"/>
    <w:rsid w:val="00A41443"/>
    <w:rsid w:val="00A42B76"/>
    <w:rsid w:val="00A436E0"/>
    <w:rsid w:val="00A43B9F"/>
    <w:rsid w:val="00A51FF9"/>
    <w:rsid w:val="00A66555"/>
    <w:rsid w:val="00A87E3A"/>
    <w:rsid w:val="00A922D7"/>
    <w:rsid w:val="00AA5BD6"/>
    <w:rsid w:val="00AA7D7E"/>
    <w:rsid w:val="00B102CB"/>
    <w:rsid w:val="00B10B9D"/>
    <w:rsid w:val="00B1358F"/>
    <w:rsid w:val="00B231F7"/>
    <w:rsid w:val="00B33E0E"/>
    <w:rsid w:val="00B40D70"/>
    <w:rsid w:val="00B433DD"/>
    <w:rsid w:val="00B51D6D"/>
    <w:rsid w:val="00B53BC7"/>
    <w:rsid w:val="00B54CA6"/>
    <w:rsid w:val="00B5661B"/>
    <w:rsid w:val="00B60E27"/>
    <w:rsid w:val="00B63363"/>
    <w:rsid w:val="00B67A60"/>
    <w:rsid w:val="00B71B8A"/>
    <w:rsid w:val="00B75805"/>
    <w:rsid w:val="00B7789D"/>
    <w:rsid w:val="00B87191"/>
    <w:rsid w:val="00B93692"/>
    <w:rsid w:val="00B941B9"/>
    <w:rsid w:val="00BA0412"/>
    <w:rsid w:val="00BB1E94"/>
    <w:rsid w:val="00BC126C"/>
    <w:rsid w:val="00BC18F6"/>
    <w:rsid w:val="00BC2992"/>
    <w:rsid w:val="00BE3C60"/>
    <w:rsid w:val="00C03B55"/>
    <w:rsid w:val="00C05C42"/>
    <w:rsid w:val="00C0671D"/>
    <w:rsid w:val="00C27E61"/>
    <w:rsid w:val="00C302E6"/>
    <w:rsid w:val="00C45A7B"/>
    <w:rsid w:val="00C46DE9"/>
    <w:rsid w:val="00C5470C"/>
    <w:rsid w:val="00C56681"/>
    <w:rsid w:val="00C607FB"/>
    <w:rsid w:val="00C71002"/>
    <w:rsid w:val="00C73D2F"/>
    <w:rsid w:val="00C84E7E"/>
    <w:rsid w:val="00C94818"/>
    <w:rsid w:val="00C95EDB"/>
    <w:rsid w:val="00CA1973"/>
    <w:rsid w:val="00CA1D89"/>
    <w:rsid w:val="00CB3FD0"/>
    <w:rsid w:val="00CB480C"/>
    <w:rsid w:val="00CB5A4F"/>
    <w:rsid w:val="00CB76A3"/>
    <w:rsid w:val="00CB7F97"/>
    <w:rsid w:val="00CC76A6"/>
    <w:rsid w:val="00CD1BE9"/>
    <w:rsid w:val="00CD1E5E"/>
    <w:rsid w:val="00CD24AB"/>
    <w:rsid w:val="00CE5E61"/>
    <w:rsid w:val="00CF7DA2"/>
    <w:rsid w:val="00D15B20"/>
    <w:rsid w:val="00D30C5A"/>
    <w:rsid w:val="00D441E9"/>
    <w:rsid w:val="00D53C90"/>
    <w:rsid w:val="00D55BBC"/>
    <w:rsid w:val="00D63EB7"/>
    <w:rsid w:val="00D733CF"/>
    <w:rsid w:val="00D801D1"/>
    <w:rsid w:val="00D921A9"/>
    <w:rsid w:val="00DB7D50"/>
    <w:rsid w:val="00DC5CC6"/>
    <w:rsid w:val="00DD20D8"/>
    <w:rsid w:val="00DD46B8"/>
    <w:rsid w:val="00DD7477"/>
    <w:rsid w:val="00DE7817"/>
    <w:rsid w:val="00DF4B6F"/>
    <w:rsid w:val="00E050C7"/>
    <w:rsid w:val="00E12846"/>
    <w:rsid w:val="00E20E36"/>
    <w:rsid w:val="00E230DC"/>
    <w:rsid w:val="00E23C9F"/>
    <w:rsid w:val="00E303AC"/>
    <w:rsid w:val="00E32F53"/>
    <w:rsid w:val="00E336F4"/>
    <w:rsid w:val="00E410EF"/>
    <w:rsid w:val="00E42681"/>
    <w:rsid w:val="00E431D1"/>
    <w:rsid w:val="00E51D79"/>
    <w:rsid w:val="00E75294"/>
    <w:rsid w:val="00E76ED4"/>
    <w:rsid w:val="00EA1266"/>
    <w:rsid w:val="00EA1814"/>
    <w:rsid w:val="00EA3D8C"/>
    <w:rsid w:val="00EA7B65"/>
    <w:rsid w:val="00EB24B6"/>
    <w:rsid w:val="00EB6C22"/>
    <w:rsid w:val="00EC363D"/>
    <w:rsid w:val="00ED1572"/>
    <w:rsid w:val="00ED3581"/>
    <w:rsid w:val="00EE089D"/>
    <w:rsid w:val="00EE1E6E"/>
    <w:rsid w:val="00EE375F"/>
    <w:rsid w:val="00EF2218"/>
    <w:rsid w:val="00EF3E28"/>
    <w:rsid w:val="00EF6A90"/>
    <w:rsid w:val="00F0733E"/>
    <w:rsid w:val="00F13D2D"/>
    <w:rsid w:val="00F23AEB"/>
    <w:rsid w:val="00F4354F"/>
    <w:rsid w:val="00F51C1D"/>
    <w:rsid w:val="00F6004F"/>
    <w:rsid w:val="00F70822"/>
    <w:rsid w:val="00F767BC"/>
    <w:rsid w:val="00F77933"/>
    <w:rsid w:val="00F822EA"/>
    <w:rsid w:val="00F84EE7"/>
    <w:rsid w:val="00F92A61"/>
    <w:rsid w:val="00F943E5"/>
    <w:rsid w:val="00F9780F"/>
    <w:rsid w:val="00FA0094"/>
    <w:rsid w:val="00FA13DD"/>
    <w:rsid w:val="00FD4CA1"/>
    <w:rsid w:val="00FD5725"/>
    <w:rsid w:val="00FD6DED"/>
    <w:rsid w:val="00FD7C58"/>
    <w:rsid w:val="00FE0DB3"/>
    <w:rsid w:val="00FE445A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B540D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6CB9"/>
    <w:pPr>
      <w:spacing w:after="160" w:line="259" w:lineRule="auto"/>
    </w:pPr>
    <w:rPr>
      <w:rFonts w:eastAsiaTheme="minorEastAsia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F97"/>
    <w:pPr>
      <w:keepNext/>
      <w:keepLines/>
      <w:pBdr>
        <w:bottom w:val="single" w:sz="4" w:space="1" w:color="595959" w:themeColor="text1" w:themeTint="A6"/>
      </w:pBdr>
      <w:spacing w:before="360" w:after="120" w:line="240" w:lineRule="auto"/>
      <w:ind w:left="432" w:hanging="432"/>
      <w:outlineLvl w:val="0"/>
    </w:pPr>
    <w:rPr>
      <w:rFonts w:ascii="Georgia" w:eastAsiaTheme="majorEastAsia" w:hAnsi="Georg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373"/>
    <w:pPr>
      <w:keepNext/>
      <w:keepLines/>
      <w:numPr>
        <w:ilvl w:val="1"/>
        <w:numId w:val="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37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3CF"/>
  </w:style>
  <w:style w:type="paragraph" w:styleId="Footer">
    <w:name w:val="footer"/>
    <w:basedOn w:val="Normal"/>
    <w:link w:val="Foot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3CF"/>
  </w:style>
  <w:style w:type="paragraph" w:styleId="Title">
    <w:name w:val="Title"/>
    <w:basedOn w:val="Normal"/>
    <w:next w:val="Normal"/>
    <w:link w:val="TitleChar"/>
    <w:uiPriority w:val="10"/>
    <w:qFormat/>
    <w:rsid w:val="00D733CF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3CF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table" w:customStyle="1" w:styleId="GridTable6Colorful1">
    <w:name w:val="Grid Table 6 Colorful1"/>
    <w:basedOn w:val="TableNormal"/>
    <w:uiPriority w:val="51"/>
    <w:rsid w:val="00D733CF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733CF"/>
  </w:style>
  <w:style w:type="character" w:styleId="Hyperlink">
    <w:name w:val="Hyperlink"/>
    <w:basedOn w:val="DefaultParagraphFont"/>
    <w:uiPriority w:val="99"/>
    <w:unhideWhenUsed/>
    <w:rsid w:val="001D47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7F97"/>
    <w:rPr>
      <w:rFonts w:ascii="Georgia" w:eastAsiaTheme="majorEastAsia" w:hAnsi="Georgia" w:cstheme="majorBidi"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15373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73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73"/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73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7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table" w:customStyle="1" w:styleId="Tabladecuadrcula6concolores1">
    <w:name w:val="Tabla de cuadrícula 6 con colores1"/>
    <w:basedOn w:val="TableNormal"/>
    <w:uiPriority w:val="51"/>
    <w:rsid w:val="00286CB9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2B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76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B941B9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B231F7"/>
  </w:style>
  <w:style w:type="character" w:styleId="FollowedHyperlink">
    <w:name w:val="FollowedHyperlink"/>
    <w:basedOn w:val="DefaultParagraphFont"/>
    <w:uiPriority w:val="99"/>
    <w:semiHidden/>
    <w:unhideWhenUsed/>
    <w:rsid w:val="00ED3581"/>
    <w:rPr>
      <w:color w:val="954F72" w:themeColor="followedHyperlink"/>
      <w:u w:val="single"/>
    </w:rPr>
  </w:style>
  <w:style w:type="table" w:customStyle="1" w:styleId="GridTable6Colorful2">
    <w:name w:val="Grid Table 6 Colorful2"/>
    <w:basedOn w:val="TableNormal"/>
    <w:uiPriority w:val="51"/>
    <w:rsid w:val="00193A85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0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838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838"/>
    <w:rPr>
      <w:rFonts w:eastAsiaTheme="minorEastAsia"/>
      <w:b/>
      <w:bCs/>
      <w:sz w:val="20"/>
      <w:szCs w:val="20"/>
      <w:lang w:eastAsia="ja-JP"/>
    </w:rPr>
  </w:style>
  <w:style w:type="paragraph" w:styleId="NoSpacing">
    <w:name w:val="No Spacing"/>
    <w:uiPriority w:val="1"/>
    <w:qFormat/>
    <w:rsid w:val="00CA1973"/>
    <w:rPr>
      <w:rFonts w:eastAsiaTheme="minorEastAsi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ct-tucan3g.eu/" TargetMode="Externa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9B3012-28E7-F543-8B40-189C70BAF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Srinivasan</dc:creator>
  <cp:keywords/>
  <dc:description/>
  <cp:lastModifiedBy>Sharada Srinivasan</cp:lastModifiedBy>
  <cp:revision>12</cp:revision>
  <cp:lastPrinted>2017-12-16T15:52:00Z</cp:lastPrinted>
  <dcterms:created xsi:type="dcterms:W3CDTF">2018-01-02T13:44:00Z</dcterms:created>
  <dcterms:modified xsi:type="dcterms:W3CDTF">2018-02-03T00:11:00Z</dcterms:modified>
</cp:coreProperties>
</file>