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8EE9CC">
      <w:pPr>
        <w:pStyle w:val="139"/>
        <w:pBdr/>
        <w:spacing w:before="0" w:line="497" w:lineRule="exact"/>
        <w:ind/>
        <w:jc w:val="left"/>
        <w:rPr>
          <w:rFonts w:ascii="Times New Roman" w:hAnsi="Times New Roman" w:cs="Times New Roman"/>
          <w:sz w:val="36"/>
          <w:szCs w:val="36"/>
        </w:rPr>
      </w:pPr>
      <w:r>
        <w:rPr>
          <w:rStyle w:val="1_1"/>
          <w:rFonts w:ascii="Times New Roman" w:hAnsi="Times New Roman" w:eastAsia="Times New Roman" w:cs="Times New Roman"/>
          <w:spacing w:val="4"/>
          <w:sz w:val="36"/>
          <w:szCs w:val="36"/>
        </w:rPr>
      </w:r>
      <w:r/>
      <w:r>
        <w:rPr>
          <w:rStyle w:val="1_1"/>
          <w:rFonts w:ascii="Times New Roman" w:hAnsi="Times New Roman" w:eastAsia="Times New Roman" w:cs="Times New Roman"/>
          <w:spacing w:val="4"/>
          <w:sz w:val="36"/>
          <w:szCs w:val="36"/>
        </w:rPr>
        <w:t xml:space="preserve">ShopnilOS: A GNU/Linux Based Distribution with Custom </w:t>
      </w:r>
      <w:r>
        <w:rPr>
          <w:rStyle w:val="1_1"/>
          <w:rFonts w:ascii="Times New Roman" w:hAnsi="Times New Roman" w:eastAsia="Times New Roman" w:cs="Times New Roman"/>
          <w:spacing w:val="-6"/>
          <w:sz w:val="36"/>
          <w:szCs w:val="36"/>
        </w:rPr>
        <w:t xml:space="preserve">System Administration and Process Monitoring Tools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3BAAECF2">
      <w:pPr>
        <w:pStyle w:val="139"/>
        <w:pBdr/>
        <w:spacing w:before="0" w:line="386" w:lineRule="exact"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Style w:val="1_34"/>
          <w:rFonts w:ascii="Times New Roman" w:hAnsi="Times New Roman" w:eastAsia="Times New Roman" w:cs="Times New Roman"/>
          <w:spacing w:val="-3"/>
          <w:sz w:val="24"/>
          <w:szCs w:val="24"/>
        </w:rPr>
        <w:t xml:space="preserve">CIT 322 :: Operating System Sessional</w:t>
      </w:r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  <w:br/>
      </w:r>
      <w:r>
        <w:rPr>
          <w:rStyle w:val="1_34"/>
          <w:rFonts w:ascii="Times New Roman" w:hAnsi="Times New Roman" w:eastAsia="Times New Roman" w:cs="Times New Roman"/>
          <w:spacing w:val="-5"/>
          <w:sz w:val="24"/>
          <w:szCs w:val="24"/>
        </w:rPr>
        <w:t xml:space="preserve">Name: </w:t>
      </w:r>
      <w:r>
        <w:rPr>
          <w:rStyle w:val="1_34"/>
          <w:rFonts w:ascii="Times New Roman" w:hAnsi="Times New Roman" w:eastAsia="Times New Roman" w:cs="Times New Roman"/>
          <w:b/>
          <w:bCs/>
          <w:spacing w:val="-5"/>
          <w:sz w:val="24"/>
          <w:szCs w:val="24"/>
        </w:rPr>
        <w:t xml:space="preserve">Md. Sharafat Karim</w:t>
      </w:r>
      <w:r>
        <w:rPr>
          <w:rStyle w:val="1_34"/>
          <w:rFonts w:ascii="Times New Roman" w:hAnsi="Times New Roman" w:eastAsia="Times New Roman" w:cs="Times New Roman"/>
          <w:spacing w:val="-5"/>
          <w:sz w:val="24"/>
          <w:szCs w:val="24"/>
        </w:rPr>
        <w:br/>
      </w:r>
      <w:r>
        <w:rPr>
          <w:rStyle w:val="1_34"/>
          <w:rFonts w:ascii="Times New Roman" w:hAnsi="Times New Roman" w:eastAsia="Times New Roman" w:cs="Times New Roman"/>
          <w:spacing w:val="-1"/>
          <w:sz w:val="24"/>
          <w:szCs w:val="24"/>
        </w:rPr>
        <w:t xml:space="preserve">ID: </w:t>
      </w:r>
      <w:r>
        <w:rPr>
          <w:rStyle w:val="1_34"/>
          <w:rFonts w:ascii="Times New Roman" w:hAnsi="Times New Roman" w:eastAsia="Times New Roman" w:cs="Times New Roman"/>
          <w:b/>
          <w:bCs/>
          <w:spacing w:val="-1"/>
          <w:sz w:val="24"/>
          <w:szCs w:val="24"/>
        </w:rPr>
        <w:t xml:space="preserve">2102024</w:t>
      </w:r>
      <w:r>
        <w:rPr>
          <w:rStyle w:val="1_34"/>
          <w:rFonts w:ascii="Times New Roman" w:hAnsi="Times New Roman" w:eastAsia="Times New Roman" w:cs="Times New Roman"/>
          <w:spacing w:val="-1"/>
          <w:sz w:val="24"/>
          <w:szCs w:val="24"/>
        </w:rPr>
        <w:br/>
      </w:r>
      <w:r>
        <w:rPr>
          <w:rStyle w:val="1_34"/>
          <w:rFonts w:ascii="Times New Roman" w:hAnsi="Times New Roman" w:eastAsia="Times New Roman" w:cs="Times New Roman"/>
          <w:spacing w:val="-3"/>
          <w:sz w:val="24"/>
          <w:szCs w:val="24"/>
        </w:rPr>
        <w:t xml:space="preserve">Reg:</w:t>
      </w:r>
      <w:r>
        <w:rPr>
          <w:rStyle w:val="1_34"/>
          <w:rFonts w:ascii="Times New Roman" w:hAnsi="Times New Roman" w:eastAsia="Times New Roman" w:cs="Times New Roman"/>
          <w:b/>
          <w:bCs/>
          <w:spacing w:val="-3"/>
          <w:sz w:val="24"/>
          <w:szCs w:val="24"/>
        </w:rPr>
        <w:t xml:space="preserve"> 10151</w:t>
      </w:r>
      <w:r>
        <w:rPr>
          <w:rStyle w:val="1_34"/>
          <w:rFonts w:ascii="Times New Roman" w:hAnsi="Times New Roman" w:eastAsia="Times New Roman" w:cs="Times New Roman"/>
          <w:spacing w:val="-3"/>
          <w:sz w:val="24"/>
          <w:szCs w:val="24"/>
        </w:rPr>
        <w:br/>
      </w:r>
      <w:r>
        <w:rPr>
          <w:rStyle w:val="1_34"/>
          <w:rFonts w:ascii="Times New Roman" w:hAnsi="Times New Roman" w:eastAsia="Times New Roman" w:cs="Times New Roman"/>
          <w:spacing w:val="-6"/>
          <w:sz w:val="24"/>
          <w:szCs w:val="24"/>
        </w:rPr>
        <w:t xml:space="preserve">Semester:</w:t>
      </w:r>
      <w:r>
        <w:rPr>
          <w:rStyle w:val="1_34"/>
          <w:rFonts w:ascii="Times New Roman" w:hAnsi="Times New Roman" w:eastAsia="Times New Roman" w:cs="Times New Roman"/>
          <w:b/>
          <w:bCs/>
          <w:spacing w:val="-6"/>
          <w:sz w:val="24"/>
          <w:szCs w:val="24"/>
        </w:rPr>
        <w:t xml:space="preserve"> 06 (L-3, S-2)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6862EA0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" behindDoc="1" locked="0" layoutInCell="1" allowOverlap="1">
                <wp:simplePos x="0" y="0"/>
                <wp:positionH relativeFrom="page">
                  <wp:posOffset>899999</wp:posOffset>
                </wp:positionH>
                <wp:positionV relativeFrom="page">
                  <wp:posOffset>2872919</wp:posOffset>
                </wp:positionV>
                <wp:extent cx="5759999" cy="3"/>
                <wp:effectExtent l="0" t="0" r="0" b="0"/>
                <wp:wrapNone/>
                <wp:docPr id="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744935227" name=""/>
                      <wps:cNvSpPr/>
                      <wps:spPr bwMode="auto">
                        <a:xfrm rot="0" flipH="0" flipV="0">
                          <a:off x="0" y="0"/>
                          <a:ext cx="5759998" cy="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9999" h="0" fill="norm" stroke="1" extrusionOk="0">
                              <a:moveTo>
                                <a:pt x="0" y="0"/>
                              </a:moveTo>
                              <a:lnTo>
                                <a:pt x="5759999" y="0"/>
                              </a:lnTo>
                            </a:path>
                          </a:pathLst>
                        </a:custGeom>
                        <a:noFill/>
                        <a:ln w="12699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2048;o:allowoverlap:true;o:allowincell:true;mso-position-horizontal-relative:page;margin-left:70.87pt;mso-position-horizontal:absolute;mso-position-vertical-relative:page;margin-top:226.21pt;mso-position-vertical:absolute;width:453.54pt;height:0.00pt;mso-wrap-distance-left:0.00pt;mso-wrap-distance-top:0.00pt;mso-wrap-distance-right:0.00pt;mso-wrap-distance-bottom:0.00pt;rotation:0;visibility:visible;" path="m0,0l100000,0e" coordsize="100000,100000" filled="f" strokecolor="#000000" strokeweight="1.00pt">
                <v:path textboxrect="0,0,100000,100000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D7D30F0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2483303</wp:posOffset>
                </wp:positionH>
                <wp:positionV relativeFrom="paragraph">
                  <wp:posOffset>291509</wp:posOffset>
                </wp:positionV>
                <wp:extent cx="3321104" cy="946717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1492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321103" cy="9467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195.54pt;mso-position-horizontal:absolute;mso-position-vertical-relative:text;margin-top:22.95pt;mso-position-vertical:absolute;width:261.50pt;height:74.54pt;mso-wrap-distance-left:9.07pt;mso-wrap-distance-top:0.00pt;mso-wrap-distance-right:9.07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Introduction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1C8CCEA7"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This project demonstrates the practical application of Operating System principles through the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development of a custom, lightweight Linux distribution named ShopnilOS, alongside a suite of system administra</w:t>
      </w:r>
      <w:r>
        <w:rPr>
          <w:highlight w:val="none"/>
        </w:rPr>
        <w:t xml:space="preserve">tion and process monitoring tools. ShopnilOS is bui</w:t>
      </w:r>
      <w:r>
        <w:rPr>
          <w:highlight w:val="none"/>
        </w:rPr>
        <w:t xml:space="preserve">lt by customizing the ArchLinux ISO [3] to create a bare-minimum live environment populated only with essential modern applications. It utilizes archinstall for a streamlined, 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cript-free base installation, ensuring a lightweight footprint. The environment is 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raphical-ready, customized with the Hyprland Wayland compositor, SDDM, Waybar, Rofi, and Waypaper.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64137FD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bridge the gap between low-level system configuration and user-space process management, complementary tools were developed: Archmate for comprehensive system administration, a Chaotic AUR installer script, and Tree_tasker, a Python and PySide6-based gra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phical task manager with web integration for advanced process hierarchy visualization.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For automated setups, dotfiles can be  integrated, as well as third party providers like, END4 [1], ML4W [2] scripts.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2B0E578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Objectives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27E79F9D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understand Linux system architecture by customizing and building a bootable Arch-based ISO [3], a rolling based distributions.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FF329F3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customize a window manager with lua scripts and custom shell scripts.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1AE9D34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automate core OS maintenance tasks including package, user, repository, and configuration management.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6DE05141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visualize and monitor system resource allocation (CPU, RAM, Disk, Network) per application in real-time.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/>
    </w:p>
    <w:p w14:paraId="565693A5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map and interactively explore parent-child process relationships (PIDs) within the operating system.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1AE4F736">
      <w:pPr>
        <w:pStyle w:val="668"/>
        <w:numPr>
          <w:ilvl w:val="0"/>
          <w:numId w:val="2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allow users to use remote connections over ssh using terminal or vscode to remotely edit the operating system without any GUI.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7A6C3F6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3.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Problem Statement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DAF68E9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Modern operating systems often come pre-packaged with heavy, unnecessary background services (bloatware) that consume valuable hardware resources. Furthermore, traditional command-line process monitors (like top or ps) provide dense tabular data that makes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it difficult for users to intuitively understand parent-child process relationships and exact resource distribution. There is a need for a streamlined, customizable OS base paired with an intuitive, visual process manager that clearly maps process hierarchi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es and resource bottlenecks.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9E003FE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Related Work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263E2D4E">
      <w:pPr>
        <w:pStyle w:val="668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General-purpose Linux distributions (e.g., Ubuntu [4], Linux Mint [5]) provide functional environments but lack the minimalism required for strict resource control.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6198375">
      <w:pPr>
        <w:pStyle w:val="668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ArcoLinux provides minimal functionality but the project is dead now [6].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42F2D9D">
      <w:pPr>
        <w:pStyle w:val="668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ArchLinux [3] doesn’t provide with any way to automate through shell scripts except for installation archinstall script.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7D1FB45">
      <w:pPr>
        <w:pStyle w:val="668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On the monitoring side, tools like htop, gnome-system-monitor, or Windows Task Manager offer system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overviews but often lack strict tree-based PID mapping.</w:t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2F954C46">
      <w:pPr>
        <w:pStyle w:val="668"/>
        <w:numPr>
          <w:ilvl w:val="0"/>
          <w:numId w:val="1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Popular distributions delay to release applications [7], which can be crucial for development. So our approach is to make it more bleeding edge as possible. </w:t>
      </w:r>
      <w:r/>
      <w:r/>
    </w:p>
    <w:p w14:paraId="466B0EBF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5.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Scope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395C452C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The scope of this project is currently limited to x86_64 system architectures. The distribution, ShopnilOS, is tailored specifically for Arch-based package management (pacman, AUR). The Tree_tasker application is designed to fetch and visualize process data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strictly for the local host machine, though its web interface lays the groundwork for future remote monitoring capabilities.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60BE62B9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6.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Methodology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25D7D931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OS Building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32F7D0F">
      <w:pPr>
        <w:pStyle w:val="66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Kernel: Linux-7.0.12 (amd64)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7759F5E">
      <w:pPr>
        <w:pStyle w:val="66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Userspace: GNU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49868C8">
      <w:pPr>
        <w:pStyle w:val="66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Package Management: Pacman, AUR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9EDD0FC">
      <w:pPr>
        <w:pStyle w:val="66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Init System (initfs): Systemd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9112410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System Tools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FF8C828">
      <w:pPr>
        <w:pStyle w:val="668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OS Customization: Archiso builder, archinstall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49C62AB">
      <w:pPr>
        <w:pStyle w:val="668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Login Manager: SDDM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99FA169">
      <w:pPr>
        <w:pStyle w:val="668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Window Management / UI: Hyprland (Wayland)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8F7344B">
      <w:pPr>
        <w:pStyle w:val="668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highlight w:val="none"/>
        </w:rPr>
        <w:t xml:space="preserve">UI: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Waybar, Rofi, Waypaper</w:t>
      </w:r>
      <w:r>
        <w:rPr>
          <w:highlight w:val="none"/>
        </w:rPr>
      </w:r>
      <w:r>
        <w:rPr>
          <w:highlight w:val="none"/>
        </w:rPr>
      </w:r>
    </w:p>
    <w:p w14:paraId="620FD448">
      <w:pPr>
        <w:pStyle w:val="668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Scripting &amp; Administration: Bash scripting (Archmate, Chaotic AUR Installer)</w:t>
      </w:r>
      <w:r/>
    </w:p>
    <w:p w14:paraId="0472F8DF">
      <w:pPr>
        <w:pStyle w:val="668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Application Development: Python, PySide6 (Tree_tasker), Flask (web – Tree_tasker)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13C07E3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7.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Design Principles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2FE38CB0">
      <w:pPr>
        <w:pStyle w:val="668"/>
        <w:numPr>
          <w:ilvl w:val="0"/>
          <w:numId w:val="6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The design principle is to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keep the core OS live ISO as small as possible, relying on native tools like archinstall rather than custom, hard-to-maintain installation scripts like calamere. </w:t>
      </w:r>
      <w:r>
        <w:rPr>
          <w:highlight w:val="none"/>
        </w:rPr>
      </w:r>
    </w:p>
    <w:p w14:paraId="21044452">
      <w:pPr>
        <w:pStyle w:val="668"/>
        <w:numPr>
          <w:ilvl w:val="0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separate system administration (Archmate) from real-time process monitoring (Tree_tasker) to ensure system stability. Users can also write their own scripts for administration.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DC9066F">
      <w:pPr>
        <w:pStyle w:val="668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Use tree structures and pie charts to translate raw OS process data into easily digestible visual information.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51FE831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8. Limitations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395E3A8E">
      <w:pPr>
        <w:pStyle w:val="668"/>
        <w:numPr>
          <w:ilvl w:val="0"/>
          <w:numId w:val="7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Currently this project is built only for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x86_64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(64 bit processors). 32 bit or ARM CPU won’t work on it.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8EE230D">
      <w:pPr>
        <w:pStyle w:val="668"/>
        <w:numPr>
          <w:ilvl w:val="0"/>
          <w:numId w:val="7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Wayland may not work properly on NVIDIA GPU with some window managers [8].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98795E2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9. Future Plans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651C1CF8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For Tree_tasker, plans include adding the capability to terminate or pause specific processes directly from the interact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ive web interface, and expanding the data polling to support distributed containerized environments (like Docker metrics).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E28E3E6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10. Conclusion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0BBD4245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So we can conclude that our project results in a fully functional operating system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, installable via custom user scripts or archinstall from official Arch repository.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The administration scripts (Archmate and Chaotic AUR Installer) successfully automate tedious system updates, cleanups, and user management. Finally, the Tree_tasker application accurately polls kernel data to display real-time parent-child process trees an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d accurately renders CPU, RAM, Disk, and Network usage into interactive pie charts across both desktop and web interfaces.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72E8FBD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  <w:t xml:space="preserve">11. References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ndefined"/>
        </w:rPr>
      </w:r>
    </w:p>
    <w:p w14:paraId="1A795214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1]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1" w:tooltip="https://github.com/end-4/dots-hyprland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https://github.com/end-4/dots-hyprland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EF4AFAE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[2]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2" w:tooltip="https://www.ml4w.com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https://www.ml4w.com/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6B759C2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[3]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3" w:tooltip="https://archlinux.org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https://archlinux.org/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B238CCF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[4]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4" w:tooltip="https://ubuntu.com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https://ubuntu.com/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4360527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[5]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5" w:tooltip="https://www.linuxmint.com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https://www.linuxmint.com/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C171A03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[6]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6" w:tooltip="https://itsfoss.com/news/arcolinux-discontinued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https://itsfoss.com/news/arcolinux-discontinued/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F3AF697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[7]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7" w:tooltip="https://ubuntu.com/project/docs/release-team/release-cycle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https://ubuntu.com/project/docs/release-team/release-cycle/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E4D8BE5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bn-BD"/>
        </w:rPr>
        <w:t xml:space="preserve">[8]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hyperlink r:id="rId18" w:tooltip="https://arewewaylandyet.com/" w:history="1"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  <w:lang w:val="en-US"/>
          </w:rPr>
          <w:t xml:space="preserve">https://arewewaylandyet.com/</w:t>
        </w:r>
        <w:r>
          <w:rPr>
            <w:rStyle w:val="187"/>
            <w:rFonts w:ascii="Times New Roman" w:hAnsi="Times New Roman" w:eastAsia="Times New Roman" w:cs="Times New Roman"/>
            <w:sz w:val="24"/>
            <w:szCs w:val="24"/>
            <w:highlight w:val="none"/>
            <w:lang w:val="en-US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Kalpurush">
    <w:panose1 w:val="020006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224015">
    <w:pPr>
      <w:pStyle w:val="17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50F3CC9B">
    <w:pPr>
      <w:pStyle w:val="178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3CDBE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86192E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DE678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3E849A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7DE678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7785F17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644A8DB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  <w:jc w:val="both"/>
    </w:pPr>
    <w:rPr>
      <w:rFonts w:ascii="Times New Roman" w:hAnsi="Times New Roman" w:eastAsia="Times New Roman" w:cs="Times New Roman"/>
      <w:sz w:val="24"/>
      <w:szCs w:val="24"/>
    </w:r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_1" w:customStyle="1">
    <w:name w:val="fontstyle01"/>
    <w:basedOn w:val="664"/>
    <w:pPr>
      <w:pBdr/>
      <w:spacing/>
      <w:ind/>
    </w:pPr>
    <w:rPr>
      <w:rFonts w:ascii="Kalpurush" w:hAnsi="Kalpurush" w:cs="Kalpurush"/>
      <w:color w:val="000000"/>
      <w:sz w:val="36"/>
      <w:szCs w:val="36"/>
    </w:rPr>
  </w:style>
  <w:style w:type="character" w:styleId="1_34" w:customStyle="1">
    <w:name w:val="fontstyle02"/>
    <w:basedOn w:val="664"/>
    <w:pPr>
      <w:pBdr/>
      <w:spacing/>
      <w:ind/>
    </w:pPr>
    <w:rPr>
      <w:rFonts w:ascii="Kalpurush" w:hAnsi="Kalpurush" w:cs="Kalpurush"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hyperlink" Target="https://github.com/end-4/dots-hyprland" TargetMode="External"/><Relationship Id="rId12" Type="http://schemas.openxmlformats.org/officeDocument/2006/relationships/hyperlink" Target="https://www.ml4w.com/" TargetMode="External"/><Relationship Id="rId13" Type="http://schemas.openxmlformats.org/officeDocument/2006/relationships/hyperlink" Target="https://archlinux.org/" TargetMode="External"/><Relationship Id="rId14" Type="http://schemas.openxmlformats.org/officeDocument/2006/relationships/hyperlink" Target="https://ubuntu.com/" TargetMode="External"/><Relationship Id="rId15" Type="http://schemas.openxmlformats.org/officeDocument/2006/relationships/hyperlink" Target="https://www.linuxmint.com/" TargetMode="External"/><Relationship Id="rId16" Type="http://schemas.openxmlformats.org/officeDocument/2006/relationships/hyperlink" Target="https://itsfoss.com/news/arcolinux-discontinued/" TargetMode="External"/><Relationship Id="rId17" Type="http://schemas.openxmlformats.org/officeDocument/2006/relationships/hyperlink" Target="https://ubuntu.com/project/docs/release-team/release-cycle/" TargetMode="External"/><Relationship Id="rId18" Type="http://schemas.openxmlformats.org/officeDocument/2006/relationships/hyperlink" Target="https://arewewaylandyet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2026-06-21T02:30:10Z</dcterms:modified>
</cp:coreProperties>
</file>