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900000</wp:posOffset>
            </wp:positionV>
            <wp:extent cx="5759999" cy="3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9" h="0">
                          <a:moveTo>
                            <a:pt x="0" y="0"/>
                          </a:moveTo>
                          <a:lnTo>
                            <a:pt x="5759999" y="0"/>
                          </a:lnTo>
                        </a:path>
                      </a:pathLst>
                    </a:custGeom>
                    <a:noFill/>
                    <a:ln w="1269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3158669</wp:posOffset>
            </wp:positionV>
            <wp:extent cx="5759999" cy="3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9" h="0">
                          <a:moveTo>
                            <a:pt x="0" y="0"/>
                          </a:moveTo>
                          <a:lnTo>
                            <a:pt x="5759999" y="0"/>
                          </a:lnTo>
                        </a:path>
                      </a:pathLst>
                    </a:custGeom>
                    <a:noFill/>
                    <a:ln w="1269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3354260</wp:posOffset>
            </wp:positionV>
            <wp:extent cx="1521428" cy="286329"/>
            <wp:effectExtent l="0" t="0" r="0" b="0"/>
            <wp:wrapNone/>
            <wp:docPr id="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1428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3"/>
                          </w:rPr>
                          <w:t xml:space="preserve">1. Introduction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3613736</wp:posOffset>
            </wp:positionV>
            <wp:extent cx="5964302" cy="210464"/>
            <wp:effectExtent l="0" t="0" r="0" b="0"/>
            <wp:wrapNone/>
            <wp:docPr id="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430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This project demonstrates the practical application of Operating System principles through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6057988</wp:posOffset>
            </wp:positionV>
            <wp:extent cx="1271680" cy="286329"/>
            <wp:effectExtent l="0" t="0" r="0" b="0"/>
            <wp:wrapNone/>
            <wp:docPr id="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1680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7"/>
                          </w:rPr>
                          <w:t xml:space="preserve">2. Objectives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6317464</wp:posOffset>
            </wp:positionV>
            <wp:extent cx="5954289" cy="210464"/>
            <wp:effectExtent l="0" t="0" r="0" b="0"/>
            <wp:wrapNone/>
            <wp:docPr id="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4289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• To understand Linux system architecture by customizing and building a bootable Arch-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8079879</wp:posOffset>
            </wp:positionV>
            <wp:extent cx="2150173" cy="286329"/>
            <wp:effectExtent l="0" t="0" r="0" b="0"/>
            <wp:wrapNone/>
            <wp:docPr id="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0173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20"/>
                          </w:rPr>
                          <w:t xml:space="preserve">3. Problem Statement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8339355</wp:posOffset>
            </wp:positionV>
            <wp:extent cx="5964302" cy="210464"/>
            <wp:effectExtent l="0" t="0" r="0" b="0"/>
            <wp:wrapNone/>
            <wp:docPr id="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430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Modern operating systems ofen come pre-packaged with heavy, unnecessary background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1067563</wp:posOffset>
            </wp:positionV>
            <wp:extent cx="5985078" cy="315696"/>
            <wp:effectExtent l="0" t="0" r="0" b="0"/>
            <wp:wrapNone/>
            <wp:docPr id="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85078" cy="31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9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4"/>
                          </w:rPr>
                          <w:t xml:space="preserve">ShopnilOS: A GNU/Linux Based Distribution with Custom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1366572</wp:posOffset>
            </wp:positionV>
            <wp:extent cx="5147203" cy="315696"/>
            <wp:effectExtent l="0" t="0" r="0" b="0"/>
            <wp:wrapNone/>
            <wp:docPr id="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7203" cy="31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9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6"/>
                          </w:rPr>
                          <w:t xml:space="preserve">System Administration and Process Monitoring Tools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1815035</wp:posOffset>
            </wp:positionV>
            <wp:extent cx="2849666" cy="245541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9666" cy="24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86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3"/>
                          </w:rPr>
                          <w:t xml:space="preserve">CIT 322 :: Operating System Sessional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2047598</wp:posOffset>
            </wp:positionV>
            <wp:extent cx="2002227" cy="245541"/>
            <wp:effectExtent l="0" t="0" r="0" b="0"/>
            <wp:wrapNone/>
            <wp:docPr id="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2227" cy="24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86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5"/>
                          </w:rPr>
                          <w:t xml:space="preserve">Name: Md. Sharafat Karim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2280160</wp:posOffset>
            </wp:positionV>
            <wp:extent cx="886159" cy="245541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6159" cy="24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86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ID: 2102024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2512722</wp:posOffset>
            </wp:positionV>
            <wp:extent cx="814354" cy="245541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4354" cy="24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86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3"/>
                          </w:rPr>
                          <w:t xml:space="preserve">Reg: 10151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2745284</wp:posOffset>
            </wp:positionV>
            <wp:extent cx="1670905" cy="245541"/>
            <wp:effectExtent l="0" t="0" r="0" b="0"/>
            <wp:wrapNone/>
            <wp:docPr id="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0905" cy="24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86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6"/>
                          </w:rPr>
                          <w:t xml:space="preserve">Semester: 06 (L-3, S-2)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3813075</wp:posOffset>
            </wp:positionV>
            <wp:extent cx="5965552" cy="210464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the development of a custom, lightweight Linux distribution named ShopnilOS, alongside 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4012414</wp:posOffset>
            </wp:positionV>
            <wp:extent cx="5955803" cy="210464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803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suite of system administration and process monitoring tools. ShopnilOS is built by customiz-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4211754</wp:posOffset>
            </wp:positionV>
            <wp:extent cx="5965552" cy="210464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ing the ArchLinux ISO to create a bare-minimum live environment populated only with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4411093</wp:posOffset>
            </wp:positionV>
            <wp:extent cx="5955537" cy="210464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537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essential modern applications. It utilizes archinstall for a streamlined, script-free base instal-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4610432</wp:posOffset>
            </wp:positionV>
            <wp:extent cx="5965552" cy="210464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lation, ensuring a lightweight footprint. The environment is graphical-ready, customized with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4809771</wp:posOffset>
            </wp:positionV>
            <wp:extent cx="4648971" cy="210464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897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the Hyprland Wayland compositor, SDDM, Waybar, Rof, and Waypaper.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5092930</wp:posOffset>
            </wp:positionV>
            <wp:extent cx="5955538" cy="210464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53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To bridge the gap between low-level system confguration and user-space process manage-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5292269</wp:posOffset>
            </wp:positionV>
            <wp:extent cx="5955538" cy="210464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53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ment, complementary tools were developed: Archmate for comprehensive system adminis-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5491609</wp:posOffset>
            </wp:positionV>
            <wp:extent cx="5965552" cy="210464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tration, a Chaotic AUR installer script, and Tree_tasker, a Python and PySide6-based graphical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5690948</wp:posOffset>
            </wp:positionV>
            <wp:extent cx="5182116" cy="210464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82116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task manager with web integration for advanced process hierarchy visualization.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1029692</wp:posOffset>
            </wp:positionH>
            <wp:positionV relativeFrom="page">
              <wp:posOffset>6516804</wp:posOffset>
            </wp:positionV>
            <wp:extent cx="685729" cy="210464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729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based ISO.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6716143</wp:posOffset>
            </wp:positionV>
            <wp:extent cx="5955538" cy="210464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53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• To automate core OS maintenance tasks including package, user, repository, and confgu-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1029692</wp:posOffset>
            </wp:positionH>
            <wp:positionV relativeFrom="page">
              <wp:posOffset>6915482</wp:posOffset>
            </wp:positionV>
            <wp:extent cx="1309788" cy="210464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978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ration management.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7114821</wp:posOffset>
            </wp:positionV>
            <wp:extent cx="5955600" cy="210464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600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• To visualize and monitor system resource allocation (CPU, RAM, Disk, Network) per appli-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1029692</wp:posOffset>
            </wp:positionH>
            <wp:positionV relativeFrom="page">
              <wp:posOffset>7314160</wp:posOffset>
            </wp:positionV>
            <wp:extent cx="1231214" cy="210464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214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cation in real-time.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7513499</wp:posOffset>
            </wp:positionV>
            <wp:extent cx="5957140" cy="210464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7140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• To map and interactively explore parent-child process relationships (PIDs) within the oper-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1029692</wp:posOffset>
            </wp:positionH>
            <wp:positionV relativeFrom="page">
              <wp:posOffset>7712838</wp:posOffset>
            </wp:positionV>
            <wp:extent cx="869901" cy="210464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990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ating system.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8538694</wp:posOffset>
            </wp:positionV>
            <wp:extent cx="5965552" cy="210464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services (bloatware) that consume valuable hardware resources. Furthermore, traditional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8738033</wp:posOffset>
            </wp:positionV>
            <wp:extent cx="5947111" cy="210464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711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command-line process monitors (like top or ps) provide dense tabular data that makes it dif-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8937373</wp:posOffset>
            </wp:positionV>
            <wp:extent cx="5967538" cy="210464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53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cult for users to intuitively understand parent-child process relationships and exact resource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9136712</wp:posOffset>
            </wp:positionV>
            <wp:extent cx="5995896" cy="210464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5896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distribution. There is a need for a streamlined, customizable OS base paired with an intuitive,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9336051</wp:posOffset>
            </wp:positionV>
            <wp:extent cx="5562800" cy="210464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2800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visual process manager that clearly maps process hierarchies and resource bottlenecks.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3744567</wp:posOffset>
            </wp:positionH>
            <wp:positionV relativeFrom="page">
              <wp:posOffset>9990829</wp:posOffset>
            </wp:positionV>
            <wp:extent cx="166251" cy="210464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5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821270</wp:posOffset>
            </wp:positionV>
            <wp:extent cx="1618747" cy="286329"/>
            <wp:effectExtent l="0" t="0" r="0" b="0"/>
            <wp:wrapNone/>
            <wp:docPr id="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8747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3"/>
                          </w:rPr>
                          <w:t xml:space="preserve">4. Related 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1080747</wp:posOffset>
            </wp:positionV>
            <wp:extent cx="5954288" cy="210464"/>
            <wp:effectExtent l="0" t="0" r="0" b="0"/>
            <wp:wrapNone/>
            <wp:docPr id="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428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1. General-purpose Linux distributions (e.g., Ubuntu, Linux Mint) provide functional environ-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2444483</wp:posOffset>
            </wp:positionV>
            <wp:extent cx="821389" cy="286329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389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6"/>
                          </w:rPr>
                          <w:t xml:space="preserve">5. Scope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2703959</wp:posOffset>
            </wp:positionV>
            <wp:extent cx="5994062" cy="210464"/>
            <wp:effectExtent l="0" t="0" r="0" b="0"/>
            <wp:wrapNone/>
            <wp:docPr id="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406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The scope of this project is currently limited to x86_64 system architectures. The distribution,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7345971</wp:posOffset>
            </wp:positionV>
            <wp:extent cx="1508744" cy="286329"/>
            <wp:effectExtent l="0" t="0" r="0" b="0"/>
            <wp:wrapNone/>
            <wp:docPr id="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8744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4"/>
                          </w:rPr>
                          <w:t xml:space="preserve">7. Future Plans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7605447</wp:posOffset>
            </wp:positionV>
            <wp:extent cx="5965552" cy="210464"/>
            <wp:effectExtent l="0" t="0" r="0" b="0"/>
            <wp:wrapNone/>
            <wp:docPr id="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Future iterations of this project aim to implement remote system administration directly into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8769845</wp:posOffset>
            </wp:positionV>
            <wp:extent cx="890933" cy="286329"/>
            <wp:effectExtent l="0" t="0" r="0" b="0"/>
            <wp:wrapNone/>
            <wp:docPr id="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0933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1"/>
                          </w:rPr>
                          <w:t xml:space="preserve">8.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9029321</wp:posOffset>
            </wp:positionV>
            <wp:extent cx="5965552" cy="210464"/>
            <wp:effectExtent l="0" t="0" r="0" b="0"/>
            <wp:wrapNone/>
            <wp:docPr id="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1"/>
                          </w:rPr>
                          <w:t xml:space="preserve">The project resulted in a fully functional, bootable custom Linux ISO (ShopnilOS) that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1080593</wp:posOffset>
            </wp:positionH>
            <wp:positionV relativeFrom="page">
              <wp:posOffset>1280085</wp:posOffset>
            </wp:positionV>
            <wp:extent cx="5805392" cy="210464"/>
            <wp:effectExtent l="0" t="0" r="0" b="0"/>
            <wp:wrapNone/>
            <wp:docPr id="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539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ments but lack the minimalism required for strict resource control. On the monitoring side,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1080593</wp:posOffset>
            </wp:positionH>
            <wp:positionV relativeFrom="page">
              <wp:posOffset>1479424</wp:posOffset>
            </wp:positionV>
            <wp:extent cx="5781678" cy="210464"/>
            <wp:effectExtent l="0" t="0" r="0" b="0"/>
            <wp:wrapNone/>
            <wp:docPr id="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167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tools like htop, gnome-system-monitor, or Windows Task Manager ofer system overviews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1080593</wp:posOffset>
            </wp:positionH>
            <wp:positionV relativeFrom="page">
              <wp:posOffset>1678764</wp:posOffset>
            </wp:positionV>
            <wp:extent cx="5784958" cy="210464"/>
            <wp:effectExtent l="0" t="0" r="0" b="0"/>
            <wp:wrapNone/>
            <wp:docPr id="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495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but ofen lack strict tree-based PID mapping paired with detailed pie-chart breakdowns for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1080593</wp:posOffset>
            </wp:positionH>
            <wp:positionV relativeFrom="page">
              <wp:posOffset>1878103</wp:posOffset>
            </wp:positionV>
            <wp:extent cx="5784958" cy="210464"/>
            <wp:effectExtent l="0" t="0" r="0" b="0"/>
            <wp:wrapNone/>
            <wp:docPr id="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495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CPU, RAM, Disk, and Network per application. This project combines the minimalism of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1080593</wp:posOffset>
            </wp:positionH>
            <wp:positionV relativeFrom="page">
              <wp:posOffset>2077442</wp:posOffset>
            </wp:positionV>
            <wp:extent cx="4586316" cy="210464"/>
            <wp:effectExtent l="0" t="0" r="0" b="0"/>
            <wp:wrapNone/>
            <wp:docPr id="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86316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Arch Linux with a custom-built, highly visual process monitoring suite.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2903298</wp:posOffset>
            </wp:positionV>
            <wp:extent cx="5965552" cy="210464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ShopnilOS, is tailored specifcally for Arch-based package management (pacman, AUR). The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3102637</wp:posOffset>
            </wp:positionV>
            <wp:extent cx="5964458" cy="210464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445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Tree_tasker application is designed to fetch and visualize process data strictly for the local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3301977</wp:posOffset>
            </wp:positionV>
            <wp:extent cx="5965552" cy="210464"/>
            <wp:effectExtent l="0" t="0" r="0" b="0"/>
            <wp:wrapNone/>
            <wp:docPr id="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host machine, though its web interface lays the groundwork for future remote monitoring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3501316</wp:posOffset>
            </wp:positionV>
            <wp:extent cx="772932" cy="210464"/>
            <wp:effectExtent l="0" t="0" r="0" b="0"/>
            <wp:wrapNone/>
            <wp:docPr id="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293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capabilities.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3868355</wp:posOffset>
            </wp:positionV>
            <wp:extent cx="1562324" cy="286329"/>
            <wp:effectExtent l="0" t="0" r="0" b="0"/>
            <wp:wrapNone/>
            <wp:docPr id="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2324" cy="28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5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6"/>
                          </w:rPr>
                          <w:t xml:space="preserve">6. Methodology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4236676</wp:posOffset>
            </wp:positionV>
            <wp:extent cx="1856717" cy="245424"/>
            <wp:effectExtent l="0" t="0" r="0" b="0"/>
            <wp:wrapNone/>
            <wp:docPr id="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6717" cy="24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86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2"/>
                          </w:rPr>
                          <w:t xml:space="preserve">6.1. Technology Stack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4465246</wp:posOffset>
            </wp:positionV>
            <wp:extent cx="3197311" cy="210464"/>
            <wp:effectExtent l="0" t="0" r="0" b="0"/>
            <wp:wrapNone/>
            <wp:docPr id="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731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1. OS Customization: Archiso builder, archinstall.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4664585</wp:posOffset>
            </wp:positionV>
            <wp:extent cx="5437363" cy="210464"/>
            <wp:effectExtent l="0" t="0" r="0" b="0"/>
            <wp:wrapNone/>
            <wp:docPr id="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7363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2. Window Management / UI: Hyprland (Wayland), SDDM, Waybar, Rof, Waypaper.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4863924</wp:posOffset>
            </wp:positionV>
            <wp:extent cx="5195237" cy="210464"/>
            <wp:effectExtent l="0" t="0" r="0" b="0"/>
            <wp:wrapNone/>
            <wp:docPr id="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5237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3. Scripting &amp; Administration: Bash scripting (Archmate, Chaotic AUR Installer).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5063263</wp:posOffset>
            </wp:positionV>
            <wp:extent cx="5141501" cy="210464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50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4. Application Development: Python, PySide6 (GUI framework for Tree_tasker).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5262602</wp:posOffset>
            </wp:positionV>
            <wp:extent cx="5643091" cy="210464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4309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5. Web Technologies: HTML, CSS, JavaScript (for the interactive process web interface).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5586026</wp:posOffset>
            </wp:positionV>
            <wp:extent cx="1851094" cy="245424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1094" cy="24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86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0"/>
                          </w:rPr>
                          <w:t xml:space="preserve">6.2. Design Principles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5814595</wp:posOffset>
            </wp:positionV>
            <wp:extent cx="5951934" cy="210464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1934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Minimalism (KISS): Keep the core OS live ISO as small as possible, relying on native tools like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6013934</wp:posOffset>
            </wp:positionV>
            <wp:extent cx="4370137" cy="210464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70137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archinstall rather than custom, hard-to-maintain installation scripts.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6297093</wp:posOffset>
            </wp:positionV>
            <wp:extent cx="5965552" cy="210464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Modularity: Separate system administration (Archmate) from real-time process monitoring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6496433</wp:posOffset>
            </wp:positionV>
            <wp:extent cx="2559975" cy="210464"/>
            <wp:effectExtent l="0" t="0" r="0" b="0"/>
            <wp:wrapNone/>
            <wp:docPr id="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9975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(Tree_tasker) to ensure system stability.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6779592</wp:posOffset>
            </wp:positionV>
            <wp:extent cx="5961482" cy="210464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148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Visual Clarity: Use tree structures and pie charts to translate raw OS process data into easily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6978931</wp:posOffset>
            </wp:positionV>
            <wp:extent cx="1883586" cy="210464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3586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digestible visual information.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7804787</wp:posOffset>
            </wp:positionV>
            <wp:extent cx="5955538" cy="210464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53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Archmate, allowing confguration over SSH. For Tree_tasker, plans include adding the capa-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8004126</wp:posOffset>
            </wp:positionV>
            <wp:extent cx="5953180" cy="210464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3180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bility to terminate or pause specifc processes directly from the interactive web interface, and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8203465</wp:posOffset>
            </wp:positionV>
            <wp:extent cx="5966645" cy="210464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6645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expanding the data polling to support distributed containerized environments (like Docker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8402804</wp:posOffset>
            </wp:positionV>
            <wp:extent cx="574233" cy="210464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233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metrics).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9228660</wp:posOffset>
            </wp:positionV>
            <wp:extent cx="5965552" cy="210464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552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</w:rPr>
                          <w:t xml:space="preserve">successfully integrates a modern Wayland environment on minimal base packages. The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9427999</wp:posOffset>
            </wp:positionV>
            <wp:extent cx="5964458" cy="210464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445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administration scripts (Archmate and Chaotic AUR Installer) successfully automate tedious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0" locked="0" layoutInCell="0" allowOverlap="1" hidden="0">
            <wp:simplePos x="0" y="0"/>
            <wp:positionH relativeFrom="page">
              <wp:posOffset>3744567</wp:posOffset>
            </wp:positionH>
            <wp:positionV relativeFrom="page">
              <wp:posOffset>9990829</wp:posOffset>
            </wp:positionV>
            <wp:extent cx="166251" cy="210464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5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8848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828829</wp:posOffset>
            </wp:positionV>
            <wp:extent cx="5955538" cy="210464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53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system updates, cleanups, and user management. Finally, the Tree_tasker application accu-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1028168</wp:posOffset>
            </wp:positionV>
            <wp:extent cx="5954000" cy="210464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4000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rately polls kernel data to display real-time parent-child process trees and accurately renders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1227508</wp:posOffset>
            </wp:positionV>
            <wp:extent cx="5968218" cy="210464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8218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CPU, RAM, Disk, and Network usage into interactive pie charts across both desktop and web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0" locked="0" layoutInCell="0" allowOverlap="1" hidden="0">
            <wp:simplePos x="0" y="0"/>
            <wp:positionH relativeFrom="page">
              <wp:posOffset>899999</wp:posOffset>
            </wp:positionH>
            <wp:positionV relativeFrom="page">
              <wp:posOffset>1426847</wp:posOffset>
            </wp:positionV>
            <wp:extent cx="678581" cy="210464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858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interfaces.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0" locked="0" layoutInCell="0" allowOverlap="1" hidden="0">
            <wp:simplePos x="0" y="0"/>
            <wp:positionH relativeFrom="page">
              <wp:posOffset>3468265</wp:posOffset>
            </wp:positionH>
            <wp:positionV relativeFrom="page">
              <wp:posOffset>9620550</wp:posOffset>
            </wp:positionV>
            <wp:extent cx="725761" cy="210464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76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8"/>
                          </w:rPr>
                          <w:t xml:space="preserve">THE END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0" locked="0" layoutInCell="0" allowOverlap="1" hidden="0">
            <wp:simplePos x="0" y="0"/>
            <wp:positionH relativeFrom="page">
              <wp:posOffset>3744567</wp:posOffset>
            </wp:positionH>
            <wp:positionV relativeFrom="page">
              <wp:posOffset>9990829</wp:posOffset>
            </wp:positionV>
            <wp:extent cx="166251" cy="210464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51" cy="2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sectPr>
      <w:pgSz w:w="11905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lpurush">
    <w:panose1 w:val="00000000000000000000"/>
    <w:pitch w:val="variable"/>
    <w:charset w:val="00"/>
  </w:font>
  <w:font w:name="Open Sans">
    <w:panose1 w:val="00000000000000000000"/>
    <w:pitch w:val="variable"/>
    <w:charset w:val="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4">
    <w:name w:val="fontstyle04"/>
    <w:basedOn w:val="DefaultParagraphFont"/>
    <w:rPr>
      <w:rFonts w:ascii="Kalpurush" w:hAnsi="Kalpurush" w:cs="Kalpurush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Open Sans" w:hAnsi="Open Sans" w:cs="Open Sans" w:hint="default"/>
      <w:b/>
      <w:bCs/>
      <w:color w:val="000000"/>
      <w:sz w:val="33"/>
      <w:szCs w:val="33"/>
    </w:rPr>
  </w:style>
  <w:style w:type="character" w:customStyle="1" w:styleId="fontstyle05">
    <w:name w:val="fontstyle05"/>
    <w:basedOn w:val="DefaultParagraphFont"/>
    <w:rPr>
      <w:rFonts w:ascii="Open Sans" w:hAnsi="Open Sans" w:cs="Open Sans" w:hint="default"/>
      <w:b/>
      <w:bCs/>
      <w:color w:val="000000"/>
      <w:sz w:val="28"/>
      <w:szCs w:val="28"/>
    </w:rPr>
  </w:style>
  <w:style w:type="character" w:customStyle="1" w:styleId="fontstyle02">
    <w:name w:val="fontstyle02"/>
    <w:basedOn w:val="DefaultParagraphFont"/>
    <w:rPr>
      <w:rFonts w:ascii="Kalpurush" w:hAnsi="Kalpurush" w:cs="Kalpurush" w:hint="default"/>
      <w:color w:val="000000"/>
      <w:sz w:val="28"/>
      <w:szCs w:val="28"/>
    </w:rPr>
  </w:style>
  <w:style w:type="character" w:customStyle="1" w:styleId="fontstyle01">
    <w:name w:val="fontstyle01"/>
    <w:basedOn w:val="DefaultParagraphFont"/>
    <w:rPr>
      <w:rFonts w:ascii="Kalpurush" w:hAnsi="Kalpurush" w:cs="Kalpurush" w:hint="default"/>
      <w:color w:val="000000"/>
      <w:sz w:val="36"/>
      <w:szCs w:val="36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ONLYOFFICE/9.4.0.129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