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32"/>
        </w:rPr>
        <w:t>The project commenced with the critical 'Problem Identification' stage, addressing inherent limitations in human-monitored surveillance, such as operator fatigue and delayed responses. Subsequently, a comprehensive 'Literature Survey Summary' was conducted, examining advanced technologies including Artificial Intelligence (AI) and deep learning models for automated anomaly detection. The project implicitly involved 'Dataset Acquisition or Simulation' using large-scale surveillance video feeds. 'Preprocessing / Feature Extraction' utilized techniques like optical flow to refine video data. A hybrid deep learning model combining CNNs and RNNs was designed in the 'Model Design' phase. 'Model Training &amp; Validation' tackled data scarcity and imbalance issues. 'Optimization Steps' focused on real-time performance through pruning, quantization, and exploring lightweight architectures, with edge computing being a key consideration. 'Deployment or Real-time System Integration' aimed for immediate alerts across various scenarios. 'Evaluation and Results' demonstrated effectiveness in experimental testing, achieving a lower false positive rate. 'Future Improvements' include multi-camera integration, self-supervised learning, and leveraging transformers.</w:t>
      </w:r>
    </w:p>
    <w:p>
      <w:r>
        <w:rPr>
          <w:rFonts w:ascii="Times New Roman" w:hAnsi="Times New Roman"/>
          <w:sz w:val="32"/>
        </w:rPr>
        <w:t>An exhaustive plagiarism check was performed on the project documentation. The 'plagiarism_percentage' and 'similarity_percentage' were both recorded at 3%, indicating a negligible level of similarity with existing works. The 'top_matched_files' analysis identified 'PAST_SNIPPETS_PREVIEW' as the only source of minor similarity, with an average similarity of 1.0 and one match. The 'copied_sections' log detailed a single segment at index 0, encompassing the project's title and abstract, with a confidence score of 1.0. No 'paraphrased_sections' were detected. The 'suggestions' provided by the assessment tool confirmed that the similarity level is excellent and suitable for proceeding. The overall assessment suggests a high degree of originality in the submitted content.</w:t>
      </w:r>
    </w:p>
    <w:p>
      <w:r>
        <w:rPr>
          <w:rFonts w:ascii="Times New Roman" w:hAnsi="Times New Roman"/>
          <w:sz w:val="32"/>
        </w:rPr>
        <w:t>The 'novelty-checks' module evaluated the project's innovative contributions. A 'novelty_percentage' of 85% was achieved, signifying a substantial degree of original work. Out of a 'total_innovations' count of 20, a significant 'truly_new_count' of 17 was identified. These truly new innovations include specialized CNNs for spatial features, specialized RNNs for temporal dynamics, a real-time anomaly detection system designed for surveillance shortcomings, optical flow pre-processing for noise reduction, exploration of lightweight neural network architectures, leveraging edge computing for reduced latency, categorization of anomalies into distinct groups, application of deep learning with advanced pre-processing, development of self-supervised learning methods, real-time detection of specific anomalies (fights, accidents, falls), anomaly detection for dynamic traffic management, patient safety enhancement in healthcare, retail environment optimization, hybrid deep neural network compression for edge intelligence, synthetic data generation for dataset balancing, exploration of semi-supervised learning, and the development of Transformer models.</w:t>
      </w:r>
    </w:p>
    <w:p>
      <w:r>
        <w:rPr>
          <w:rFonts w:ascii="Times New Roman" w:hAnsi="Times New Roman"/>
          <w:sz w:val="32"/>
        </w:rPr>
        <w:t>While a high degree of novelty was established, the 'novelty-checks' module also identified areas of existing innovation within the project's scope. These included the fusion of Convolutional Neural Networks (CNNs) and Recurrent Neural Networks (RNNs) for spatially and temporally aware anomaly detection, model pruning and quantization techniques for real-time optimization, and the integration of multimodal data for enhanced accuracy. These existing innovations exhibited moderate similarity (around 0.585-0.609) in their respective descriptions within previous reports. Additionally, the 'unique_sections' list highlighted specific areas that are distinct and not typically found in standard anomaly detection literature, such as mental health intervention for young people with epilepsy, car accident prediction and road traffic congestion analysis, Wi-Fi localization for retail inventory control, review on impairing emotional outbursts in children, survey of safety in traffic management systems, AI for remote patient monitoring, and the specific combination of advanced techniques like optical flow and edge computing for anomaly detection.</w:t>
      </w:r>
    </w:p>
    <w:p>
      <w:r>
        <w:rPr>
          <w:rFonts w:ascii="Times New Roman" w:hAnsi="Times New Roman"/>
          <w:sz w:val="32"/>
        </w:rPr>
        <w:t>The 'self_validation' section within the 'novelty-checks' module conducted internal consistency assessments. The 'logic_checks' confirmed that the reported novelty percentage (85%) aligns with the number of total innovations (20) and truly new innovations (17), indicating internal coherence. The JSON structure was verified to include the expected lists for logic checks, consistency checks, and potential errors. The 'truly_new_innovations' list was confirmed to contain distinct and well-described innovations. The 'already_existing_innovations' list was also confirmed to accurately identify innovations with prior documented instances. This self-validation process reinforces the reliability of the novelty assessment.</w:t>
      </w:r>
    </w:p>
    <w:p>
      <w:r>
        <w:rPr>
          <w:rFonts w:ascii="Times New Roman" w:hAnsi="Times New Roman"/>
          <w:sz w:val="32"/>
        </w:rPr>
        <w:t>The comprehensive analysis of the project documentation has yielded several key performance indicators. The 'Computed summary' provides a concise overview of critical metrics. Specifically, the plagiarism percentage ('plag_pct') was determined to be 3%. The AI-generated content percentage ('ai_pct') was assessed to be 0%, indicating no detected use of artificial intelligence in generating the project content itself. The novelty percentage ('novelty_pct') was calculated at 85%, underscoring the significant original contributions of the research. Finally, the 'cost_value' was estimated at 6,340,000, representing the overall resource allocation or perceived value of the project.</w:t>
      </w:r>
    </w:p>
    <w:sectPr w:rsidR="00FC693F" w:rsidRPr="0006063C" w:rsidSect="00034616">
      <w:pgSz w:w="12240" w:h="15840"/>
      <w:pgMar w:top="1440" w:right="1800" w:bottom="1440" w:left="1800" w:header="720" w:footer="720" w:gutter="0"/>
      <w:cols w:space="720"/>
      <w:docGrid w:linePitch="360"/>
    </w:sectPr>
    <w:p w14:paraId="765BED61" w14:textId="00AAC4EE" w:rsidR="00330D38" w:rsidRPr="00E27842" w:rsidRDefault="00E75637" w:rsidP="00E27842">
      <w:pPr>
        <w:pBdr>
          <w:bottom w:val="single" w:sz="4" w:space="1" w:color="auto"/>
        </w:pBdr>
        <w:rPr>
          <w:rFonts w:ascii="Times New Roman" w:hAnsi="Times New Roman" w:cs="Times New Roman"/>
        </w:rPr>
      </w:pPr>
      <w:r w:rsidRPr="00E27842">
        <w:rPr>
          <w:rFonts w:ascii="Times New Roman" w:hAnsi="Times New Roman" w:cs="Times New Roman"/>
          <w:noProof/>
        </w:rPr>
        <w:drawing>
          <wp:inline distT="0" distB="0" distL="0" distR="0" wp14:anchorId="77D9C4C5" wp14:editId="7CA20CA2">
            <wp:extent cx="5122566" cy="1801495"/>
            <wp:effectExtent l="0" t="0" r="1905" b="8255"/>
            <wp:docPr id="167460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3389" cy="1819368"/>
                    </a:xfrm>
                    <a:prstGeom prst="rect">
                      <a:avLst/>
                    </a:prstGeom>
                    <a:noFill/>
                    <a:ln>
                      <a:noFill/>
                    </a:ln>
                  </pic:spPr>
                </pic:pic>
              </a:graphicData>
            </a:graphic>
          </wp:inline>
        </w:drawing>
      </w:r>
    </w:p>
    <w:p w14:paraId="6F38C47D" w14:textId="77777777" w:rsidR="00E75637" w:rsidRPr="00E27842" w:rsidRDefault="00E75637" w:rsidP="00E75637">
      <w:pPr>
        <w:rPr>
          <w:rFonts w:ascii="Times New Roman" w:hAnsi="Times New Roman" w:cs="Times New Roman"/>
        </w:rPr>
      </w:pPr>
    </w:p>
    <w:p w14:paraId="2379AE5F" w14:textId="77777777" w:rsidR="00E75637" w:rsidRPr="00E27842" w:rsidRDefault="00E75637" w:rsidP="00E75637">
      <w:pPr>
        <w:rPr>
          <w:rFonts w:ascii="Times New Roman" w:hAnsi="Times New Roman" w:cs="Times New Roman"/>
        </w:rPr>
      </w:pPr>
    </w:p>
    <w:p w14:paraId="774C975F" w14:textId="77777777" w:rsidR="00E75637" w:rsidRPr="00E27842" w:rsidRDefault="00E75637" w:rsidP="00E75637">
      <w:pPr>
        <w:rPr>
          <w:rFonts w:ascii="Times New Roman" w:hAnsi="Times New Roman" w:cs="Times New Roman"/>
        </w:rPr>
      </w:pPr>
    </w:p>
    <w:p w14:paraId="2BD901FA" w14:textId="3F2DA2A5"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t>Executive Summary</w:t>
      </w:r>
    </w:p>
    <w:p w14:paraId="286024B9" w14:textId="77777777" w:rsidR="00E75637" w:rsidRPr="00E27842" w:rsidRDefault="00E75637" w:rsidP="00E75637">
      <w:pPr>
        <w:rPr>
          <w:rFonts w:ascii="Times New Roman" w:hAnsi="Times New Roman" w:cs="Times New Roman"/>
        </w:rPr>
      </w:pPr>
    </w:p>
    <w:p w14:paraId="0735B9FA" w14:textId="77777777" w:rsidR="00E75637" w:rsidRPr="00E27842" w:rsidRDefault="00E75637" w:rsidP="00E75637">
      <w:pPr>
        <w:rPr>
          <w:rFonts w:ascii="Times New Roman" w:hAnsi="Times New Roman" w:cs="Times New Roman"/>
        </w:rPr>
      </w:pPr>
    </w:p>
    <w:p w14:paraId="48A9D446" w14:textId="77777777" w:rsidR="00E75637" w:rsidRPr="00E27842" w:rsidRDefault="00E75637" w:rsidP="00E75637">
      <w:pPr>
        <w:rPr>
          <w:rFonts w:ascii="Times New Roman" w:hAnsi="Times New Roman" w:cs="Times New Roman"/>
        </w:rPr>
      </w:pPr>
    </w:p>
    <w:p w14:paraId="543C3A22" w14:textId="77777777" w:rsidR="00E75637" w:rsidRPr="00E27842" w:rsidRDefault="00E75637" w:rsidP="00E75637">
      <w:pPr>
        <w:rPr>
          <w:rFonts w:ascii="Times New Roman" w:hAnsi="Times New Roman" w:cs="Times New Roman"/>
        </w:rPr>
      </w:pPr>
    </w:p>
    <w:p w14:paraId="5536B0B2" w14:textId="3DB7EBB2" w:rsidR="00E75637" w:rsidRPr="00E27842" w:rsidRDefault="00E75637" w:rsidP="00E75637">
      <w:pPr>
        <w:ind w:left="1440"/>
        <w:rPr>
          <w:rFonts w:ascii="Times New Roman" w:hAnsi="Times New Roman" w:cs="Times New Roman"/>
        </w:rPr>
      </w:pPr>
      <w:r w:rsidRPr="00E27842">
        <w:rPr>
          <w:rFonts w:ascii="Times New Roman" w:hAnsi="Times New Roman" w:cs="Times New Roman"/>
          <w:noProof/>
        </w:rPr>
        <w:drawing>
          <wp:inline distT="0" distB="0" distL="0" distR="0" wp14:anchorId="53D9D16C" wp14:editId="763124D6">
            <wp:extent cx="3905143" cy="2929074"/>
            <wp:effectExtent l="38100" t="0" r="38735" b="43180"/>
            <wp:docPr id="186680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3935907" cy="2952149"/>
                    </a:xfrm>
                    <a:prstGeom prst="rect">
                      <a:avLst/>
                    </a:prstGeom>
                    <a:noFill/>
                    <a:ln>
                      <a:noFill/>
                    </a:ln>
                    <a:effectLst>
                      <a:outerShdw blurRad="50800" dist="50800" dir="5400000" algn="ctr" rotWithShape="0">
                        <a:srgbClr val="000000">
                          <a:alpha val="0"/>
                        </a:srgbClr>
                      </a:outerShdw>
                    </a:effectLst>
                  </pic:spPr>
                </pic:pic>
              </a:graphicData>
            </a:graphic>
          </wp:inline>
        </w:drawing>
      </w:r>
      <w:r w:rsidRPr="00E27842">
        <w:rPr>
          <w:rFonts w:ascii="Times New Roman" w:hAnsi="Times New Roman" w:cs="Times New Roman"/>
        </w:rPr>
        <w:br w:type="page"/>
      </w:r>
    </w:p>
    <w:p w14:paraId="1940B248" w14:textId="3B2AED55"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lastRenderedPageBreak/>
        <w:t>AI Detection</w:t>
      </w:r>
    </w:p>
    <w:p w14:paraId="2D8D9541" w14:textId="77777777" w:rsidR="00E75637" w:rsidRPr="00E27842" w:rsidRDefault="00E75637" w:rsidP="00E75637">
      <w:pPr>
        <w:rPr>
          <w:rFonts w:ascii="Times New Roman" w:hAnsi="Times New Roman" w:cs="Times New Roman"/>
        </w:rPr>
      </w:pPr>
    </w:p>
    <w:p w14:paraId="750FCE9A" w14:textId="77777777" w:rsidR="00E75637" w:rsidRPr="00E27842" w:rsidRDefault="00E75637" w:rsidP="00E75637">
      <w:pPr>
        <w:rPr>
          <w:rFonts w:ascii="Times New Roman" w:hAnsi="Times New Roman" w:cs="Times New Roman"/>
        </w:rPr>
      </w:pPr>
    </w:p>
    <w:p w14:paraId="076019A5" w14:textId="77777777" w:rsidR="00E75637" w:rsidRPr="00E27842" w:rsidRDefault="00E75637" w:rsidP="00E75637">
      <w:pPr>
        <w:rPr>
          <w:rFonts w:ascii="Times New Roman" w:hAnsi="Times New Roman" w:cs="Times New Roman"/>
        </w:rPr>
      </w:pPr>
    </w:p>
    <w:p w14:paraId="67876EAA" w14:textId="77777777" w:rsidR="00E75637" w:rsidRPr="00E27842" w:rsidRDefault="00E75637" w:rsidP="00E75637">
      <w:pPr>
        <w:rPr>
          <w:rFonts w:ascii="Times New Roman" w:hAnsi="Times New Roman" w:cs="Times New Roman"/>
        </w:rPr>
      </w:pPr>
    </w:p>
    <w:p w14:paraId="14D33186" w14:textId="77777777" w:rsidR="00E75637" w:rsidRPr="00E27842" w:rsidRDefault="00E75637" w:rsidP="00E75637">
      <w:pPr>
        <w:rPr>
          <w:rFonts w:ascii="Times New Roman" w:hAnsi="Times New Roman" w:cs="Times New Roman"/>
        </w:rPr>
      </w:pPr>
    </w:p>
    <w:p w14:paraId="2BA9432A" w14:textId="77777777" w:rsidR="00E75637" w:rsidRPr="00E27842" w:rsidRDefault="00E75637" w:rsidP="00E75637">
      <w:pPr>
        <w:rPr>
          <w:rFonts w:ascii="Times New Roman" w:hAnsi="Times New Roman" w:cs="Times New Roman"/>
        </w:rPr>
      </w:pPr>
    </w:p>
    <w:p w14:paraId="0269ED92" w14:textId="77777777" w:rsidR="00E75637" w:rsidRPr="00E27842" w:rsidRDefault="00E75637" w:rsidP="00E75637">
      <w:pPr>
        <w:rPr>
          <w:rFonts w:ascii="Times New Roman" w:hAnsi="Times New Roman" w:cs="Times New Roman"/>
        </w:rPr>
      </w:pPr>
    </w:p>
    <w:p w14:paraId="048775BC" w14:textId="77777777" w:rsidR="00E75637" w:rsidRPr="00E27842" w:rsidRDefault="00E75637" w:rsidP="00E75637">
      <w:pPr>
        <w:rPr>
          <w:rFonts w:ascii="Times New Roman" w:hAnsi="Times New Roman" w:cs="Times New Roman"/>
        </w:rPr>
      </w:pPr>
    </w:p>
    <w:p w14:paraId="65CDB29B" w14:textId="77777777" w:rsidR="00E75637" w:rsidRPr="00E27842" w:rsidRDefault="00E75637" w:rsidP="00E75637">
      <w:pPr>
        <w:rPr>
          <w:rFonts w:ascii="Times New Roman" w:hAnsi="Times New Roman" w:cs="Times New Roman"/>
        </w:rPr>
      </w:pPr>
    </w:p>
    <w:p w14:paraId="78DFBACE" w14:textId="0D8C09C5" w:rsidR="00E75637" w:rsidRPr="00E27842" w:rsidRDefault="00E75637" w:rsidP="00E75637">
      <w:pPr>
        <w:ind w:left="720"/>
        <w:rPr>
          <w:rFonts w:ascii="Times New Roman" w:hAnsi="Times New Roman" w:cs="Times New Roman"/>
        </w:rPr>
      </w:pPr>
      <w:r w:rsidRPr="00E27842">
        <w:rPr>
          <w:rFonts w:ascii="Times New Roman" w:hAnsi="Times New Roman" w:cs="Times New Roman"/>
        </w:rPr>
        <w:t xml:space="preserve">      </w:t>
      </w:r>
      <w:r w:rsidRPr="00E27842">
        <w:rPr>
          <w:rFonts w:ascii="Times New Roman" w:hAnsi="Times New Roman" w:cs="Times New Roman"/>
          <w:noProof/>
        </w:rPr>
        <w:drawing>
          <wp:inline distT="0" distB="0" distL="0" distR="0" wp14:anchorId="53D5E0A1" wp14:editId="4F89D805">
            <wp:extent cx="4258968" cy="3194463"/>
            <wp:effectExtent l="38100" t="0" r="46355" b="44450"/>
            <wp:docPr id="1734709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4301282" cy="3226201"/>
                    </a:xfrm>
                    <a:prstGeom prst="rect">
                      <a:avLst/>
                    </a:prstGeom>
                    <a:noFill/>
                    <a:ln>
                      <a:noFill/>
                    </a:ln>
                    <a:effectLst>
                      <a:outerShdw blurRad="50800" dist="50800" dir="5400000" algn="ctr" rotWithShape="0">
                        <a:srgbClr val="000000">
                          <a:alpha val="0"/>
                        </a:srgbClr>
                      </a:outerShdw>
                    </a:effectLst>
                  </pic:spPr>
                </pic:pic>
              </a:graphicData>
            </a:graphic>
          </wp:inline>
        </w:drawing>
      </w:r>
      <w:r w:rsidRPr="00E27842">
        <w:rPr>
          <w:rFonts w:ascii="Times New Roman" w:hAnsi="Times New Roman" w:cs="Times New Roman"/>
        </w:rPr>
        <w:br w:type="page"/>
      </w:r>
    </w:p>
    <w:p w14:paraId="7C754D7F" w14:textId="076D2279"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lastRenderedPageBreak/>
        <w:t>Plagiarism Assessment</w:t>
      </w:r>
    </w:p>
    <w:p w14:paraId="03E116BC" w14:textId="77777777" w:rsidR="00E75637" w:rsidRPr="00E27842" w:rsidRDefault="00E75637" w:rsidP="00E75637">
      <w:pPr>
        <w:rPr>
          <w:rFonts w:ascii="Times New Roman" w:hAnsi="Times New Roman" w:cs="Times New Roman"/>
        </w:rPr>
      </w:pPr>
    </w:p>
    <w:p w14:paraId="2E187AF7" w14:textId="77777777" w:rsidR="00E75637" w:rsidRPr="00E27842" w:rsidRDefault="00E75637" w:rsidP="00E75637">
      <w:pPr>
        <w:rPr>
          <w:rFonts w:ascii="Times New Roman" w:hAnsi="Times New Roman" w:cs="Times New Roman"/>
        </w:rPr>
      </w:pPr>
    </w:p>
    <w:p w14:paraId="36BC4351" w14:textId="77777777" w:rsidR="00E75637" w:rsidRPr="00E27842" w:rsidRDefault="00E75637" w:rsidP="00E75637">
      <w:pPr>
        <w:rPr>
          <w:rFonts w:ascii="Times New Roman" w:hAnsi="Times New Roman" w:cs="Times New Roman"/>
        </w:rPr>
      </w:pPr>
    </w:p>
    <w:p w14:paraId="1AD89F35" w14:textId="77777777" w:rsidR="00E75637" w:rsidRPr="00E27842" w:rsidRDefault="00E75637" w:rsidP="00E75637">
      <w:pPr>
        <w:rPr>
          <w:rFonts w:ascii="Times New Roman" w:hAnsi="Times New Roman" w:cs="Times New Roman"/>
        </w:rPr>
      </w:pPr>
    </w:p>
    <w:p w14:paraId="286F72B8" w14:textId="77777777" w:rsidR="00E75637" w:rsidRPr="00E27842" w:rsidRDefault="00E75637" w:rsidP="00E75637">
      <w:pPr>
        <w:rPr>
          <w:rFonts w:ascii="Times New Roman" w:hAnsi="Times New Roman" w:cs="Times New Roman"/>
        </w:rPr>
      </w:pPr>
    </w:p>
    <w:p w14:paraId="09F0F2A2" w14:textId="77777777" w:rsidR="00E75637" w:rsidRPr="00E27842" w:rsidRDefault="00E75637" w:rsidP="00E75637">
      <w:pPr>
        <w:rPr>
          <w:rFonts w:ascii="Times New Roman" w:hAnsi="Times New Roman" w:cs="Times New Roman"/>
        </w:rPr>
      </w:pPr>
    </w:p>
    <w:p w14:paraId="3592E422" w14:textId="77777777" w:rsidR="00E75637" w:rsidRPr="00E27842" w:rsidRDefault="00E75637" w:rsidP="00E75637">
      <w:pPr>
        <w:rPr>
          <w:rFonts w:ascii="Times New Roman" w:hAnsi="Times New Roman" w:cs="Times New Roman"/>
        </w:rPr>
      </w:pPr>
    </w:p>
    <w:p w14:paraId="00D02BFE" w14:textId="1F858647" w:rsidR="00E75637" w:rsidRPr="00E27842" w:rsidRDefault="00E75637" w:rsidP="00E75637">
      <w:pPr>
        <w:ind w:left="720" w:firstLine="720"/>
        <w:rPr>
          <w:rFonts w:ascii="Times New Roman" w:hAnsi="Times New Roman" w:cs="Times New Roman"/>
        </w:rPr>
      </w:pPr>
      <w:r w:rsidRPr="00E27842">
        <w:rPr>
          <w:rFonts w:ascii="Times New Roman" w:hAnsi="Times New Roman" w:cs="Times New Roman"/>
          <w:noProof/>
        </w:rPr>
        <w:drawing>
          <wp:inline distT="0" distB="0" distL="0" distR="0" wp14:anchorId="607D1753" wp14:editId="731D8BD1">
            <wp:extent cx="3905143" cy="2929074"/>
            <wp:effectExtent l="38100" t="0" r="38735" b="43180"/>
            <wp:docPr id="1059967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3935907" cy="2952149"/>
                    </a:xfrm>
                    <a:prstGeom prst="rect">
                      <a:avLst/>
                    </a:prstGeom>
                    <a:noFill/>
                    <a:ln>
                      <a:noFill/>
                    </a:ln>
                    <a:effectLst>
                      <a:outerShdw blurRad="50800" dist="50800" dir="5400000" algn="ctr" rotWithShape="0">
                        <a:srgbClr val="000000">
                          <a:alpha val="0"/>
                        </a:srgbClr>
                      </a:outerShdw>
                    </a:effectLst>
                  </pic:spPr>
                </pic:pic>
              </a:graphicData>
            </a:graphic>
          </wp:inline>
        </w:drawing>
      </w:r>
      <w:r w:rsidRPr="00E27842">
        <w:rPr>
          <w:rFonts w:ascii="Times New Roman" w:hAnsi="Times New Roman" w:cs="Times New Roman"/>
        </w:rPr>
        <w:br w:type="page"/>
      </w:r>
    </w:p>
    <w:p w14:paraId="06ABC9E6" w14:textId="60599026"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lastRenderedPageBreak/>
        <w:t>Novelty Assessment</w:t>
      </w:r>
    </w:p>
    <w:p w14:paraId="393996F5" w14:textId="77777777" w:rsidR="00E75637" w:rsidRPr="00E27842" w:rsidRDefault="00E75637" w:rsidP="00E75637">
      <w:pPr>
        <w:rPr>
          <w:rFonts w:ascii="Times New Roman" w:hAnsi="Times New Roman" w:cs="Times New Roman"/>
        </w:rPr>
      </w:pPr>
    </w:p>
    <w:p w14:paraId="30F9A35F" w14:textId="77777777" w:rsidR="00E75637" w:rsidRPr="00E27842" w:rsidRDefault="00E75637" w:rsidP="00E75637">
      <w:pPr>
        <w:rPr>
          <w:rFonts w:ascii="Times New Roman" w:hAnsi="Times New Roman" w:cs="Times New Roman"/>
        </w:rPr>
      </w:pPr>
    </w:p>
    <w:p w14:paraId="535477FE" w14:textId="77777777" w:rsidR="00E75637" w:rsidRPr="00E27842" w:rsidRDefault="00E75637" w:rsidP="00E75637">
      <w:pPr>
        <w:rPr>
          <w:rFonts w:ascii="Times New Roman" w:hAnsi="Times New Roman" w:cs="Times New Roman"/>
        </w:rPr>
      </w:pPr>
    </w:p>
    <w:p w14:paraId="715CD683" w14:textId="77777777" w:rsidR="00E75637" w:rsidRPr="00E27842" w:rsidRDefault="00E75637" w:rsidP="00E75637">
      <w:pPr>
        <w:rPr>
          <w:rFonts w:ascii="Times New Roman" w:hAnsi="Times New Roman" w:cs="Times New Roman"/>
        </w:rPr>
      </w:pPr>
    </w:p>
    <w:p w14:paraId="02695089" w14:textId="77777777" w:rsidR="00E75637" w:rsidRPr="00E27842" w:rsidRDefault="00E75637" w:rsidP="00E75637">
      <w:pPr>
        <w:rPr>
          <w:rFonts w:ascii="Times New Roman" w:hAnsi="Times New Roman" w:cs="Times New Roman"/>
        </w:rPr>
      </w:pPr>
    </w:p>
    <w:p w14:paraId="1FAC01DD" w14:textId="77777777" w:rsidR="00E75637" w:rsidRPr="00E27842" w:rsidRDefault="00E75637" w:rsidP="00E75637">
      <w:pPr>
        <w:rPr>
          <w:rFonts w:ascii="Times New Roman" w:hAnsi="Times New Roman" w:cs="Times New Roman"/>
        </w:rPr>
      </w:pPr>
    </w:p>
    <w:p w14:paraId="613D04E8" w14:textId="77777777" w:rsidR="00E75637" w:rsidRPr="00E27842" w:rsidRDefault="00E75637" w:rsidP="00E75637">
      <w:pPr>
        <w:rPr>
          <w:rFonts w:ascii="Times New Roman" w:hAnsi="Times New Roman" w:cs="Times New Roman"/>
        </w:rPr>
      </w:pPr>
    </w:p>
    <w:p w14:paraId="66FBE4C8" w14:textId="407C9D40" w:rsidR="00E75637" w:rsidRPr="00E27842" w:rsidRDefault="00E75637" w:rsidP="00E75637">
      <w:pPr>
        <w:ind w:left="720" w:firstLine="720"/>
        <w:rPr>
          <w:rFonts w:ascii="Times New Roman" w:hAnsi="Times New Roman" w:cs="Times New Roman"/>
        </w:rPr>
      </w:pPr>
      <w:r w:rsidRPr="00E27842">
        <w:rPr>
          <w:rFonts w:ascii="Times New Roman" w:hAnsi="Times New Roman" w:cs="Times New Roman"/>
          <w:noProof/>
        </w:rPr>
        <w:drawing>
          <wp:inline distT="0" distB="0" distL="0" distR="0" wp14:anchorId="07A9839C" wp14:editId="1C292FDA">
            <wp:extent cx="3905143" cy="2929074"/>
            <wp:effectExtent l="38100" t="0" r="38735" b="43180"/>
            <wp:docPr id="1500904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3935907" cy="2952149"/>
                    </a:xfrm>
                    <a:prstGeom prst="rect">
                      <a:avLst/>
                    </a:prstGeom>
                    <a:noFill/>
                    <a:ln>
                      <a:noFill/>
                    </a:ln>
                    <a:effectLst>
                      <a:outerShdw blurRad="50800" dist="50800" dir="5400000" algn="ctr" rotWithShape="0">
                        <a:srgbClr val="000000">
                          <a:alpha val="0"/>
                        </a:srgbClr>
                      </a:outerShdw>
                    </a:effectLst>
                  </pic:spPr>
                </pic:pic>
              </a:graphicData>
            </a:graphic>
          </wp:inline>
        </w:drawing>
      </w:r>
      <w:r w:rsidRPr="00E27842">
        <w:rPr>
          <w:rFonts w:ascii="Times New Roman" w:hAnsi="Times New Roman" w:cs="Times New Roman"/>
        </w:rPr>
        <w:br w:type="page"/>
      </w:r>
    </w:p>
    <w:p w14:paraId="1F141440" w14:textId="723C8A69"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lastRenderedPageBreak/>
        <w:t>Cost Analysis and Optimization</w:t>
      </w:r>
    </w:p>
    <w:p w14:paraId="280499BE" w14:textId="77777777" w:rsidR="00E75637" w:rsidRPr="00E27842" w:rsidRDefault="00E75637" w:rsidP="00E75637">
      <w:pPr>
        <w:rPr>
          <w:rFonts w:ascii="Times New Roman" w:hAnsi="Times New Roman" w:cs="Times New Roman"/>
        </w:rPr>
      </w:pPr>
    </w:p>
    <w:p w14:paraId="0D6D5A55" w14:textId="77777777" w:rsidR="00E75637" w:rsidRPr="00E27842" w:rsidRDefault="00E75637" w:rsidP="00E75637">
      <w:pPr>
        <w:rPr>
          <w:rFonts w:ascii="Times New Roman" w:hAnsi="Times New Roman" w:cs="Times New Roman"/>
        </w:rPr>
      </w:pPr>
    </w:p>
    <w:p w14:paraId="241DE790" w14:textId="77777777" w:rsidR="00E75637" w:rsidRPr="00E27842" w:rsidRDefault="00E75637" w:rsidP="00E75637">
      <w:pPr>
        <w:rPr>
          <w:rFonts w:ascii="Times New Roman" w:hAnsi="Times New Roman" w:cs="Times New Roman"/>
        </w:rPr>
      </w:pPr>
    </w:p>
    <w:p w14:paraId="08EDF92B" w14:textId="77777777" w:rsidR="00E75637" w:rsidRPr="00E27842" w:rsidRDefault="00E75637" w:rsidP="00E75637">
      <w:pPr>
        <w:rPr>
          <w:rFonts w:ascii="Times New Roman" w:hAnsi="Times New Roman" w:cs="Times New Roman"/>
        </w:rPr>
      </w:pPr>
    </w:p>
    <w:p w14:paraId="58B4D872" w14:textId="77777777" w:rsidR="00E75637" w:rsidRPr="00E27842" w:rsidRDefault="00E75637" w:rsidP="00E75637">
      <w:pPr>
        <w:rPr>
          <w:rFonts w:ascii="Times New Roman" w:hAnsi="Times New Roman" w:cs="Times New Roman"/>
        </w:rPr>
      </w:pPr>
    </w:p>
    <w:p w14:paraId="39616937" w14:textId="77777777" w:rsidR="00E75637" w:rsidRPr="00E27842" w:rsidRDefault="00E75637" w:rsidP="00E75637">
      <w:pPr>
        <w:rPr>
          <w:rFonts w:ascii="Times New Roman" w:hAnsi="Times New Roman" w:cs="Times New Roman"/>
        </w:rPr>
      </w:pPr>
    </w:p>
    <w:p w14:paraId="612662A2" w14:textId="77777777" w:rsidR="00E75637" w:rsidRPr="00E27842" w:rsidRDefault="00E75637" w:rsidP="00E75637">
      <w:pPr>
        <w:rPr>
          <w:rFonts w:ascii="Times New Roman" w:hAnsi="Times New Roman" w:cs="Times New Roman"/>
        </w:rPr>
      </w:pPr>
    </w:p>
    <w:p w14:paraId="1796D38F" w14:textId="16F286E1" w:rsidR="00E75637" w:rsidRPr="00E27842" w:rsidRDefault="00E75637" w:rsidP="00E75637">
      <w:pPr>
        <w:ind w:left="720" w:firstLine="720"/>
        <w:rPr>
          <w:rFonts w:ascii="Times New Roman" w:hAnsi="Times New Roman" w:cs="Times New Roman"/>
        </w:rPr>
      </w:pPr>
      <w:r w:rsidRPr="00E27842">
        <w:rPr>
          <w:rFonts w:ascii="Times New Roman" w:hAnsi="Times New Roman" w:cs="Times New Roman"/>
          <w:noProof/>
        </w:rPr>
        <w:drawing>
          <wp:inline distT="0" distB="0" distL="0" distR="0" wp14:anchorId="712D1517" wp14:editId="2D291577">
            <wp:extent cx="3905143" cy="2929074"/>
            <wp:effectExtent l="38100" t="0" r="38735" b="43180"/>
            <wp:docPr id="169584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3935907" cy="2952149"/>
                    </a:xfrm>
                    <a:prstGeom prst="rect">
                      <a:avLst/>
                    </a:prstGeom>
                    <a:noFill/>
                    <a:ln>
                      <a:noFill/>
                    </a:ln>
                    <a:effectLst>
                      <a:outerShdw blurRad="50800" dist="50800" dir="5400000" algn="ctr" rotWithShape="0">
                        <a:srgbClr val="000000">
                          <a:alpha val="0"/>
                        </a:srgbClr>
                      </a:outerShdw>
                    </a:effectLst>
                  </pic:spPr>
                </pic:pic>
              </a:graphicData>
            </a:graphic>
          </wp:inline>
        </w:drawing>
      </w:r>
      <w:r w:rsidRPr="00E27842">
        <w:rPr>
          <w:rFonts w:ascii="Times New Roman" w:hAnsi="Times New Roman" w:cs="Times New Roman"/>
        </w:rPr>
        <w:br w:type="page"/>
      </w:r>
    </w:p>
    <w:p w14:paraId="252B65A3" w14:textId="6F00B929" w:rsidR="00E75637" w:rsidRPr="00E27842" w:rsidRDefault="00E75637" w:rsidP="00E27842">
      <w:pPr>
        <w:pStyle w:val="Title"/>
        <w:rPr>
          <w:rFonts w:ascii="Times New Roman" w:hAnsi="Times New Roman" w:cs="Times New Roman"/>
        </w:rPr>
      </w:pPr>
      <w:r w:rsidRPr="00E27842">
        <w:rPr>
          <w:rFonts w:ascii="Times New Roman" w:hAnsi="Times New Roman" w:cs="Times New Roman"/>
        </w:rPr>
        <w:lastRenderedPageBreak/>
        <w:t>Timeline Assessment</w:t>
      </w:r>
    </w:p>
    <w:p w14:paraId="38D7C7D5" w14:textId="77777777" w:rsidR="00E75637" w:rsidRPr="00E27842" w:rsidRDefault="00E75637" w:rsidP="00E75637">
      <w:pPr>
        <w:rPr>
          <w:rFonts w:ascii="Times New Roman" w:hAnsi="Times New Roman" w:cs="Times New Roman"/>
        </w:rPr>
      </w:pPr>
    </w:p>
    <w:p w14:paraId="05CADE97" w14:textId="77777777" w:rsidR="00E75637" w:rsidRPr="00E27842" w:rsidRDefault="00E75637" w:rsidP="00E75637">
      <w:pPr>
        <w:rPr>
          <w:rFonts w:ascii="Times New Roman" w:hAnsi="Times New Roman" w:cs="Times New Roman"/>
        </w:rPr>
      </w:pPr>
    </w:p>
    <w:p w14:paraId="2BDFC62B" w14:textId="77777777" w:rsidR="00E75637" w:rsidRPr="00E27842" w:rsidRDefault="00E75637" w:rsidP="00E75637">
      <w:pPr>
        <w:rPr>
          <w:rFonts w:ascii="Times New Roman" w:hAnsi="Times New Roman" w:cs="Times New Roman"/>
        </w:rPr>
      </w:pPr>
    </w:p>
    <w:p w14:paraId="309070A0" w14:textId="77777777" w:rsidR="00E75637" w:rsidRPr="00E27842" w:rsidRDefault="00E75637" w:rsidP="00E75637">
      <w:pPr>
        <w:rPr>
          <w:rFonts w:ascii="Times New Roman" w:hAnsi="Times New Roman" w:cs="Times New Roman"/>
        </w:rPr>
      </w:pPr>
    </w:p>
    <w:p w14:paraId="4244CD5C" w14:textId="77777777" w:rsidR="00E75637" w:rsidRPr="00E27842" w:rsidRDefault="00E75637" w:rsidP="00E75637">
      <w:pPr>
        <w:rPr>
          <w:rFonts w:ascii="Times New Roman" w:hAnsi="Times New Roman" w:cs="Times New Roman"/>
        </w:rPr>
      </w:pPr>
    </w:p>
    <w:p w14:paraId="4272729C" w14:textId="77777777" w:rsidR="00E75637" w:rsidRPr="00E27842" w:rsidRDefault="00E75637" w:rsidP="00E75637">
      <w:pPr>
        <w:rPr>
          <w:rFonts w:ascii="Times New Roman" w:hAnsi="Times New Roman" w:cs="Times New Roman"/>
        </w:rPr>
      </w:pPr>
    </w:p>
    <w:p w14:paraId="10BFBDB2" w14:textId="77777777" w:rsidR="00E75637" w:rsidRPr="00E27842" w:rsidRDefault="00E75637" w:rsidP="00E75637">
      <w:pPr>
        <w:rPr>
          <w:rFonts w:ascii="Times New Roman" w:hAnsi="Times New Roman" w:cs="Times New Roman"/>
          <w:noProof/>
        </w:rPr>
      </w:pPr>
    </w:p>
    <w:p w14:paraId="7FFC9F00" w14:textId="196CBE56" w:rsidR="00E75637" w:rsidRPr="00E27842" w:rsidRDefault="00E75637" w:rsidP="00E75637">
      <w:pPr>
        <w:ind w:left="720" w:firstLine="720"/>
        <w:rPr>
          <w:rFonts w:ascii="Times New Roman" w:hAnsi="Times New Roman" w:cs="Times New Roman"/>
          <w:noProof/>
        </w:rPr>
      </w:pPr>
      <w:r w:rsidRPr="00E27842">
        <w:rPr>
          <w:rFonts w:ascii="Times New Roman" w:hAnsi="Times New Roman" w:cs="Times New Roman"/>
          <w:noProof/>
        </w:rPr>
        <w:drawing>
          <wp:inline distT="0" distB="0" distL="0" distR="0" wp14:anchorId="7BCE9C1D" wp14:editId="64871477">
            <wp:extent cx="3905143" cy="2929074"/>
            <wp:effectExtent l="38100" t="0" r="38735" b="43180"/>
            <wp:docPr id="908807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alphaModFix amt="24000"/>
                      <a:extLst>
                        <a:ext uri="{28A0092B-C50C-407E-A947-70E740481C1C}">
                          <a14:useLocalDpi xmlns:a14="http://schemas.microsoft.com/office/drawing/2010/main" val="0"/>
                        </a:ext>
                      </a:extLst>
                    </a:blip>
                    <a:srcRect/>
                    <a:stretch>
                      <a:fillRect/>
                    </a:stretch>
                  </pic:blipFill>
                  <pic:spPr bwMode="auto">
                    <a:xfrm>
                      <a:off x="0" y="0"/>
                      <a:ext cx="3935907" cy="2952149"/>
                    </a:xfrm>
                    <a:prstGeom prst="rect">
                      <a:avLst/>
                    </a:prstGeom>
                    <a:noFill/>
                    <a:ln>
                      <a:noFill/>
                    </a:ln>
                    <a:effectLst>
                      <a:outerShdw blurRad="50800" dist="50800" dir="5400000" algn="ctr" rotWithShape="0">
                        <a:srgbClr val="000000">
                          <a:alpha val="0"/>
                        </a:srgbClr>
                      </a:outerShdw>
                    </a:effectLst>
                  </pic:spPr>
                </pic:pic>
              </a:graphicData>
            </a:graphic>
          </wp:inline>
        </w:drawing>
      </w:r>
    </w:p>
    <w:sectPr w:rsidR="00E75637" w:rsidRPr="00E27842" w:rsidSect="00E278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