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398" w:rsidRPr="00477398" w:rsidRDefault="00477398" w:rsidP="00477398">
      <w:pPr>
        <w:jc w:val="center"/>
        <w:rPr>
          <w:b/>
          <w:bCs/>
          <w:sz w:val="32"/>
          <w:szCs w:val="32"/>
        </w:rPr>
      </w:pPr>
      <w:r w:rsidRPr="00477398">
        <w:rPr>
          <w:b/>
          <w:bCs/>
          <w:sz w:val="32"/>
          <w:szCs w:val="32"/>
        </w:rPr>
        <w:t>Proposed Solution</w:t>
      </w:r>
    </w:p>
    <w:p w:rsidR="00477398" w:rsidRPr="00477398" w:rsidRDefault="00477398" w:rsidP="00477398">
      <w:pPr>
        <w:rPr>
          <w:sz w:val="28"/>
          <w:szCs w:val="28"/>
        </w:rPr>
      </w:pPr>
      <w:r w:rsidRPr="00477398">
        <w:rPr>
          <w:sz w:val="28"/>
          <w:szCs w:val="28"/>
        </w:rPr>
        <w:t>The world of Olympic sports is a dynamic and competitive landscape where athletes strive for excellence, national pride is at stake, and sports federations seek to optimize performance and participation. In this context, data-driven insights play a crucial role in understanding the factors that contribute to success, identifying areas for improvement, and making informed decisions. Our solution aims to provide valuable insights to stakeholders in the Olympic sports ecosystem, including athletes, coaches, national sports federations, and sponsors.</w:t>
      </w:r>
    </w:p>
    <w:p w:rsidR="00477398" w:rsidRPr="00477398" w:rsidRDefault="00477398" w:rsidP="00477398">
      <w:pPr>
        <w:rPr>
          <w:sz w:val="28"/>
          <w:szCs w:val="28"/>
        </w:rPr>
      </w:pPr>
      <w:r w:rsidRPr="00477398">
        <w:rPr>
          <w:sz w:val="28"/>
          <w:szCs w:val="28"/>
        </w:rPr>
        <w:t>Through this data-driven approach, stakeholders in the Olympic sports ecosystem, including athletes, coaches, national sports federations, and sponsors, can gain valuable insights that inform their decision-making processes. These insights go beyond anecdotal knowledge and provide evidence-based guidance to improve performance, maximize training efficiency, and allocate resources effectively.</w:t>
      </w:r>
    </w:p>
    <w:p w:rsidR="00477398" w:rsidRPr="00477398" w:rsidRDefault="00477398" w:rsidP="00477398">
      <w:pPr>
        <w:rPr>
          <w:sz w:val="28"/>
          <w:szCs w:val="28"/>
        </w:rPr>
      </w:pPr>
      <w:r w:rsidRPr="00477398">
        <w:rPr>
          <w:sz w:val="28"/>
          <w:szCs w:val="28"/>
        </w:rPr>
        <w:t>Our solution goes beyond basic descriptive analysis and delves into predictive modeling, machine learning algorithms, and hypothesis testing. By applying these sophisticated analytics techniques, we can identify hidden patterns, forecast future trends, and gain deeper insights into the complex dynamics of Olympic sports</w:t>
      </w:r>
    </w:p>
    <w:p w:rsidR="00477398" w:rsidRPr="00477398" w:rsidRDefault="00477398" w:rsidP="00477398">
      <w:pPr>
        <w:rPr>
          <w:b/>
          <w:bCs/>
          <w:sz w:val="32"/>
          <w:szCs w:val="32"/>
        </w:rPr>
      </w:pPr>
      <w:r w:rsidRPr="00477398">
        <w:rPr>
          <w:b/>
          <w:bCs/>
          <w:sz w:val="32"/>
          <w:szCs w:val="32"/>
        </w:rPr>
        <w:t>Novelty:</w:t>
      </w:r>
    </w:p>
    <w:p w:rsidR="00477398" w:rsidRPr="00477398" w:rsidRDefault="00477398" w:rsidP="00477398">
      <w:pPr>
        <w:rPr>
          <w:sz w:val="28"/>
          <w:szCs w:val="28"/>
        </w:rPr>
      </w:pPr>
      <w:r w:rsidRPr="00477398">
        <w:rPr>
          <w:sz w:val="28"/>
          <w:szCs w:val="28"/>
        </w:rPr>
        <w:t>We will gather a wide range of data then by integrating diverse datasets, our insights provide a more holistic understanding of the factors influencing Olympic sports participation and performance. This comprehensive approach enables us to uncover previously unseen relationships and patterns.</w:t>
      </w:r>
    </w:p>
    <w:p w:rsidR="00477398" w:rsidRPr="00477398" w:rsidRDefault="00477398" w:rsidP="00477398">
      <w:pPr>
        <w:rPr>
          <w:sz w:val="28"/>
          <w:szCs w:val="28"/>
        </w:rPr>
      </w:pPr>
      <w:r w:rsidRPr="00477398">
        <w:rPr>
          <w:sz w:val="28"/>
          <w:szCs w:val="28"/>
        </w:rPr>
        <w:t>Our solution focuses not only on descriptive analysis but also on predictive modeling. By building models that forecast future performance trends, we enable stakeholders to make proactive decisions and optimize their training strategies. This forward-looking perspective provides a competitive advantage and empowers athletes and coaches to continually improve their performance</w:t>
      </w:r>
    </w:p>
    <w:p w:rsidR="00477398" w:rsidRPr="00477398" w:rsidRDefault="00477398" w:rsidP="00477398">
      <w:pPr>
        <w:rPr>
          <w:sz w:val="28"/>
          <w:szCs w:val="28"/>
        </w:rPr>
      </w:pPr>
      <w:r w:rsidRPr="00477398">
        <w:rPr>
          <w:sz w:val="28"/>
          <w:szCs w:val="28"/>
        </w:rPr>
        <w:lastRenderedPageBreak/>
        <w:t>While performance enhancement is a central objective, our solution also emphasizes the social impact of Olympic sports. By analyzing demographic data, talent identification methods, and athlete well-being factors, we aim to promote inclusivity, diversity, and athlete development from underrepresented regions or demographics. This social impact aspect sets our solution apart and contributes to a more equitable and sustainable Olympic sports ecosystem</w:t>
      </w:r>
    </w:p>
    <w:p w:rsidR="00477398" w:rsidRPr="00477398" w:rsidRDefault="00477398" w:rsidP="00477398">
      <w:pPr>
        <w:rPr>
          <w:b/>
          <w:bCs/>
          <w:sz w:val="24"/>
          <w:szCs w:val="24"/>
        </w:rPr>
      </w:pPr>
    </w:p>
    <w:p w:rsidR="00477398" w:rsidRPr="00477398" w:rsidRDefault="00477398" w:rsidP="00477398">
      <w:pPr>
        <w:rPr>
          <w:b/>
          <w:bCs/>
          <w:color w:val="000000" w:themeColor="text1"/>
          <w:sz w:val="32"/>
          <w:szCs w:val="32"/>
        </w:rPr>
      </w:pPr>
      <w:r w:rsidRPr="00477398">
        <w:rPr>
          <w:b/>
          <w:bCs/>
          <w:color w:val="000000" w:themeColor="text1"/>
          <w:sz w:val="32"/>
          <w:szCs w:val="32"/>
        </w:rPr>
        <w:t>Feasibility idea:</w:t>
      </w:r>
    </w:p>
    <w:p w:rsidR="00477398" w:rsidRPr="00477398" w:rsidRDefault="00477398" w:rsidP="00477398">
      <w:pPr>
        <w:rPr>
          <w:sz w:val="28"/>
          <w:szCs w:val="28"/>
        </w:rPr>
      </w:pPr>
      <w:r w:rsidRPr="00477398">
        <w:rPr>
          <w:sz w:val="28"/>
          <w:szCs w:val="28"/>
        </w:rPr>
        <w:t>Data availability is abundance This abundance of data ensures a sufficient amount of information to conduct meaningful analysis and generate valuable insights. Furthermore, the availability of historical data allows for trend analysis and benchmarking, providing a comprehensive view of performance over time. Modern data storage systems and cloud computing infrastructure allow for the efficient storage and processing of large volumes of data. This scalability ensures that as the user base and data volume increase, the solution can handle the growing demands of data analysis and insights generation.</w:t>
      </w:r>
    </w:p>
    <w:p w:rsidR="00477398" w:rsidRPr="00477398" w:rsidRDefault="00477398" w:rsidP="00477398">
      <w:pPr>
        <w:rPr>
          <w:sz w:val="28"/>
          <w:szCs w:val="28"/>
        </w:rPr>
      </w:pPr>
      <w:r w:rsidRPr="00477398">
        <w:rPr>
          <w:sz w:val="28"/>
          <w:szCs w:val="28"/>
        </w:rPr>
        <w:t>Our deep understanding of the Olympic sports ecosystem, combined with their technical proficiency, enables us to effectively analyze the data and extract meaningful insights</w:t>
      </w:r>
    </w:p>
    <w:p w:rsidR="00477398" w:rsidRPr="00477398" w:rsidRDefault="00477398" w:rsidP="00477398">
      <w:pPr>
        <w:rPr>
          <w:sz w:val="28"/>
          <w:szCs w:val="28"/>
        </w:rPr>
      </w:pPr>
      <w:r w:rsidRPr="00477398">
        <w:rPr>
          <w:sz w:val="28"/>
          <w:szCs w:val="28"/>
        </w:rPr>
        <w:t>Advanced analytics platforms and tools, accelerates the feasibility of our solution. The tools provide a wide range of capabilities, including data cleansing, feature engineering, predictive modeling, and visualization. By utilizing this, we can efficiently process and analyze complex Olympic sports datasets, thereby enhancing the feasibility of our solution.</w:t>
      </w:r>
    </w:p>
    <w:p w:rsidR="00477398" w:rsidRPr="00477398" w:rsidRDefault="00477398" w:rsidP="00477398">
      <w:pPr>
        <w:rPr>
          <w:b/>
          <w:bCs/>
          <w:sz w:val="32"/>
          <w:szCs w:val="32"/>
        </w:rPr>
      </w:pPr>
      <w:r w:rsidRPr="00477398">
        <w:rPr>
          <w:b/>
          <w:bCs/>
          <w:sz w:val="32"/>
          <w:szCs w:val="32"/>
        </w:rPr>
        <w:t>Business model:</w:t>
      </w:r>
    </w:p>
    <w:p w:rsidR="00477398" w:rsidRPr="00477398" w:rsidRDefault="00477398" w:rsidP="00477398">
      <w:pPr>
        <w:rPr>
          <w:sz w:val="28"/>
          <w:szCs w:val="28"/>
        </w:rPr>
      </w:pPr>
      <w:r w:rsidRPr="00477398">
        <w:rPr>
          <w:sz w:val="28"/>
          <w:szCs w:val="28"/>
        </w:rPr>
        <w:t>Our proposed business model is centered around providing data-driven insights and services to stakeholders in the Olympic sports ecosystem. We will offer  access to our platform, where users can access comprehensive analytics, personalized dashboards, and reports tailored to their specific needs</w:t>
      </w:r>
    </w:p>
    <w:p w:rsidR="00477398" w:rsidRDefault="00477398" w:rsidP="00477398">
      <w:r w:rsidRPr="00477398">
        <w:rPr>
          <w:sz w:val="28"/>
          <w:szCs w:val="28"/>
        </w:rPr>
        <w:lastRenderedPageBreak/>
        <w:t>To ensure sustainability and long-term growth, we will continually invest in research and development to enhance our analytics capabilities, explore new data sources, and improve the accuracy and relevance of our insights. This will allow us to stay at the forefront of data-driven sports analytics and maintain a competitive edge in the market</w:t>
      </w:r>
      <w:r>
        <w:t>.</w:t>
      </w:r>
    </w:p>
    <w:p w:rsidR="00477398" w:rsidRPr="00477398" w:rsidRDefault="00477398" w:rsidP="00477398">
      <w:pPr>
        <w:rPr>
          <w:b/>
          <w:bCs/>
          <w:sz w:val="32"/>
          <w:szCs w:val="32"/>
        </w:rPr>
      </w:pPr>
      <w:r w:rsidRPr="00477398">
        <w:rPr>
          <w:b/>
          <w:bCs/>
          <w:sz w:val="32"/>
          <w:szCs w:val="32"/>
        </w:rPr>
        <w:t>Social Impact:</w:t>
      </w:r>
    </w:p>
    <w:p w:rsidR="00477398" w:rsidRPr="00477398" w:rsidRDefault="00477398" w:rsidP="00477398">
      <w:pPr>
        <w:rPr>
          <w:sz w:val="28"/>
          <w:szCs w:val="28"/>
        </w:rPr>
      </w:pPr>
      <w:r w:rsidRPr="00477398">
        <w:rPr>
          <w:sz w:val="28"/>
          <w:szCs w:val="28"/>
        </w:rPr>
        <w:t>By providing data-driven insights, we empower athletes, coaches, and sports federations to optimize performance, identify areas for improvement, and develop evidence-based training strategies. This can lead to enhanced competitiveness, improved performance outcomes, and increased medal-winning potential for participating nations.</w:t>
      </w:r>
    </w:p>
    <w:p w:rsidR="00477398" w:rsidRPr="00477398" w:rsidRDefault="00477398" w:rsidP="00477398">
      <w:pPr>
        <w:rPr>
          <w:sz w:val="28"/>
          <w:szCs w:val="28"/>
        </w:rPr>
      </w:pPr>
      <w:r w:rsidRPr="00477398">
        <w:rPr>
          <w:sz w:val="28"/>
          <w:szCs w:val="28"/>
        </w:rPr>
        <w:t>Through our comprehensive data analysis, we can identify talent from underrepresented regions or demographics. This supports efforts to promote inclusivity and diversity in Olympic sports by ensuring equal opportunities for athletes from all backgrounds. By uncovering hidden talent and providing actionable insights, we contribute to a more equitable and representative Olympic sports ecosystem</w:t>
      </w:r>
    </w:p>
    <w:p w:rsidR="00477398" w:rsidRDefault="00477398" w:rsidP="00477398">
      <w:r w:rsidRPr="00477398">
        <w:rPr>
          <w:sz w:val="28"/>
          <w:szCs w:val="28"/>
        </w:rPr>
        <w:t>The anonymized and aggregated datasets generated through our solution have immense value for research and sports science purposes. By making these datasets available to researchers and sports institutions, we facilitate advancements in sports science, performance analysis, and training methodologies. This contributes to the overall knowledge base and fosters innovation in the field of Olympic sports</w:t>
      </w:r>
      <w:r>
        <w:t>.</w:t>
      </w:r>
    </w:p>
    <w:p w:rsidR="00477398" w:rsidRDefault="00477398" w:rsidP="00477398">
      <w:r w:rsidRPr="00477398">
        <w:rPr>
          <w:b/>
          <w:bCs/>
          <w:sz w:val="32"/>
          <w:szCs w:val="32"/>
        </w:rPr>
        <w:t>Scalability of solution</w:t>
      </w:r>
      <w:r>
        <w:t>:</w:t>
      </w:r>
    </w:p>
    <w:p w:rsidR="00477398" w:rsidRPr="00477398" w:rsidRDefault="00477398" w:rsidP="00477398">
      <w:pPr>
        <w:rPr>
          <w:sz w:val="28"/>
          <w:szCs w:val="28"/>
        </w:rPr>
      </w:pPr>
      <w:r w:rsidRPr="00477398">
        <w:rPr>
          <w:sz w:val="28"/>
          <w:szCs w:val="28"/>
        </w:rPr>
        <w:t>Cloud computing resources to handle large-scale data processing and storage. This Cloud infrastructure provides scalability, allowing us to seamlessly expand our computational capabilities as the user base and data volume increase. With on-demand scalability, we can efficiently handle spikes in data processing requirements during peak periods, such as major sporting events.</w:t>
      </w:r>
    </w:p>
    <w:p w:rsidR="00477398" w:rsidRPr="00477398" w:rsidRDefault="00477398" w:rsidP="00477398">
      <w:pPr>
        <w:rPr>
          <w:sz w:val="28"/>
          <w:szCs w:val="28"/>
        </w:rPr>
      </w:pPr>
      <w:r w:rsidRPr="00477398">
        <w:rPr>
          <w:sz w:val="28"/>
          <w:szCs w:val="28"/>
        </w:rPr>
        <w:lastRenderedPageBreak/>
        <w:t>To optimize performance and handle large-scale data analysis, we employ parallel processing techniques. By breaking down complex analytical tasks into smaller, manageable units, we can distribute the workload</w:t>
      </w:r>
    </w:p>
    <w:p w:rsidR="00477398" w:rsidRPr="00477398" w:rsidRDefault="00477398" w:rsidP="00477398">
      <w:pPr>
        <w:rPr>
          <w:sz w:val="28"/>
          <w:szCs w:val="28"/>
        </w:rPr>
      </w:pPr>
      <w:r w:rsidRPr="00477398">
        <w:rPr>
          <w:sz w:val="28"/>
          <w:szCs w:val="28"/>
        </w:rPr>
        <w:t>Our solution supports multi-user access and collaboration, allowing multiple stakeholders to simultaneously access and analyze the data. This scalability ensures that athletes, coaches, and sports federations can access the insights they need in real-time, without experiencing delays or performance issues</w:t>
      </w:r>
    </w:p>
    <w:p w:rsidR="00477398" w:rsidRPr="00477398" w:rsidRDefault="00477398" w:rsidP="00477398">
      <w:pPr>
        <w:rPr>
          <w:b/>
          <w:bCs/>
          <w:sz w:val="32"/>
          <w:szCs w:val="32"/>
        </w:rPr>
      </w:pPr>
      <w:r w:rsidRPr="00477398">
        <w:rPr>
          <w:b/>
          <w:bCs/>
          <w:sz w:val="32"/>
          <w:szCs w:val="32"/>
        </w:rPr>
        <w:t>User-Friendly Interface and Interactivity</w:t>
      </w:r>
    </w:p>
    <w:p w:rsidR="00477398" w:rsidRPr="00477398" w:rsidRDefault="00477398" w:rsidP="00477398">
      <w:pPr>
        <w:rPr>
          <w:sz w:val="28"/>
          <w:szCs w:val="28"/>
        </w:rPr>
      </w:pPr>
      <w:r w:rsidRPr="00477398">
        <w:rPr>
          <w:sz w:val="28"/>
          <w:szCs w:val="28"/>
        </w:rPr>
        <w:t>To maximize user engagement and adoption, we will develop a user-friendly interface that provides intuitive access to the data-driven insights. Interactive features such as customizable dashboards, filtering options, and drill-down capabilities will allow stakeholders to explore the data and extract relevant insights based on their specific needs</w:t>
      </w:r>
    </w:p>
    <w:p w:rsidR="00477398" w:rsidRPr="00477398" w:rsidRDefault="00477398" w:rsidP="00477398">
      <w:pPr>
        <w:rPr>
          <w:sz w:val="28"/>
          <w:szCs w:val="28"/>
        </w:rPr>
      </w:pPr>
      <w:r w:rsidRPr="00477398">
        <w:rPr>
          <w:sz w:val="28"/>
          <w:szCs w:val="28"/>
        </w:rPr>
        <w:t>We will commit to continuous research and innovation in the field of data-driven insights on Olympic sports participation and performance. This involves staying updated with the latest advancements in data analytics, machine learning, and sports science. By embracing emerging technologies and methodologies, we can enhance the accuracy, depth, and relevance of our insights over time</w:t>
      </w:r>
    </w:p>
    <w:p w:rsidR="00477398" w:rsidRDefault="00477398" w:rsidP="00477398">
      <w:pPr>
        <w:rPr>
          <w:sz w:val="28"/>
          <w:szCs w:val="28"/>
        </w:rPr>
      </w:pPr>
      <w:r w:rsidRPr="00477398">
        <w:rPr>
          <w:sz w:val="28"/>
          <w:szCs w:val="28"/>
        </w:rPr>
        <w:t>Overall, our proposed solution aims to unlock the power of data to drive positive change in Olympic sports, empower stakeholders with actionable insights, and contribute to the success, development, and inclusivity of athletes and the wider Olympic sports community.</w:t>
      </w:r>
    </w:p>
    <w:p w:rsidR="00477398" w:rsidRDefault="00477398" w:rsidP="00477398">
      <w:pPr>
        <w:rPr>
          <w:sz w:val="28"/>
          <w:szCs w:val="28"/>
        </w:rPr>
      </w:pPr>
    </w:p>
    <w:p w:rsidR="00477398" w:rsidRDefault="000318BB" w:rsidP="00477398">
      <w:pPr>
        <w:rPr>
          <w:sz w:val="28"/>
          <w:szCs w:val="28"/>
        </w:rPr>
      </w:pPr>
      <w:r>
        <w:rPr>
          <w:sz w:val="28"/>
          <w:szCs w:val="28"/>
        </w:rPr>
        <w:t xml:space="preserve">TEAM MEMBERS: </w:t>
      </w:r>
    </w:p>
    <w:p w:rsidR="00477398" w:rsidRPr="00477398" w:rsidRDefault="000318BB" w:rsidP="000318BB">
      <w:pPr>
        <w:spacing w:after="120" w:line="240" w:lineRule="auto"/>
        <w:rPr>
          <w:sz w:val="24"/>
          <w:szCs w:val="24"/>
        </w:rPr>
      </w:pPr>
      <w:r>
        <w:rPr>
          <w:sz w:val="24"/>
          <w:szCs w:val="24"/>
        </w:rPr>
        <w:t>Sharan R</w:t>
      </w:r>
    </w:p>
    <w:p w:rsidR="00477398" w:rsidRPr="00477398" w:rsidRDefault="000318BB" w:rsidP="000318BB">
      <w:pPr>
        <w:spacing w:after="120" w:line="240" w:lineRule="auto"/>
        <w:rPr>
          <w:sz w:val="24"/>
          <w:szCs w:val="24"/>
        </w:rPr>
      </w:pPr>
      <w:r>
        <w:rPr>
          <w:sz w:val="24"/>
          <w:szCs w:val="24"/>
        </w:rPr>
        <w:t>Abishek Vino R</w:t>
      </w:r>
    </w:p>
    <w:p w:rsidR="00477398" w:rsidRPr="00477398" w:rsidRDefault="000318BB" w:rsidP="000318BB">
      <w:pPr>
        <w:spacing w:after="120" w:line="240" w:lineRule="auto"/>
        <w:rPr>
          <w:sz w:val="24"/>
          <w:szCs w:val="24"/>
        </w:rPr>
      </w:pPr>
      <w:r>
        <w:rPr>
          <w:sz w:val="24"/>
          <w:szCs w:val="24"/>
        </w:rPr>
        <w:t>Satish Kumar</w:t>
      </w:r>
    </w:p>
    <w:p w:rsidR="00477398" w:rsidRDefault="000318BB" w:rsidP="000318BB">
      <w:pPr>
        <w:spacing w:after="120" w:line="240" w:lineRule="auto"/>
        <w:rPr>
          <w:sz w:val="24"/>
          <w:szCs w:val="24"/>
        </w:rPr>
      </w:pPr>
      <w:r>
        <w:rPr>
          <w:sz w:val="24"/>
          <w:szCs w:val="24"/>
        </w:rPr>
        <w:t>Nihal Shrivastav</w:t>
      </w:r>
    </w:p>
    <w:p w:rsidR="000318BB" w:rsidRDefault="000318BB" w:rsidP="00851988">
      <w:pPr>
        <w:spacing w:after="120" w:line="240" w:lineRule="auto"/>
        <w:rPr>
          <w:sz w:val="24"/>
          <w:szCs w:val="24"/>
        </w:rPr>
      </w:pPr>
      <w:r>
        <w:rPr>
          <w:sz w:val="24"/>
          <w:szCs w:val="24"/>
        </w:rPr>
        <w:t>Anand Kumar</w:t>
      </w:r>
      <w:r w:rsidR="00D64DD5">
        <w:rPr>
          <w:sz w:val="24"/>
          <w:szCs w:val="24"/>
        </w:rPr>
        <w:t xml:space="preserve"> D</w:t>
      </w:r>
    </w:p>
    <w:sectPr w:rsidR="000318BB" w:rsidSect="00CA6BCE">
      <w:pgSz w:w="12240" w:h="15840"/>
      <w:pgMar w:top="1418" w:right="1418" w:bottom="1418" w:left="2155" w:header="720" w:footer="720" w:gutter="0"/>
      <w:cols w:space="708"/>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299"/>
  <w:displayHorizontalDrawingGridEvery w:val="2"/>
  <w:characterSpacingControl w:val="doNotCompress"/>
  <w:compat/>
  <w:rsids>
    <w:rsidRoot w:val="00477398"/>
    <w:rsid w:val="000318BB"/>
    <w:rsid w:val="00477398"/>
    <w:rsid w:val="00851988"/>
    <w:rsid w:val="0085439C"/>
    <w:rsid w:val="009B0380"/>
    <w:rsid w:val="00A75D32"/>
    <w:rsid w:val="00CA6BCE"/>
    <w:rsid w:val="00D64DD5"/>
    <w:rsid w:val="00E200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Nihal</cp:lastModifiedBy>
  <cp:revision>4</cp:revision>
  <dcterms:created xsi:type="dcterms:W3CDTF">2023-05-16T16:46:00Z</dcterms:created>
  <dcterms:modified xsi:type="dcterms:W3CDTF">2023-10-20T09:29:00Z</dcterms:modified>
</cp:coreProperties>
</file>