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AEA" w:rsidRPr="00763029" w:rsidRDefault="00827173" w:rsidP="00827173">
      <w:pPr>
        <w:pStyle w:val="Heading1"/>
        <w:jc w:val="center"/>
        <w:rPr>
          <w:b/>
          <w:color w:val="auto"/>
          <w:sz w:val="40"/>
          <w:szCs w:val="40"/>
        </w:rPr>
      </w:pPr>
      <w:r w:rsidRPr="00763029">
        <w:rPr>
          <w:b/>
          <w:color w:val="auto"/>
          <w:sz w:val="40"/>
          <w:szCs w:val="40"/>
        </w:rPr>
        <w:t>Questions</w:t>
      </w:r>
    </w:p>
    <w:p w:rsidR="00827173" w:rsidRPr="00827173" w:rsidRDefault="00827173" w:rsidP="00827173"/>
    <w:p w:rsidR="00827173" w:rsidRPr="00763029" w:rsidRDefault="00763029" w:rsidP="0076302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20570" w:rsidRPr="00763029">
        <w:rPr>
          <w:sz w:val="32"/>
          <w:szCs w:val="32"/>
        </w:rPr>
        <w:t>Why 120 seconds dwell time is used for the fatigue test?</w:t>
      </w:r>
    </w:p>
    <w:p w:rsidR="00C20570" w:rsidRPr="00763029" w:rsidRDefault="00763029" w:rsidP="0076302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20570" w:rsidRPr="00763029">
        <w:rPr>
          <w:sz w:val="32"/>
          <w:szCs w:val="32"/>
        </w:rPr>
        <w:t>Titanium creep at room temperature?</w:t>
      </w:r>
    </w:p>
    <w:p w:rsidR="00C20570" w:rsidRPr="00763029" w:rsidRDefault="00FB526D" w:rsidP="0076302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763029">
        <w:rPr>
          <w:sz w:val="32"/>
          <w:szCs w:val="32"/>
        </w:rPr>
        <w:t>Error Limit in EPMA?</w:t>
      </w:r>
    </w:p>
    <w:p w:rsidR="00FB526D" w:rsidRPr="00763029" w:rsidRDefault="00763029" w:rsidP="0076302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763029">
        <w:rPr>
          <w:sz w:val="32"/>
          <w:szCs w:val="32"/>
        </w:rPr>
        <w:t>Effect of Zirconium in titanium</w:t>
      </w:r>
    </w:p>
    <w:p w:rsidR="00763029" w:rsidRPr="00763029" w:rsidRDefault="00763029" w:rsidP="0076302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763029">
        <w:rPr>
          <w:sz w:val="32"/>
          <w:szCs w:val="32"/>
        </w:rPr>
        <w:t xml:space="preserve">Single Crystal stress vs strain curve for </w:t>
      </w:r>
      <w:proofErr w:type="spellStart"/>
      <w:r w:rsidRPr="00763029">
        <w:rPr>
          <w:sz w:val="32"/>
          <w:szCs w:val="32"/>
        </w:rPr>
        <w:t>fcc</w:t>
      </w:r>
      <w:proofErr w:type="spellEnd"/>
      <w:r w:rsidRPr="00763029">
        <w:rPr>
          <w:sz w:val="32"/>
          <w:szCs w:val="32"/>
        </w:rPr>
        <w:t xml:space="preserve"> and hcp</w:t>
      </w:r>
    </w:p>
    <w:p w:rsidR="00763029" w:rsidRPr="00763029" w:rsidRDefault="00763029" w:rsidP="0076302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763029">
        <w:rPr>
          <w:sz w:val="32"/>
          <w:szCs w:val="32"/>
        </w:rPr>
        <w:t>Why close packed planes are preferred for dislocation motion</w:t>
      </w:r>
    </w:p>
    <w:p w:rsidR="00763029" w:rsidRPr="00763029" w:rsidRDefault="00763029" w:rsidP="0076302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763029">
        <w:rPr>
          <w:sz w:val="32"/>
          <w:szCs w:val="32"/>
        </w:rPr>
        <w:t>Young’s Modulus Vs theta</w:t>
      </w:r>
    </w:p>
    <w:p w:rsidR="00763029" w:rsidRPr="00763029" w:rsidRDefault="00763029" w:rsidP="0076302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763029">
        <w:rPr>
          <w:sz w:val="32"/>
          <w:szCs w:val="32"/>
        </w:rPr>
        <w:t>Fatigue crack initiation and crack growth</w:t>
      </w:r>
    </w:p>
    <w:p w:rsidR="00763029" w:rsidRPr="00763029" w:rsidRDefault="00763029" w:rsidP="0076302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763029">
        <w:rPr>
          <w:sz w:val="32"/>
          <w:szCs w:val="32"/>
        </w:rPr>
        <w:t>Effect of grain size on fatigue life</w:t>
      </w:r>
    </w:p>
    <w:p w:rsidR="00763029" w:rsidRPr="00763029" w:rsidRDefault="00763029" w:rsidP="00386130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763029">
        <w:rPr>
          <w:sz w:val="32"/>
          <w:szCs w:val="32"/>
        </w:rPr>
        <w:t>Yield point phenomenon at high temperature</w:t>
      </w:r>
    </w:p>
    <w:p w:rsidR="00763029" w:rsidRPr="00763029" w:rsidRDefault="00763029" w:rsidP="0076302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763029">
        <w:rPr>
          <w:sz w:val="32"/>
          <w:szCs w:val="32"/>
        </w:rPr>
        <w:t>Crystal Structure and Co-ordination number of Silicon</w:t>
      </w:r>
    </w:p>
    <w:p w:rsidR="00763029" w:rsidRPr="00763029" w:rsidRDefault="00163707" w:rsidP="0076302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Mechanism of Dendrite formation</w:t>
      </w:r>
      <w:bookmarkStart w:id="0" w:name="_GoBack"/>
      <w:bookmarkEnd w:id="0"/>
    </w:p>
    <w:sectPr w:rsidR="00763029" w:rsidRPr="00763029" w:rsidSect="008938F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E4F82"/>
    <w:multiLevelType w:val="hybridMultilevel"/>
    <w:tmpl w:val="450EA46E"/>
    <w:lvl w:ilvl="0" w:tplc="864A6EE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8533F"/>
    <w:multiLevelType w:val="hybridMultilevel"/>
    <w:tmpl w:val="C7DA7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E6D59"/>
    <w:multiLevelType w:val="hybridMultilevel"/>
    <w:tmpl w:val="66E871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S3NLU0N7E0MQVyjJV0lIJTi4sz8/NACkxqAb5GLe4sAAAA"/>
  </w:docVars>
  <w:rsids>
    <w:rsidRoot w:val="00A90D34"/>
    <w:rsid w:val="00163707"/>
    <w:rsid w:val="00386130"/>
    <w:rsid w:val="00611604"/>
    <w:rsid w:val="00630EB1"/>
    <w:rsid w:val="00763029"/>
    <w:rsid w:val="00827173"/>
    <w:rsid w:val="008938F4"/>
    <w:rsid w:val="00A90D34"/>
    <w:rsid w:val="00C20570"/>
    <w:rsid w:val="00DB3AEA"/>
    <w:rsid w:val="00FB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1CCA"/>
  <w15:chartTrackingRefBased/>
  <w15:docId w15:val="{C9BAEB02-A04B-44A3-90F1-42C14603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717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27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71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8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8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Chandran</dc:creator>
  <cp:keywords/>
  <dc:description/>
  <cp:lastModifiedBy>Sharan Chandran</cp:lastModifiedBy>
  <cp:revision>8</cp:revision>
  <cp:lastPrinted>2018-02-05T09:39:00Z</cp:lastPrinted>
  <dcterms:created xsi:type="dcterms:W3CDTF">2018-01-30T14:25:00Z</dcterms:created>
  <dcterms:modified xsi:type="dcterms:W3CDTF">2018-02-05T09:39:00Z</dcterms:modified>
</cp:coreProperties>
</file>