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FF84F" w14:textId="77777777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19D371E" w14:textId="0128B54D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7167" w14:paraId="561A5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72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943" w14:textId="1B272DB8" w:rsidR="00BC7167" w:rsidRDefault="00734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B97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7167" w14:paraId="08BBFA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0FAC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BCA" w14:textId="59734EC4" w:rsidR="00BC7167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BC7167" w14:paraId="68A28B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DB0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DB23" w14:textId="49C65076" w:rsidR="00BC7167" w:rsidRPr="006A1950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BC7167" w14:paraId="5450B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554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CCF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C232A12" w14:textId="77777777" w:rsidR="00C96E0A" w:rsidRDefault="00C96E0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4DEC" w14:textId="23772069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AC2850D" w14:textId="0A16E9D2" w:rsidR="00C96E0A" w:rsidRDefault="006A1950" w:rsidP="006A1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 w:rsidRPr="006A1950">
        <w:rPr>
          <w:rFonts w:ascii="Times New Roman" w:eastAsia="Times New Roman" w:hAnsi="Times New Roman" w:cs="Times New Roman"/>
          <w:sz w:val="24"/>
          <w:szCs w:val="24"/>
        </w:rPr>
        <w:t>oposal report aims to predict the effectiveness of acoustic fire extinguishing methods using machine learning, enhancing fire safety and prevention techniques. Key features include a machine learning-based prediction model and real-time decision-making support.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C7167" w14:paraId="5A917F1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BC5A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C7167" w14:paraId="2CEB405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909D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A929" w14:textId="28C64EB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objective is to innovate fire extinguishing methods by implementing acoustic wave technology, ensuring safer and more environmentally friendly fire suppression techniques</w:t>
            </w:r>
          </w:p>
        </w:tc>
      </w:tr>
      <w:tr w:rsidR="00BC7167" w14:paraId="0BF12E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20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6B18" w14:textId="1FA6096B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involves a comprehensive assessment and enhancement of fire extinguishing processes, incorporating acoustic wave technology for a more efficient and effective system.</w:t>
            </w:r>
          </w:p>
        </w:tc>
      </w:tr>
      <w:tr w:rsidR="00BC7167" w14:paraId="59C1FE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904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C7167" w14:paraId="4F4F6D1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CB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C20" w14:textId="5964A21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fire extinguishing methods can be inefficient, costly, and harmful to the environment. Acoustic wave technology offers a potential solution to these issues</w:t>
            </w:r>
          </w:p>
        </w:tc>
      </w:tr>
      <w:tr w:rsidR="00BC7167" w14:paraId="0650803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E1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0459" w14:textId="26167DEA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these issues will result in improved safety, reduced environmental impact, and potentially lower costs, contributing to better fire management and protection</w:t>
            </w:r>
          </w:p>
        </w:tc>
      </w:tr>
      <w:tr w:rsidR="00BC7167" w14:paraId="692763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BBB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C7167" w14:paraId="70BECEA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F2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3981" w14:textId="45E9CA8D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Utilizing acoustic wave technology and machine learning techniques to predict and effectively extinguish fires, creating a robust and adaptive fire suppression system.</w:t>
            </w:r>
          </w:p>
        </w:tc>
      </w:tr>
      <w:tr w:rsidR="00BC7167" w14:paraId="2A67250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667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FE01" w14:textId="624071F2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 implementation of predictive models for acoustic wave- based fire extinguishing.&lt;br&gt; - Real-time decision-making capabilities.</w:t>
            </w:r>
          </w:p>
        </w:tc>
      </w:tr>
    </w:tbl>
    <w:p w14:paraId="5203A3DA" w14:textId="77777777" w:rsidR="00BC7167" w:rsidRDefault="00BC7167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FAC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CEED5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46DF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26672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1D223" w14:textId="77777777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7167" w14:paraId="1357E8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770C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EDAC4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B3B8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C7167" w14:paraId="51794A4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78D5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C7167" w14:paraId="6EF619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2BFBC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F82" w14:textId="27B8C20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8A64" w14:textId="499D25D8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C7167" w14:paraId="239073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42AA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67B74" w14:textId="7CB71F0E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E92F" w14:textId="1843A015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</w:tr>
      <w:tr w:rsidR="00BC7167" w14:paraId="5CFB8D9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6D92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165A3" w14:textId="36E2BBFF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F1C2" w14:textId="0EC7614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BC7167" w14:paraId="54D0B2D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70D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C7167" w14:paraId="71001B0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C921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EDD4" w14:textId="4883F57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94A3" w14:textId="4EF2202C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TensorFlow, PyTorch</w:t>
            </w:r>
          </w:p>
        </w:tc>
      </w:tr>
      <w:tr w:rsidR="00BC7167" w14:paraId="10A992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92E37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BA7" w14:textId="14064D2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FDF0" w14:textId="74A8CBA2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numpy, matplotlib, seaborn</w:t>
            </w:r>
          </w:p>
        </w:tc>
      </w:tr>
      <w:tr w:rsidR="00BC7167" w14:paraId="52A37B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A743D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34E2" w14:textId="54003593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B8B15" w14:textId="02FCB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pycharm</w:t>
            </w:r>
          </w:p>
        </w:tc>
      </w:tr>
      <w:tr w:rsidR="00BC7167" w14:paraId="088C11B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ED8B2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C7167" w14:paraId="377C66F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F4B6F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812C" w14:textId="4DD15F17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13007" w14:textId="57ED9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papers, industrial datasets, CSV, JSON</w:t>
            </w:r>
          </w:p>
        </w:tc>
      </w:tr>
    </w:tbl>
    <w:p w14:paraId="3A8772BE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9A867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C71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C897" w14:textId="77777777" w:rsidR="005E3B19" w:rsidRDefault="005E3B19">
      <w:r>
        <w:separator/>
      </w:r>
    </w:p>
  </w:endnote>
  <w:endnote w:type="continuationSeparator" w:id="0">
    <w:p w14:paraId="7E69EF0A" w14:textId="77777777" w:rsidR="005E3B19" w:rsidRDefault="005E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BFCF6" w14:textId="77777777" w:rsidR="005E3B19" w:rsidRDefault="005E3B19">
      <w:r>
        <w:separator/>
      </w:r>
    </w:p>
  </w:footnote>
  <w:footnote w:type="continuationSeparator" w:id="0">
    <w:p w14:paraId="4CB0D5B7" w14:textId="77777777" w:rsidR="005E3B19" w:rsidRDefault="005E3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061E" w14:textId="77777777" w:rsidR="00BC7167" w:rsidRDefault="00B972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9974D8" wp14:editId="78248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E6AFF6" wp14:editId="4BF92A2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FCB15E" w14:textId="77777777" w:rsidR="00BC7167" w:rsidRDefault="00BC7167"/>
  <w:p w14:paraId="572D68BF" w14:textId="77777777" w:rsidR="00BC7167" w:rsidRDefault="00BC71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67"/>
    <w:rsid w:val="002D2FC6"/>
    <w:rsid w:val="00430F76"/>
    <w:rsid w:val="00585D35"/>
    <w:rsid w:val="00592A8F"/>
    <w:rsid w:val="005A34D7"/>
    <w:rsid w:val="005E3B19"/>
    <w:rsid w:val="006A1950"/>
    <w:rsid w:val="00734295"/>
    <w:rsid w:val="007E5DD6"/>
    <w:rsid w:val="00937AEB"/>
    <w:rsid w:val="00990EFD"/>
    <w:rsid w:val="00B972AF"/>
    <w:rsid w:val="00BC7167"/>
    <w:rsid w:val="00C96E0A"/>
    <w:rsid w:val="00F76DDE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E849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2024-07-16T09:37:00Z</dcterms:created>
  <dcterms:modified xsi:type="dcterms:W3CDTF">2024-07-16T16:48:00Z</dcterms:modified>
</cp:coreProperties>
</file>