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AC5DC" w14:textId="77777777" w:rsidR="00A8006F" w:rsidRDefault="002D4E2F">
      <w:r>
        <w:t>Programming Assignment 2</w:t>
      </w:r>
    </w:p>
    <w:p w14:paraId="33056A1B" w14:textId="122DB075" w:rsidR="002D4E2F" w:rsidRDefault="002D4E2F">
      <w:r>
        <w:t>Sharanya Sudhakar</w:t>
      </w:r>
    </w:p>
    <w:p w14:paraId="7DD7459A" w14:textId="5AD73423" w:rsidR="002D4E2F" w:rsidRDefault="002D4E2F">
      <w:r>
        <w:t>10/27/19</w:t>
      </w:r>
    </w:p>
    <w:p w14:paraId="0CF800D4" w14:textId="21447DE3" w:rsidR="002D4E2F" w:rsidRDefault="002D4E2F"/>
    <w:p w14:paraId="5B9E4222" w14:textId="0E1E54AE" w:rsidR="002D4E2F" w:rsidRDefault="002D4E2F">
      <w:pPr>
        <w:rPr>
          <w:b/>
          <w:bCs/>
        </w:rPr>
      </w:pPr>
      <w:proofErr w:type="spellStart"/>
      <w:r>
        <w:rPr>
          <w:b/>
          <w:bCs/>
        </w:rPr>
        <w:t>Gnatt</w:t>
      </w:r>
      <w:proofErr w:type="spellEnd"/>
      <w:r>
        <w:rPr>
          <w:b/>
          <w:bCs/>
        </w:rPr>
        <w:t xml:space="preserve"> Chart</w:t>
      </w:r>
    </w:p>
    <w:p w14:paraId="3CA35C85" w14:textId="36E4A09E" w:rsidR="002D4E2F" w:rsidRDefault="002D4E2F">
      <w:pPr>
        <w:rPr>
          <w:b/>
          <w:bCs/>
        </w:rPr>
      </w:pPr>
      <w:r>
        <w:rPr>
          <w:noProof/>
        </w:rPr>
        <w:drawing>
          <wp:inline distT="0" distB="0" distL="0" distR="0" wp14:anchorId="1E2ABF23" wp14:editId="68F35C3B">
            <wp:extent cx="4572000" cy="2743200"/>
            <wp:effectExtent l="0" t="0" r="0" b="0"/>
            <wp:docPr id="1" name="Chart 1">
              <a:extLst xmlns:a="http://schemas.openxmlformats.org/drawingml/2006/main">
                <a:ext uri="{FF2B5EF4-FFF2-40B4-BE49-F238E27FC236}">
                  <a16:creationId xmlns:a16="http://schemas.microsoft.com/office/drawing/2014/main" id="{534E5BFF-9D61-4AFA-96CD-A245EB7E22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BF2A762" w14:textId="3E1A113D" w:rsidR="002D4E2F" w:rsidRDefault="002D4E2F">
      <w:pPr>
        <w:rPr>
          <w:b/>
          <w:bCs/>
        </w:rPr>
      </w:pPr>
    </w:p>
    <w:p w14:paraId="09141A4B" w14:textId="723BDBE8" w:rsidR="002D4E2F" w:rsidRDefault="002D4E2F">
      <w:pPr>
        <w:rPr>
          <w:b/>
          <w:bCs/>
        </w:rPr>
      </w:pPr>
      <w:r>
        <w:rPr>
          <w:noProof/>
        </w:rPr>
        <w:drawing>
          <wp:inline distT="0" distB="0" distL="0" distR="0" wp14:anchorId="730835A8" wp14:editId="1CFF6578">
            <wp:extent cx="4572000" cy="2743200"/>
            <wp:effectExtent l="0" t="0" r="0" b="0"/>
            <wp:docPr id="2" name="Chart 2">
              <a:extLst xmlns:a="http://schemas.openxmlformats.org/drawingml/2006/main">
                <a:ext uri="{FF2B5EF4-FFF2-40B4-BE49-F238E27FC236}">
                  <a16:creationId xmlns:a16="http://schemas.microsoft.com/office/drawing/2014/main" id="{7FDA04D5-B27F-4002-8895-904F0A1F17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D70579A" w14:textId="698CAA85" w:rsidR="002D4E2F" w:rsidRDefault="002D4E2F">
      <w:pPr>
        <w:rPr>
          <w:b/>
          <w:bCs/>
        </w:rPr>
      </w:pPr>
    </w:p>
    <w:p w14:paraId="16CDA3EB" w14:textId="3A380BBC" w:rsidR="002D4E2F" w:rsidRDefault="002D4E2F">
      <w:pPr>
        <w:rPr>
          <w:b/>
          <w:bCs/>
        </w:rPr>
      </w:pPr>
    </w:p>
    <w:p w14:paraId="1326FFE5" w14:textId="76F28659" w:rsidR="002D4E2F" w:rsidRDefault="002D4E2F">
      <w:pPr>
        <w:rPr>
          <w:b/>
          <w:bCs/>
        </w:rPr>
      </w:pPr>
      <w:r>
        <w:rPr>
          <w:noProof/>
        </w:rPr>
        <w:lastRenderedPageBreak/>
        <w:drawing>
          <wp:inline distT="0" distB="0" distL="0" distR="0" wp14:anchorId="42DFB57D" wp14:editId="1B4248C4">
            <wp:extent cx="4572000" cy="2743200"/>
            <wp:effectExtent l="0" t="0" r="0" b="0"/>
            <wp:docPr id="3" name="Chart 3">
              <a:extLst xmlns:a="http://schemas.openxmlformats.org/drawingml/2006/main">
                <a:ext uri="{FF2B5EF4-FFF2-40B4-BE49-F238E27FC236}">
                  <a16:creationId xmlns:a16="http://schemas.microsoft.com/office/drawing/2014/main" id="{E7ACDFBD-B791-4B48-BB59-08E25D40DB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1190A87" w14:textId="27B73AD5" w:rsidR="002D4E2F" w:rsidRDefault="002D4E2F">
      <w:pPr>
        <w:rPr>
          <w:b/>
          <w:bCs/>
        </w:rPr>
      </w:pPr>
      <w:r>
        <w:rPr>
          <w:noProof/>
        </w:rPr>
        <w:drawing>
          <wp:inline distT="0" distB="0" distL="0" distR="0" wp14:anchorId="071BAB66" wp14:editId="4B8B122A">
            <wp:extent cx="4572000" cy="2743200"/>
            <wp:effectExtent l="0" t="0" r="0" b="0"/>
            <wp:docPr id="4" name="Chart 4">
              <a:extLst xmlns:a="http://schemas.openxmlformats.org/drawingml/2006/main">
                <a:ext uri="{FF2B5EF4-FFF2-40B4-BE49-F238E27FC236}">
                  <a16:creationId xmlns:a16="http://schemas.microsoft.com/office/drawing/2014/main" id="{29CAF3C2-E645-4E75-8434-C56B8C45D7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53D8AF4" w14:textId="77777777" w:rsidR="00940CA3" w:rsidRDefault="00940CA3" w:rsidP="00940CA3">
      <w:r>
        <w:t xml:space="preserve">The overall performance of the Round Robin Scheduling and the Multi-level Feedback Queue (MLFQ) Scheduling is the same. The reason being, MLFQ is also scheduled using the underlying round robin method with its time quantum slices. Therefore, the subtle advantages posed by MLFQ is very visible in the response time. MLFQ has very quick response times for all the threads because the priority one queue has a </w:t>
      </w:r>
      <w:proofErr w:type="gramStart"/>
      <w:r>
        <w:t>small time</w:t>
      </w:r>
      <w:proofErr w:type="gramEnd"/>
      <w:r>
        <w:t xml:space="preserve"> quantum of 500ms. Because of the round robin method of execution in MLFQ, </w:t>
      </w:r>
      <w:r w:rsidRPr="00EE5E54">
        <w:rPr>
          <w:b/>
          <w:bCs/>
        </w:rPr>
        <w:t>Thread e</w:t>
      </w:r>
      <w:r>
        <w:t xml:space="preserve"> is forced to finish after </w:t>
      </w:r>
      <w:r w:rsidRPr="00EE5E54">
        <w:rPr>
          <w:b/>
          <w:bCs/>
        </w:rPr>
        <w:t>Thread b</w:t>
      </w:r>
      <w:r>
        <w:t xml:space="preserve"> and takes significantly longer because of it. This is the result of starvation and is the one drawback of MLFQ. On the other hand, despite frequent context switches the execution time for </w:t>
      </w:r>
      <w:r w:rsidRPr="00EE5E54">
        <w:rPr>
          <w:b/>
          <w:bCs/>
        </w:rPr>
        <w:t>Thread</w:t>
      </w:r>
      <w:r>
        <w:rPr>
          <w:b/>
          <w:bCs/>
        </w:rPr>
        <w:t xml:space="preserve"> </w:t>
      </w:r>
      <w:r w:rsidRPr="00EE5E54">
        <w:rPr>
          <w:b/>
          <w:bCs/>
        </w:rPr>
        <w:t xml:space="preserve">a and </w:t>
      </w:r>
      <w:r>
        <w:rPr>
          <w:b/>
          <w:bCs/>
        </w:rPr>
        <w:t xml:space="preserve">Thread </w:t>
      </w:r>
      <w:r w:rsidRPr="00EE5E54">
        <w:rPr>
          <w:b/>
          <w:bCs/>
        </w:rPr>
        <w:t>c</w:t>
      </w:r>
      <w:r>
        <w:t xml:space="preserve"> is slightly smaller. This is primarily due to the double time quantum allocation in queue 2 that lets these threads finish considerably faster.</w:t>
      </w:r>
    </w:p>
    <w:p w14:paraId="3B58B5A7" w14:textId="5B3B3F30" w:rsidR="00940CA3" w:rsidRPr="002D4E2F" w:rsidRDefault="00940CA3">
      <w:pPr>
        <w:rPr>
          <w:b/>
          <w:bCs/>
        </w:rPr>
      </w:pPr>
      <w:r>
        <w:t xml:space="preserve">If First Come First </w:t>
      </w:r>
      <w:proofErr w:type="gramStart"/>
      <w:r>
        <w:t>Serve(</w:t>
      </w:r>
      <w:proofErr w:type="gramEnd"/>
      <w:r>
        <w:t xml:space="preserve">FCFS) Scheduling was implemented for the third queue it will not impact the </w:t>
      </w:r>
      <w:proofErr w:type="spellStart"/>
      <w:r>
        <w:t>over all</w:t>
      </w:r>
      <w:proofErr w:type="spellEnd"/>
      <w:r>
        <w:t xml:space="preserve"> performance by much. But There is a possibility that </w:t>
      </w:r>
      <w:r w:rsidRPr="00EE5E54">
        <w:rPr>
          <w:b/>
          <w:bCs/>
        </w:rPr>
        <w:t>Thread a</w:t>
      </w:r>
      <w:r>
        <w:t xml:space="preserve"> will get prioritized over </w:t>
      </w:r>
      <w:r w:rsidRPr="00EE5E54">
        <w:rPr>
          <w:b/>
          <w:bCs/>
        </w:rPr>
        <w:t>Thread c</w:t>
      </w:r>
      <w:r>
        <w:t xml:space="preserve"> and may finish faster. It will not impact the other three threads as </w:t>
      </w:r>
      <w:r w:rsidRPr="00EE5E54">
        <w:rPr>
          <w:b/>
          <w:bCs/>
        </w:rPr>
        <w:t>Thread b and Thread e</w:t>
      </w:r>
      <w:r>
        <w:t xml:space="preserve"> will have been completed in the first two queues and </w:t>
      </w:r>
      <w:r w:rsidRPr="00EE5E54">
        <w:rPr>
          <w:b/>
          <w:bCs/>
        </w:rPr>
        <w:t>Thread d</w:t>
      </w:r>
      <w:r>
        <w:t xml:space="preserve"> will </w:t>
      </w:r>
      <w:proofErr w:type="gramStart"/>
      <w:r>
        <w:t>lag behind</w:t>
      </w:r>
      <w:proofErr w:type="gramEnd"/>
      <w:r>
        <w:t xml:space="preserve"> </w:t>
      </w:r>
      <w:r w:rsidRPr="00EE5E54">
        <w:rPr>
          <w:b/>
          <w:bCs/>
        </w:rPr>
        <w:t>a and</w:t>
      </w:r>
      <w:r>
        <w:t xml:space="preserve"> </w:t>
      </w:r>
      <w:r w:rsidRPr="00EE5E54">
        <w:rPr>
          <w:b/>
          <w:bCs/>
        </w:rPr>
        <w:t>c</w:t>
      </w:r>
      <w:r>
        <w:t xml:space="preserve">.  </w:t>
      </w:r>
      <w:bookmarkStart w:id="0" w:name="_GoBack"/>
      <w:bookmarkEnd w:id="0"/>
    </w:p>
    <w:sectPr w:rsidR="00940CA3" w:rsidRPr="002D4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E2F"/>
    <w:rsid w:val="002D4E2F"/>
    <w:rsid w:val="008E7519"/>
    <w:rsid w:val="00940CA3"/>
    <w:rsid w:val="00A8006F"/>
    <w:rsid w:val="00C23224"/>
    <w:rsid w:val="00EE5E5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B6ED"/>
  <w15:chartTrackingRefBased/>
  <w15:docId w15:val="{03D3BCFC-5965-4009-8325-AE029A117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Round Robin Scheduling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Sheet1!$B$2</c:f>
              <c:strCache>
                <c:ptCount val="1"/>
                <c:pt idx="0">
                  <c:v>Response Time</c:v>
                </c:pt>
              </c:strCache>
            </c:strRef>
          </c:tx>
          <c:spPr>
            <a:solidFill>
              <a:schemeClr val="accent1"/>
            </a:solidFill>
            <a:ln>
              <a:noFill/>
            </a:ln>
            <a:effectLst/>
          </c:spPr>
          <c:invertIfNegative val="0"/>
          <c:val>
            <c:numRef>
              <c:f>Sheet1!$B$3:$B$7</c:f>
              <c:numCache>
                <c:formatCode>General</c:formatCode>
                <c:ptCount val="5"/>
                <c:pt idx="0">
                  <c:v>1976</c:v>
                </c:pt>
                <c:pt idx="1">
                  <c:v>2976</c:v>
                </c:pt>
                <c:pt idx="2">
                  <c:v>3976</c:v>
                </c:pt>
                <c:pt idx="3">
                  <c:v>4977</c:v>
                </c:pt>
                <c:pt idx="4">
                  <c:v>5977</c:v>
                </c:pt>
              </c:numCache>
            </c:numRef>
          </c:val>
          <c:extLst>
            <c:ext xmlns:c16="http://schemas.microsoft.com/office/drawing/2014/chart" uri="{C3380CC4-5D6E-409C-BE32-E72D297353CC}">
              <c16:uniqueId val="{00000000-47C5-4BC2-86FE-B8BBB70FD35E}"/>
            </c:ext>
          </c:extLst>
        </c:ser>
        <c:ser>
          <c:idx val="1"/>
          <c:order val="1"/>
          <c:tx>
            <c:strRef>
              <c:f>Sheet1!$C$2</c:f>
              <c:strCache>
                <c:ptCount val="1"/>
                <c:pt idx="0">
                  <c:v>Execution Time</c:v>
                </c:pt>
              </c:strCache>
            </c:strRef>
          </c:tx>
          <c:spPr>
            <a:solidFill>
              <a:schemeClr val="accent2"/>
            </a:solidFill>
            <a:ln>
              <a:noFill/>
            </a:ln>
            <a:effectLst/>
          </c:spPr>
          <c:invertIfNegative val="0"/>
          <c:val>
            <c:numRef>
              <c:f>Sheet1!$C$3:$C$7</c:f>
              <c:numCache>
                <c:formatCode>General</c:formatCode>
                <c:ptCount val="5"/>
                <c:pt idx="0">
                  <c:v>27004</c:v>
                </c:pt>
                <c:pt idx="1">
                  <c:v>7002</c:v>
                </c:pt>
                <c:pt idx="2">
                  <c:v>17003</c:v>
                </c:pt>
                <c:pt idx="3">
                  <c:v>28003</c:v>
                </c:pt>
                <c:pt idx="4">
                  <c:v>501</c:v>
                </c:pt>
              </c:numCache>
            </c:numRef>
          </c:val>
          <c:extLst>
            <c:ext xmlns:c16="http://schemas.microsoft.com/office/drawing/2014/chart" uri="{C3380CC4-5D6E-409C-BE32-E72D297353CC}">
              <c16:uniqueId val="{00000001-47C5-4BC2-86FE-B8BBB70FD35E}"/>
            </c:ext>
          </c:extLst>
        </c:ser>
        <c:dLbls>
          <c:showLegendKey val="0"/>
          <c:showVal val="0"/>
          <c:showCatName val="0"/>
          <c:showSerName val="0"/>
          <c:showPercent val="0"/>
          <c:showBubbleSize val="0"/>
        </c:dLbls>
        <c:gapWidth val="95"/>
        <c:overlap val="100"/>
        <c:axId val="535418008"/>
        <c:axId val="535418336"/>
      </c:barChart>
      <c:catAx>
        <c:axId val="535418008"/>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418336"/>
        <c:crosses val="autoZero"/>
        <c:auto val="1"/>
        <c:lblAlgn val="ctr"/>
        <c:lblOffset val="100"/>
        <c:noMultiLvlLbl val="0"/>
      </c:catAx>
      <c:valAx>
        <c:axId val="535418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4180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MLFQ</a:t>
            </a:r>
            <a:r>
              <a:rPr lang="en-US" baseline="0"/>
              <a:t> Scheduling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Sheet1!$B$9</c:f>
              <c:strCache>
                <c:ptCount val="1"/>
                <c:pt idx="0">
                  <c:v>Response Time</c:v>
                </c:pt>
              </c:strCache>
            </c:strRef>
          </c:tx>
          <c:spPr>
            <a:solidFill>
              <a:schemeClr val="accent1"/>
            </a:solidFill>
            <a:ln>
              <a:noFill/>
            </a:ln>
            <a:effectLst/>
          </c:spPr>
          <c:invertIfNegative val="0"/>
          <c:val>
            <c:numRef>
              <c:f>Sheet1!$B$10:$B$14</c:f>
              <c:numCache>
                <c:formatCode>General</c:formatCode>
                <c:ptCount val="5"/>
                <c:pt idx="0">
                  <c:v>461</c:v>
                </c:pt>
                <c:pt idx="1">
                  <c:v>961</c:v>
                </c:pt>
                <c:pt idx="2">
                  <c:v>1462</c:v>
                </c:pt>
                <c:pt idx="3">
                  <c:v>1962</c:v>
                </c:pt>
                <c:pt idx="4">
                  <c:v>2461</c:v>
                </c:pt>
              </c:numCache>
            </c:numRef>
          </c:val>
          <c:extLst>
            <c:ext xmlns:c16="http://schemas.microsoft.com/office/drawing/2014/chart" uri="{C3380CC4-5D6E-409C-BE32-E72D297353CC}">
              <c16:uniqueId val="{00000000-F344-46CB-90F1-9278E891A7DF}"/>
            </c:ext>
          </c:extLst>
        </c:ser>
        <c:ser>
          <c:idx val="1"/>
          <c:order val="1"/>
          <c:tx>
            <c:strRef>
              <c:f>Sheet1!$C$9</c:f>
              <c:strCache>
                <c:ptCount val="1"/>
                <c:pt idx="0">
                  <c:v>Execution Time</c:v>
                </c:pt>
              </c:strCache>
            </c:strRef>
          </c:tx>
          <c:spPr>
            <a:solidFill>
              <a:schemeClr val="accent2"/>
            </a:solidFill>
            <a:ln>
              <a:noFill/>
            </a:ln>
            <a:effectLst/>
          </c:spPr>
          <c:invertIfNegative val="0"/>
          <c:val>
            <c:numRef>
              <c:f>Sheet1!$C$10:$C$14</c:f>
              <c:numCache>
                <c:formatCode>General</c:formatCode>
                <c:ptCount val="5"/>
                <c:pt idx="0">
                  <c:v>23506</c:v>
                </c:pt>
                <c:pt idx="1">
                  <c:v>5002</c:v>
                </c:pt>
                <c:pt idx="2">
                  <c:v>14504</c:v>
                </c:pt>
                <c:pt idx="3">
                  <c:v>29005</c:v>
                </c:pt>
                <c:pt idx="4">
                  <c:v>6002</c:v>
                </c:pt>
              </c:numCache>
            </c:numRef>
          </c:val>
          <c:extLst>
            <c:ext xmlns:c16="http://schemas.microsoft.com/office/drawing/2014/chart" uri="{C3380CC4-5D6E-409C-BE32-E72D297353CC}">
              <c16:uniqueId val="{00000001-F344-46CB-90F1-9278E891A7DF}"/>
            </c:ext>
          </c:extLst>
        </c:ser>
        <c:dLbls>
          <c:showLegendKey val="0"/>
          <c:showVal val="0"/>
          <c:showCatName val="0"/>
          <c:showSerName val="0"/>
          <c:showPercent val="0"/>
          <c:showBubbleSize val="0"/>
        </c:dLbls>
        <c:gapWidth val="95"/>
        <c:overlap val="100"/>
        <c:axId val="665971504"/>
        <c:axId val="665975112"/>
      </c:barChart>
      <c:catAx>
        <c:axId val="665971504"/>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975112"/>
        <c:crosses val="autoZero"/>
        <c:auto val="1"/>
        <c:lblAlgn val="ctr"/>
        <c:lblOffset val="100"/>
        <c:noMultiLvlLbl val="0"/>
      </c:catAx>
      <c:valAx>
        <c:axId val="665975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97150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Round Robin Scheduling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Sheet1!$D$2</c:f>
              <c:strCache>
                <c:ptCount val="1"/>
                <c:pt idx="0">
                  <c:v>Turn Around Time</c:v>
                </c:pt>
              </c:strCache>
            </c:strRef>
          </c:tx>
          <c:spPr>
            <a:solidFill>
              <a:schemeClr val="accent1"/>
            </a:solidFill>
            <a:ln>
              <a:noFill/>
            </a:ln>
            <a:effectLst/>
          </c:spPr>
          <c:invertIfNegative val="0"/>
          <c:val>
            <c:numRef>
              <c:f>Sheet1!$D$3:$D$7</c:f>
              <c:numCache>
                <c:formatCode>General</c:formatCode>
                <c:ptCount val="5"/>
                <c:pt idx="0">
                  <c:v>28980</c:v>
                </c:pt>
                <c:pt idx="1">
                  <c:v>9978</c:v>
                </c:pt>
                <c:pt idx="2">
                  <c:v>20979</c:v>
                </c:pt>
                <c:pt idx="3">
                  <c:v>32980</c:v>
                </c:pt>
                <c:pt idx="4">
                  <c:v>6478</c:v>
                </c:pt>
              </c:numCache>
            </c:numRef>
          </c:val>
          <c:extLst>
            <c:ext xmlns:c16="http://schemas.microsoft.com/office/drawing/2014/chart" uri="{C3380CC4-5D6E-409C-BE32-E72D297353CC}">
              <c16:uniqueId val="{00000000-CABF-45E7-8CF7-2640D3C17ACE}"/>
            </c:ext>
          </c:extLst>
        </c:ser>
        <c:dLbls>
          <c:showLegendKey val="0"/>
          <c:showVal val="0"/>
          <c:showCatName val="0"/>
          <c:showSerName val="0"/>
          <c:showPercent val="0"/>
          <c:showBubbleSize val="0"/>
        </c:dLbls>
        <c:gapWidth val="150"/>
        <c:axId val="598829096"/>
        <c:axId val="598831064"/>
      </c:barChart>
      <c:catAx>
        <c:axId val="598829096"/>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831064"/>
        <c:crosses val="autoZero"/>
        <c:auto val="1"/>
        <c:lblAlgn val="ctr"/>
        <c:lblOffset val="100"/>
        <c:noMultiLvlLbl val="0"/>
      </c:catAx>
      <c:valAx>
        <c:axId val="598831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8290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MLFQ - Scheduling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Sheet1!$D$9</c:f>
              <c:strCache>
                <c:ptCount val="1"/>
                <c:pt idx="0">
                  <c:v>Turn Around Time</c:v>
                </c:pt>
              </c:strCache>
            </c:strRef>
          </c:tx>
          <c:spPr>
            <a:solidFill>
              <a:schemeClr val="accent1"/>
            </a:solidFill>
            <a:ln>
              <a:noFill/>
            </a:ln>
            <a:effectLst/>
          </c:spPr>
          <c:invertIfNegative val="0"/>
          <c:val>
            <c:numRef>
              <c:f>Sheet1!$D$10:$D$14</c:f>
              <c:numCache>
                <c:formatCode>General</c:formatCode>
                <c:ptCount val="5"/>
                <c:pt idx="0">
                  <c:v>23967</c:v>
                </c:pt>
                <c:pt idx="1">
                  <c:v>5963</c:v>
                </c:pt>
                <c:pt idx="2">
                  <c:v>15966</c:v>
                </c:pt>
                <c:pt idx="3">
                  <c:v>30967</c:v>
                </c:pt>
                <c:pt idx="4">
                  <c:v>8463</c:v>
                </c:pt>
              </c:numCache>
            </c:numRef>
          </c:val>
          <c:extLst>
            <c:ext xmlns:c16="http://schemas.microsoft.com/office/drawing/2014/chart" uri="{C3380CC4-5D6E-409C-BE32-E72D297353CC}">
              <c16:uniqueId val="{00000000-377E-4223-AB71-E1ED7AB8B0FE}"/>
            </c:ext>
          </c:extLst>
        </c:ser>
        <c:dLbls>
          <c:showLegendKey val="0"/>
          <c:showVal val="0"/>
          <c:showCatName val="0"/>
          <c:showSerName val="0"/>
          <c:showPercent val="0"/>
          <c:showBubbleSize val="0"/>
        </c:dLbls>
        <c:gapWidth val="95"/>
        <c:overlap val="100"/>
        <c:axId val="599946328"/>
        <c:axId val="599947640"/>
      </c:barChart>
      <c:catAx>
        <c:axId val="599946328"/>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947640"/>
        <c:crosses val="autoZero"/>
        <c:auto val="1"/>
        <c:lblAlgn val="ctr"/>
        <c:lblOffset val="100"/>
        <c:noMultiLvlLbl val="0"/>
      </c:catAx>
      <c:valAx>
        <c:axId val="599947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94632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sharanya sudhakar</dc:creator>
  <cp:keywords/>
  <dc:description/>
  <cp:lastModifiedBy>sharanya sudhakar</cp:lastModifiedBy>
  <cp:revision>4</cp:revision>
  <dcterms:created xsi:type="dcterms:W3CDTF">2019-10-28T04:56:00Z</dcterms:created>
  <dcterms:modified xsi:type="dcterms:W3CDTF">2019-10-28T05:14:00Z</dcterms:modified>
</cp:coreProperties>
</file>