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Arial" w:hAnsi="Arial"/>
          <w:sz w:val="21"/>
          <w:lang w:val="es-MX"/>
        </w:rPr>
      </w:pPr>
      <w:r>
        <w:rPr>
          <w:rFonts w:ascii="Arial" w:hAnsi="Arial"/>
          <w:lang w:val="es-MX"/>
        </w:rPr>
        <w:t>Reporte de Experiencia Ciudadana</w:t>
      </w:r>
    </w:p>
    <w:p>
      <w:pPr>
        <w:pStyle w:val="Normal"/>
        <w:spacing w:lineRule="auto" w:line="480"/>
        <w:jc w:val="center"/>
        <w:rPr>
          <w:rFonts w:ascii="Arial" w:hAnsi="Arial"/>
          <w:sz w:val="21"/>
          <w:lang w:val="es-MX"/>
        </w:rPr>
      </w:pPr>
      <w:r>
        <w:rPr>
          <w:rFonts w:ascii="Arial" w:hAnsi="Arial"/>
          <w:sz w:val="21"/>
          <w:lang w:val="es-MX"/>
        </w:rPr>
      </w:r>
    </w:p>
    <w:p>
      <w:pPr>
        <w:pStyle w:val="Normal"/>
        <w:spacing w:lineRule="auto" w:line="480"/>
        <w:jc w:val="right"/>
        <w:rPr>
          <w:rFonts w:ascii="Arial" w:hAnsi="Arial"/>
          <w:sz w:val="21"/>
          <w:lang w:val="es-MX"/>
        </w:rPr>
      </w:pPr>
      <w:r>
        <w:rPr>
          <w:rFonts w:ascii="Arial" w:hAnsi="Arial"/>
          <w:lang w:val="es-MX"/>
        </w:rPr>
        <w:t>Autor: Moisés Montaño Copca</w:t>
      </w:r>
    </w:p>
    <w:p>
      <w:pPr>
        <w:pStyle w:val="Normal"/>
        <w:spacing w:lineRule="auto" w:line="480"/>
        <w:jc w:val="left"/>
        <w:rPr>
          <w:rFonts w:ascii="Arial" w:hAnsi="Arial"/>
          <w:sz w:val="21"/>
          <w:lang w:val="es-MX"/>
        </w:rPr>
      </w:pPr>
      <w:r>
        <w:rPr>
          <w:rFonts w:ascii="Arial" w:hAnsi="Arial"/>
          <w:sz w:val="21"/>
          <w:lang w:val="es-MX"/>
        </w:rPr>
      </w:r>
    </w:p>
    <w:p>
      <w:pPr>
        <w:pStyle w:val="Normal"/>
        <w:spacing w:lineRule="auto" w:line="480"/>
        <w:jc w:val="both"/>
        <w:rPr>
          <w:rFonts w:ascii="Arial" w:hAnsi="Arial"/>
          <w:sz w:val="21"/>
          <w:lang w:val="es-MX"/>
        </w:rPr>
      </w:pPr>
      <w:r>
        <w:rPr>
          <w:rFonts w:ascii="Arial" w:hAnsi="Arial"/>
          <w:lang w:val="es-MX"/>
        </w:rPr>
        <w:t xml:space="preserve">El problema raíz que detecté en mi servicio social fue la falta de educación, al haber sido realizado con el Centro Educativo y Cultural del Estado de Querétaro (CECEQ), es un problema que está siendo atacado a nivel regional o estatal por la misma organización, sin embargo el problema de la falta de educación tiene dimensiones de nivel nacional. En el estado de Querétaro, según la prueba del Plan Nacional para la Evaluación de los Aprendizajes (Planea),  el promedio de estudiantes con alto aprendizaje en lenguaje, comunicación y matemáticas es de 21.53%, sin embargo, al fragmentarlo en zonas con baja y alta marginacioń, el promedio en zonas con baja marginación es del 27.7% cuando el promedio en zonas con alta marginación apenas es de 16.09%. Esto habla de que uno de los mayores causantes de la falta de educación en Querétaro es la falta de equidad, pues como dijo el Dr. en Política con especialidad en Desarrollo Pedro Alejandro Flores (2016): “La sociedad de Querétaro ha hecho un esfuerzo muy grande para que la educación en este estado no sea tan mala como está presente en otros estados, la cobertura es adecuada y en el Concurso de Ingreso al Servicio Docente para Educación Básica, el 71% de los profesores del estado fueron perfil idóneo, siendo el estado más alto”. Lo cual deja la reflexión de que el problema por la falta de educación en Querétaro no se debe mayormente a docente incapacitado sino a la marginación e inequidad que existe en las zonas del estado. </w:t>
      </w:r>
    </w:p>
    <w:p>
      <w:pPr>
        <w:pStyle w:val="Normal"/>
        <w:spacing w:lineRule="auto" w:line="480"/>
        <w:jc w:val="both"/>
        <w:rPr>
          <w:rFonts w:ascii="Arial" w:hAnsi="Arial"/>
          <w:sz w:val="21"/>
          <w:lang w:val="es-MX"/>
        </w:rPr>
      </w:pPr>
      <w:r>
        <w:rPr>
          <w:rFonts w:ascii="Arial" w:hAnsi="Arial"/>
          <w:sz w:val="21"/>
          <w:lang w:val="es-MX"/>
        </w:rPr>
      </w:r>
    </w:p>
    <w:p>
      <w:pPr>
        <w:pStyle w:val="Normal"/>
        <w:spacing w:lineRule="auto" w:line="480"/>
        <w:jc w:val="both"/>
        <w:rPr>
          <w:rFonts w:ascii="Arial" w:hAnsi="Arial"/>
          <w:sz w:val="21"/>
          <w:lang w:val="es-MX"/>
        </w:rPr>
      </w:pPr>
      <w:r>
        <w:rPr>
          <w:rFonts w:ascii="Arial" w:hAnsi="Arial"/>
          <w:lang w:val="es-MX"/>
        </w:rPr>
        <w:t xml:space="preserve">Durante mi servicio social con el CECEQ realicé un sistema para eficientar la calendarización de eventos, clases, cursos y talleres que se ofrecen en la organización, pues el sistema que usaban tenía tecnologías obsoletas y los procesos internos de la organización se veían afectados por él. Ahí me di cuenta de que muchas tecnologías que usan, tanto de software como hardware no siguen un proceso de mantenimiento o actualización conciso, lo cual puede afectar en que la organización ocupe más recursos como tiempo y dinero en ellos en lugar de atender el problema de falta de educación directamente. Ahí veo una oportunidad para ayudar a combatir, aunque sea de manera indirecta, el problema. Una propuesta de solución es que además de buscar que les hagan o mejoren los sistemas web, que cubren principalmente los problemas de software, también busquen involucrar a personas que ayuden a mejorar la arquitectura de red y de los servidores que se tienen,  ya que hay se van acumulando demasiados servidores que están dejando de utilizar y se pueden aprovechar para eficientar aún más los procesos internos de la organización e incluso se podrían implementar cursos y talleres técnicos del mantenimiento de servidores y redes. Como se estipula en el artículo 26 de la Declaración Universal de los Derechos Humanos (1948): </w:t>
      </w:r>
      <w:r>
        <w:rPr>
          <w:rFonts w:ascii="Arial" w:hAnsi="Arial"/>
          <w:i/>
          <w:iCs/>
          <w:lang w:val="es-MX"/>
        </w:rPr>
        <w:t xml:space="preserve">La instrucción técnica y profesional habrá de ser generalizada… </w:t>
      </w:r>
      <w:r>
        <w:rPr>
          <w:rFonts w:ascii="Arial" w:hAnsi="Arial"/>
          <w:i w:val="false"/>
          <w:iCs w:val="false"/>
          <w:lang w:val="es-MX"/>
        </w:rPr>
        <w:t>Se debe considerar una educación técnica además de la que se ofrece actualmente en los cursos y talleres.</w:t>
      </w:r>
    </w:p>
    <w:p>
      <w:pPr>
        <w:pStyle w:val="Normal"/>
        <w:spacing w:lineRule="auto" w:line="480"/>
        <w:jc w:val="both"/>
        <w:rPr/>
      </w:pPr>
      <w:r>
        <w:rPr>
          <w:rFonts w:ascii="Arial" w:hAnsi="Arial"/>
          <w:i w:val="false"/>
          <w:iCs w:val="false"/>
          <w:lang w:val="es-MX"/>
        </w:rPr>
        <w:t xml:space="preserve">Los mismos estudiantes de sistemas computacionales, sistemas digitales o relacionados, </w:t>
      </w:r>
      <w:r>
        <w:rPr>
          <w:rFonts w:ascii="Arial" w:hAnsi="Arial"/>
          <w:i w:val="false"/>
          <w:iCs w:val="false"/>
          <w:lang w:val="es-MX"/>
        </w:rPr>
        <w:t>incluyéndome,</w:t>
      </w:r>
      <w:r>
        <w:rPr>
          <w:rFonts w:ascii="Arial" w:hAnsi="Arial"/>
          <w:i w:val="false"/>
          <w:iCs w:val="false"/>
          <w:lang w:val="es-MX"/>
        </w:rPr>
        <w:t xml:space="preserve"> pueden dar los cursos y dar mantenimiento a la arquitectura de red y a los servidores, ya que las clases que se requieren para desarrollar las capacidades técnicas y teóricas se dan en los primeros semestres del plan de estudios de dichas carreras.</w:t>
      </w:r>
    </w:p>
    <w:p>
      <w:pPr>
        <w:pStyle w:val="Normal"/>
        <w:spacing w:lineRule="auto" w:line="480"/>
        <w:jc w:val="both"/>
        <w:rPr/>
      </w:pPr>
      <w:r>
        <w:rPr>
          <w:rFonts w:ascii="Arial" w:hAnsi="Arial"/>
          <w:i w:val="false"/>
          <w:iCs w:val="false"/>
          <w:lang w:val="es-MX"/>
        </w:rPr>
        <w:t>Otra propouesta de solución es que se den talleres, pláticas o incluso cursos impartidos por expertos y profesionales en las áreas requeridas, lo cual no sólo involucraría a los estudiantes sino también la participación ciudadana de profesionales. Al ser una organización gubernamental se puede buscar apoyo económico por parte del gobierno para conseguir a los profesionales o hacer una campaña para invitar a las empresas a que involucren este tipo de activdades como parte de su acción socia</w:t>
      </w:r>
      <w:r>
        <w:rPr>
          <w:rFonts w:ascii="Arial" w:hAnsi="Arial"/>
          <w:i w:val="false"/>
          <w:iCs w:val="false"/>
          <w:lang w:val="es-MX"/>
        </w:rPr>
        <w:t>l. Mi forma de involucrarme sería terminar mi desarrollo profesional y una vez que tenga años de experiencia en un campo de TI puedo ofrecer talleres gratuitos para compartir mi experiencia y mi conocimiento, además de invitar a mis compañeros profesionales a que hagan lo mismo.</w:t>
      </w:r>
    </w:p>
    <w:p>
      <w:pPr>
        <w:pStyle w:val="Normal"/>
        <w:spacing w:lineRule="auto" w:line="480"/>
        <w:jc w:val="both"/>
        <w:rPr>
          <w:rFonts w:ascii="Arial" w:hAnsi="Arial"/>
          <w:i w:val="false"/>
          <w:i w:val="false"/>
          <w:iCs w:val="false"/>
          <w:lang w:val="es-MX"/>
        </w:rPr>
      </w:pPr>
      <w:r>
        <w:rPr/>
      </w:r>
    </w:p>
    <w:p>
      <w:pPr>
        <w:pStyle w:val="Normal"/>
        <w:spacing w:lineRule="auto" w:line="480"/>
        <w:jc w:val="both"/>
        <w:rPr/>
      </w:pPr>
      <w:r>
        <w:rPr>
          <w:rFonts w:ascii="Arial" w:hAnsi="Arial"/>
          <w:i w:val="false"/>
          <w:iCs w:val="false"/>
          <w:lang w:val="es-MX"/>
        </w:rPr>
        <w:t xml:space="preserve">Como mencioné previamente, mi servicio social con el CECEQ consistió en un sistema web administrativo, para optimizar los procesos de calendarización y reportes, sustituyendo así el sistema administrativo que se usaba en el momento. Al término de mi servicio, el impacto directo que se hubiera tenido hubiera sido eficientar los procesos organizacionales de calendarizar eventos, clases, cursos y talleres y de la generación de reportes de los mismos, teniendo así un impacto indirecto en la calidad de la educación ofrecida, pues se hubiera tenido más tiempo para realizar los procesos de planeación y de estimación de todos los eventos ofrecidos en la organización. El impacto social al haber hecho el sistema administrativo es positivo, en el sentido en el que permite que la organización se mantenga actualizada con respecto a la tecnología y a que use sus recursos de tiempo y dinero en realizar otras activdades que favorezcan su acción social, en lugar de pagar por un sistema nuevo o esperar a que el sistema previo responda. Sin embargo, el compromiso ofrecido por la organización con respecto al sistema administrativo desarrollado fue inadecuado, lo cual hace que la solución no sea sustentable. El compromiso de una organización con un nuevo sistema administrativo siempre es crucial, y no es tan fácil de conseguir si se hace el sistema de manera gratuita, ya que una organización que ya está operando y lleva años trabajando con un mismo sistema tiende a tener cierta resistencia para </w:t>
      </w:r>
      <w:r>
        <w:rPr>
          <w:rFonts w:ascii="Arial" w:hAnsi="Arial"/>
          <w:i/>
          <w:iCs/>
          <w:lang w:val="es-MX"/>
        </w:rPr>
        <w:t>mudar</w:t>
      </w:r>
      <w:r>
        <w:rPr>
          <w:rFonts w:ascii="Arial" w:hAnsi="Arial"/>
          <w:i w:val="false"/>
          <w:iCs w:val="false"/>
          <w:lang w:val="es-MX"/>
        </w:rPr>
        <w:t xml:space="preserve"> y adaptarse a un nuevo sistema, y la mejor forma de romper esta resistencia es con el compromiso. En el caso de mi servicio social, la organización nos mostró compromiso durante la realización y construcción del sistema, pero al finalizar no se le dio seguimiento y terminó siendo un sistema que se tiene alojado sin uso, consumiendo recursos tecnológicos y perdiendo el potencial positivo que puede traer para la organización y, por lo mismo, para la educación en el estado de Querétaro.</w:t>
      </w:r>
    </w:p>
    <w:p>
      <w:pPr>
        <w:pStyle w:val="Normal"/>
        <w:spacing w:lineRule="auto" w:line="480"/>
        <w:jc w:val="both"/>
        <w:rPr>
          <w:rFonts w:ascii="Arial" w:hAnsi="Arial"/>
          <w:i w:val="false"/>
          <w:i w:val="false"/>
          <w:iCs w:val="false"/>
          <w:lang w:val="es-MX"/>
        </w:rPr>
      </w:pPr>
      <w:r>
        <w:rPr/>
      </w:r>
    </w:p>
    <w:p>
      <w:pPr>
        <w:pStyle w:val="Normal"/>
        <w:spacing w:lineRule="auto" w:line="480"/>
        <w:jc w:val="both"/>
        <w:rPr/>
      </w:pPr>
      <w:r>
        <w:rPr>
          <w:rFonts w:ascii="Arial" w:hAnsi="Arial"/>
          <w:i w:val="false"/>
          <w:iCs w:val="false"/>
          <w:lang w:val="es-MX"/>
        </w:rPr>
        <w:t xml:space="preserve">A nivel personal puedo decir que el desarrollo de un sistema administrativo tuvo un impacto directo en mi desarrollo profesional pues, aunque no hayan sido un proyecto con fines económicos, se tiene un contacto directo con personas externas al equipo de desarrollo para poder identificar necesidades y áreas de oportunidad dentro de la organización y así construir una solución de mejor calidad. El proyecto de servicio social fue relacionado directamente  con las habilidades y conocimientos de mi carrera profesional. Más allá de las habilidades que desarrollé en el servicio social, también aprendí que existe una necesidad tecnológica para atacar el problema de la falta de educación en México de manera indirecta y como parte de mi compromiso social ciudadano me siento obligado a seguir buscando las oportunidades para poder ayudar a combatir la falta de educación, con ayuda de la tecnología, </w:t>
      </w:r>
      <w:r>
        <w:rPr>
          <w:rFonts w:ascii="Arial" w:hAnsi="Arial"/>
          <w:i w:val="false"/>
          <w:iCs w:val="false"/>
          <w:lang w:val="es-MX"/>
        </w:rPr>
        <w:t>es decir, durante mi desarrollo como profesional</w:t>
      </w:r>
      <w:r>
        <w:rPr>
          <w:rFonts w:ascii="Arial" w:hAnsi="Arial"/>
          <w:i w:val="false"/>
          <w:iCs w:val="false"/>
          <w:lang w:val="es-MX"/>
        </w:rPr>
        <w:t>. También, el hecho de que no pude encontrar un compromiso completo por parte de la organización, me incita a buscar otras formas de conseguir el compromiso de los interesados en proyectos de desarrollo de software, ya que muchas veces el compromiso se gana con el precio del sistema, y cuando el sistema no tiene fines lucrativos se debe ganar el compromiso de otras formas.</w:t>
      </w:r>
      <w:r>
        <w:br w:type="page"/>
      </w:r>
    </w:p>
    <w:p>
      <w:pPr>
        <w:pStyle w:val="Normal"/>
        <w:spacing w:lineRule="auto" w:line="480"/>
        <w:jc w:val="left"/>
        <w:rPr>
          <w:rFonts w:ascii="Arial" w:hAnsi="Arial"/>
          <w:b w:val="false"/>
          <w:b w:val="false"/>
          <w:bCs w:val="false"/>
          <w:sz w:val="21"/>
          <w:lang w:val="es-MX"/>
        </w:rPr>
      </w:pPr>
      <w:r>
        <w:rPr>
          <w:rFonts w:ascii="Arial" w:hAnsi="Arial"/>
          <w:b w:val="false"/>
          <w:bCs w:val="false"/>
          <w:lang w:val="es-MX"/>
        </w:rPr>
        <w:t>Bibliografía:</w:t>
      </w:r>
    </w:p>
    <w:p>
      <w:pPr>
        <w:pStyle w:val="Normal"/>
        <w:spacing w:lineRule="auto" w:line="480"/>
        <w:jc w:val="left"/>
        <w:rPr>
          <w:rFonts w:ascii="Arial" w:hAnsi="Arial"/>
          <w:b w:val="false"/>
          <w:b w:val="false"/>
          <w:bCs w:val="false"/>
          <w:sz w:val="21"/>
          <w:lang w:val="es-MX"/>
        </w:rPr>
      </w:pPr>
      <w:r>
        <w:rPr>
          <w:rFonts w:ascii="Arial" w:hAnsi="Arial"/>
          <w:b w:val="false"/>
          <w:bCs w:val="false"/>
          <w:sz w:val="21"/>
          <w:lang w:val="es-MX"/>
        </w:rPr>
      </w:r>
    </w:p>
    <w:p>
      <w:pPr>
        <w:pStyle w:val="Normal"/>
        <w:spacing w:lineRule="auto" w:line="480"/>
        <w:jc w:val="left"/>
        <w:rPr/>
      </w:pPr>
      <w:r>
        <w:rPr>
          <w:rFonts w:ascii="Arial" w:hAnsi="Arial"/>
          <w:b w:val="false"/>
          <w:bCs w:val="false"/>
          <w:i/>
          <w:iCs/>
          <w:lang w:val="es-MX"/>
        </w:rPr>
        <w:tab/>
        <w:t>Declaración Universal de Derechos Humanos.</w:t>
      </w:r>
      <w:r>
        <w:rPr>
          <w:rFonts w:ascii="Arial" w:hAnsi="Arial"/>
          <w:b w:val="false"/>
          <w:bCs w:val="false"/>
          <w:i w:val="false"/>
          <w:iCs w:val="false"/>
          <w:lang w:val="es-MX"/>
        </w:rPr>
        <w:t xml:space="preserve"> Naciones Unidas. Recuperado de: </w:t>
      </w:r>
      <w:hyperlink r:id="rId2">
        <w:r>
          <w:rPr>
            <w:rStyle w:val="InternetLink"/>
            <w:rFonts w:ascii="Arial" w:hAnsi="Arial"/>
            <w:b w:val="false"/>
            <w:bCs w:val="false"/>
            <w:i w:val="false"/>
            <w:iCs w:val="false"/>
            <w:lang w:val="es-MX"/>
          </w:rPr>
          <w:t>https://www.un.org/es/universal-declaration-human-rights/</w:t>
        </w:r>
      </w:hyperlink>
    </w:p>
    <w:p>
      <w:pPr>
        <w:pStyle w:val="Normal"/>
        <w:spacing w:lineRule="auto" w:line="480"/>
        <w:jc w:val="left"/>
        <w:rPr>
          <w:i w:val="false"/>
          <w:i w:val="false"/>
          <w:iCs w:val="false"/>
        </w:rPr>
      </w:pPr>
      <w:r>
        <w:rPr>
          <w:i w:val="false"/>
          <w:iCs w:val="false"/>
        </w:rPr>
      </w:r>
    </w:p>
    <w:p>
      <w:pPr>
        <w:pStyle w:val="Normal"/>
        <w:spacing w:lineRule="auto" w:line="480"/>
        <w:jc w:val="left"/>
        <w:rPr/>
      </w:pPr>
      <w:r>
        <w:rPr>
          <w:rFonts w:ascii="Arial" w:hAnsi="Arial"/>
          <w:b w:val="false"/>
          <w:bCs w:val="false"/>
          <w:lang w:val="es-MX"/>
        </w:rPr>
        <w:tab/>
        <w:t xml:space="preserve">Rivera, D. (2016). </w:t>
      </w:r>
      <w:r>
        <w:rPr>
          <w:rFonts w:ascii="Arial" w:hAnsi="Arial"/>
          <w:b w:val="false"/>
          <w:bCs w:val="false"/>
          <w:i/>
          <w:iCs/>
          <w:lang w:val="es-MX"/>
        </w:rPr>
        <w:t>Falta de equidad, el mayor problema educativo en Querétaro.</w:t>
      </w:r>
      <w:r>
        <w:rPr>
          <w:rFonts w:ascii="Arial" w:hAnsi="Arial"/>
          <w:b w:val="false"/>
          <w:bCs w:val="false"/>
          <w:i w:val="false"/>
          <w:iCs w:val="false"/>
          <w:lang w:val="es-MX"/>
        </w:rPr>
        <w:t xml:space="preserve"> am de Querétaro. Recuperado de: </w:t>
      </w:r>
      <w:hyperlink r:id="rId3">
        <w:r>
          <w:rPr>
            <w:rStyle w:val="InternetLink"/>
            <w:rFonts w:ascii="Arial" w:hAnsi="Arial"/>
            <w:b w:val="false"/>
            <w:bCs w:val="false"/>
            <w:i w:val="false"/>
            <w:iCs w:val="false"/>
            <w:lang w:val="es-MX"/>
          </w:rPr>
          <w:t>http://amqueretaro.com/queretaro/2016/08/22/falta-de-equidad-el-mayor-problema-educativo-en-queretaro</w:t>
        </w:r>
      </w:hyperlink>
    </w:p>
    <w:p>
      <w:pPr>
        <w:pStyle w:val="Normal"/>
        <w:spacing w:lineRule="auto" w:line="48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org/es/universal-declaration-human-rights/" TargetMode="External"/><Relationship Id="rId3" Type="http://schemas.openxmlformats.org/officeDocument/2006/relationships/hyperlink" Target="http://amqueretaro.com/queretaro/2016/08/22/falta-de-equidad-el-mayor-problema-educativo-en-queretaro"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LibreOffice/5.4.5.1$Linux_X86_64 LibreOffice_project/40m0$Build-1</Application>
  <Pages>5</Pages>
  <Words>1248</Words>
  <Characters>6593</Characters>
  <CharactersWithSpaces>7836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2018-03-14T11:44:34Z</dcterms:created>
  <dc:creator/>
  <dc:description/>
  <dc:language>en-US</dc:language>
  <cp:lastModifiedBy/>
  <dcterms:modified xsi:type="dcterms:W3CDTF">2018-03-16T07:21:18Z</dcterms:modified>
  <cp:revision>17</cp:revision>
  <dc:subject/>
  <dc:title/>
</cp:coreProperties>
</file>