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numbering.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0"/>
        <w:rPr>
          <w:rFonts w:ascii="Lucida Sans" w:hAnsi="Lucida Sans"/>
        </w:rPr>
      </w:pPr>
      <w:r>
        <w:rPr>
          <w:rFonts w:ascii="Lucida Sans" w:hAnsi="Lucida Sans"/>
        </w:rPr>
        <w:t>2019 -CS352 - Assignment 1: SelfieLessActs on AWS</w:t>
      </w:r>
    </w:p>
    <w:p>
      <w:pPr>
        <w:pStyle w:val="ListParagraph"/>
        <w:numPr>
          <w:ilvl w:val="0"/>
          <w:numId w:val="2"/>
        </w:numPr>
        <w:rPr/>
      </w:pPr>
      <w:r>
        <w:rPr>
          <w:color w:val="00B050"/>
        </w:rPr>
        <w:t xml:space="preserve">Team : </w:t>
      </w:r>
      <w:bookmarkStart w:id="0" w:name="_GoBack"/>
      <w:bookmarkEnd w:id="0"/>
      <w:r>
        <w:rPr>
          <w:color w:val="00B050"/>
        </w:rPr>
        <w:t>CC_308_313_331_352</w:t>
      </w:r>
    </w:p>
    <w:p>
      <w:pPr>
        <w:pStyle w:val="Normal"/>
        <w:rPr/>
      </w:pPr>
      <w:r>
        <w:rPr/>
      </w:r>
    </w:p>
    <w:tbl>
      <w:tblPr>
        <w:tblStyle w:val="a"/>
        <w:tblW w:w="10093"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noVBand="1" w:noHBand="0" w:lastColumn="0" w:firstColumn="0" w:lastRow="0" w:firstRow="0"/>
      </w:tblPr>
      <w:tblGrid>
        <w:gridCol w:w="3520"/>
        <w:gridCol w:w="4408"/>
        <w:gridCol w:w="2165"/>
      </w:tblGrid>
      <w:tr>
        <w:trPr>
          <w:trHeight w:val="204" w:hRule="atLeast"/>
        </w:trPr>
        <w:tc>
          <w:tcPr>
            <w:tcW w:w="3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Yu Gothic" w:hAnsi="Yu Gothic" w:eastAsia="Yu Gothic"/>
                <w:b/>
                <w:b/>
                <w:sz w:val="20"/>
                <w:szCs w:val="20"/>
              </w:rPr>
            </w:pPr>
            <w:r>
              <w:rPr>
                <w:rFonts w:eastAsia="Yu Gothic" w:ascii="Yu Gothic" w:hAnsi="Yu Gothic"/>
                <w:b/>
                <w:sz w:val="20"/>
                <w:szCs w:val="20"/>
              </w:rPr>
              <w:t>Member Name</w:t>
            </w:r>
          </w:p>
        </w:tc>
        <w:tc>
          <w:tcPr>
            <w:tcW w:w="4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Yu Gothic" w:hAnsi="Yu Gothic" w:eastAsia="Yu Gothic"/>
                <w:b/>
                <w:b/>
                <w:sz w:val="20"/>
                <w:szCs w:val="20"/>
              </w:rPr>
            </w:pPr>
            <w:r>
              <w:rPr>
                <w:rFonts w:eastAsia="Yu Gothic" w:ascii="Yu Gothic" w:hAnsi="Yu Gothic"/>
                <w:b/>
                <w:sz w:val="20"/>
                <w:szCs w:val="20"/>
              </w:rPr>
              <w:t>USN</w:t>
            </w:r>
          </w:p>
        </w:tc>
        <w:tc>
          <w:tcPr>
            <w:tcW w:w="2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Yu Gothic" w:hAnsi="Yu Gothic" w:eastAsia="Yu Gothic"/>
                <w:b/>
                <w:b/>
                <w:sz w:val="20"/>
                <w:szCs w:val="20"/>
              </w:rPr>
            </w:pPr>
            <w:r>
              <w:rPr>
                <w:rFonts w:eastAsia="Yu Gothic" w:ascii="Yu Gothic" w:hAnsi="Yu Gothic"/>
                <w:b/>
                <w:sz w:val="20"/>
                <w:szCs w:val="20"/>
              </w:rPr>
              <w:t>Section</w:t>
            </w:r>
          </w:p>
        </w:tc>
      </w:tr>
      <w:tr>
        <w:trPr>
          <w:trHeight w:val="215" w:hRule="atLeast"/>
        </w:trPr>
        <w:tc>
          <w:tcPr>
            <w:tcW w:w="3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b/>
                <w:sz w:val="20"/>
                <w:szCs w:val="20"/>
              </w:rPr>
              <w:t>Rohan</w:t>
            </w:r>
            <w:r>
              <w:rPr>
                <w:rFonts w:eastAsia="Yu Gothic" w:cs="Tahoma" w:ascii="Tahoma" w:hAnsi="Tahoma"/>
                <w:sz w:val="20"/>
                <w:szCs w:val="20"/>
              </w:rPr>
              <w:t xml:space="preserve"> R</w:t>
            </w:r>
          </w:p>
        </w:tc>
        <w:tc>
          <w:tcPr>
            <w:tcW w:w="4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01FB16ECS</w:t>
            </w:r>
            <w:r>
              <w:rPr>
                <w:rFonts w:eastAsia="Yu Gothic" w:cs="Tahoma" w:ascii="Tahoma" w:hAnsi="Tahoma"/>
                <w:b/>
                <w:sz w:val="20"/>
                <w:szCs w:val="20"/>
              </w:rPr>
              <w:t>308</w:t>
            </w:r>
          </w:p>
        </w:tc>
        <w:tc>
          <w:tcPr>
            <w:tcW w:w="2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F</w:t>
            </w:r>
          </w:p>
        </w:tc>
      </w:tr>
      <w:tr>
        <w:trPr>
          <w:trHeight w:val="262" w:hRule="atLeast"/>
        </w:trPr>
        <w:tc>
          <w:tcPr>
            <w:tcW w:w="3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b/>
                <w:sz w:val="20"/>
                <w:szCs w:val="20"/>
              </w:rPr>
              <w:t>Rohit</w:t>
            </w:r>
            <w:r>
              <w:rPr>
                <w:rFonts w:eastAsia="Yu Gothic" w:cs="Tahoma" w:ascii="Tahoma" w:hAnsi="Tahoma"/>
                <w:sz w:val="20"/>
                <w:szCs w:val="20"/>
              </w:rPr>
              <w:t xml:space="preserve"> U Bogulla</w:t>
            </w:r>
          </w:p>
        </w:tc>
        <w:tc>
          <w:tcPr>
            <w:tcW w:w="4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01FB16ECS</w:t>
            </w:r>
            <w:r>
              <w:rPr>
                <w:rFonts w:eastAsia="Yu Gothic" w:cs="Tahoma" w:ascii="Tahoma" w:hAnsi="Tahoma"/>
                <w:b/>
                <w:sz w:val="20"/>
                <w:szCs w:val="20"/>
              </w:rPr>
              <w:t>313</w:t>
            </w:r>
          </w:p>
        </w:tc>
        <w:tc>
          <w:tcPr>
            <w:tcW w:w="2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F</w:t>
            </w:r>
          </w:p>
        </w:tc>
      </w:tr>
      <w:tr>
        <w:trPr>
          <w:trHeight w:val="215" w:hRule="atLeast"/>
        </w:trPr>
        <w:tc>
          <w:tcPr>
            <w:tcW w:w="3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b/>
                <w:sz w:val="20"/>
                <w:szCs w:val="20"/>
              </w:rPr>
              <w:t>Sailesh</w:t>
            </w:r>
            <w:r>
              <w:rPr>
                <w:rFonts w:eastAsia="Yu Gothic" w:cs="Tahoma" w:ascii="Tahoma" w:hAnsi="Tahoma"/>
                <w:sz w:val="20"/>
                <w:szCs w:val="20"/>
              </w:rPr>
              <w:t xml:space="preserve"> Gaddalay</w:t>
            </w:r>
          </w:p>
        </w:tc>
        <w:tc>
          <w:tcPr>
            <w:tcW w:w="4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01FB16ECS</w:t>
            </w:r>
            <w:r>
              <w:rPr>
                <w:rFonts w:eastAsia="Yu Gothic" w:cs="Tahoma" w:ascii="Tahoma" w:hAnsi="Tahoma"/>
                <w:b/>
                <w:sz w:val="20"/>
                <w:szCs w:val="20"/>
              </w:rPr>
              <w:t>331</w:t>
            </w:r>
          </w:p>
        </w:tc>
        <w:tc>
          <w:tcPr>
            <w:tcW w:w="2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F</w:t>
            </w:r>
          </w:p>
        </w:tc>
      </w:tr>
      <w:tr>
        <w:trPr>
          <w:trHeight w:val="226" w:hRule="atLeast"/>
        </w:trPr>
        <w:tc>
          <w:tcPr>
            <w:tcW w:w="35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b/>
                <w:sz w:val="20"/>
                <w:szCs w:val="20"/>
              </w:rPr>
              <w:t>Sharath</w:t>
            </w:r>
            <w:r>
              <w:rPr>
                <w:rFonts w:eastAsia="Yu Gothic" w:cs="Tahoma" w:ascii="Tahoma" w:hAnsi="Tahoma"/>
                <w:sz w:val="20"/>
                <w:szCs w:val="20"/>
              </w:rPr>
              <w:t xml:space="preserve"> N</w:t>
            </w:r>
          </w:p>
        </w:tc>
        <w:tc>
          <w:tcPr>
            <w:tcW w:w="4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01FB16ECS</w:t>
            </w:r>
            <w:r>
              <w:rPr>
                <w:rFonts w:eastAsia="Yu Gothic" w:cs="Tahoma" w:ascii="Tahoma" w:hAnsi="Tahoma"/>
                <w:b/>
                <w:sz w:val="20"/>
                <w:szCs w:val="20"/>
              </w:rPr>
              <w:t>352</w:t>
            </w:r>
          </w:p>
        </w:tc>
        <w:tc>
          <w:tcPr>
            <w:tcW w:w="2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rFonts w:ascii="Tahoma" w:hAnsi="Tahoma" w:eastAsia="Yu Gothic" w:cs="Tahoma"/>
                <w:sz w:val="20"/>
                <w:szCs w:val="20"/>
              </w:rPr>
            </w:pPr>
            <w:r>
              <w:rPr>
                <w:rFonts w:eastAsia="Yu Gothic" w:cs="Tahoma" w:ascii="Tahoma" w:hAnsi="Tahoma"/>
                <w:sz w:val="20"/>
                <w:szCs w:val="20"/>
              </w:rPr>
              <w:t>F</w:t>
            </w:r>
          </w:p>
        </w:tc>
      </w:tr>
    </w:tbl>
    <w:p>
      <w:pPr>
        <w:pStyle w:val="Normal"/>
        <w:rPr>
          <w:rFonts w:ascii="Tahoma" w:hAnsi="Tahoma" w:cs="Tahoma"/>
        </w:rPr>
      </w:pPr>
      <w:r>
        <w:rPr>
          <w:rFonts w:cs="Tahoma" w:ascii="Tahoma" w:hAnsi="Tahoma"/>
        </w:rPr>
      </w:r>
    </w:p>
    <w:p>
      <w:pPr>
        <w:pStyle w:val="Normal"/>
        <w:rPr>
          <w:rFonts w:ascii="Tahoma" w:hAnsi="Tahoma" w:cs="Tahoma"/>
          <w:sz w:val="20"/>
          <w:szCs w:val="20"/>
        </w:rPr>
      </w:pPr>
      <w:bookmarkStart w:id="1" w:name="_gjdgxs"/>
      <w:bookmarkEnd w:id="1"/>
      <w:r>
        <w:rPr>
          <w:rFonts w:cs="Tahoma" w:ascii="Tahoma" w:hAnsi="Tahoma"/>
          <w:sz w:val="20"/>
          <w:szCs w:val="20"/>
        </w:rPr>
        <w:t xml:space="preserve">Date of Evaluation : Sat, </w:t>
      </w:r>
      <w:r>
        <w:rPr>
          <w:rFonts w:cs="Tahoma" w:ascii="Tahoma" w:hAnsi="Tahoma"/>
          <w:b/>
          <w:sz w:val="20"/>
          <w:szCs w:val="20"/>
        </w:rPr>
        <w:t>02</w:t>
      </w:r>
      <w:r>
        <w:rPr>
          <w:rFonts w:cs="Tahoma" w:ascii="Tahoma" w:hAnsi="Tahoma"/>
          <w:b/>
          <w:sz w:val="20"/>
          <w:szCs w:val="20"/>
          <w:vertAlign w:val="superscript"/>
        </w:rPr>
        <w:t>nd</w:t>
      </w:r>
      <w:r>
        <w:rPr>
          <w:rFonts w:cs="Tahoma" w:ascii="Tahoma" w:hAnsi="Tahoma"/>
          <w:b/>
          <w:sz w:val="20"/>
          <w:szCs w:val="20"/>
        </w:rPr>
        <w:t xml:space="preserve"> Feb</w:t>
      </w:r>
      <w:r>
        <w:rPr>
          <w:rFonts w:cs="Tahoma" w:ascii="Tahoma" w:hAnsi="Tahoma"/>
          <w:sz w:val="20"/>
          <w:szCs w:val="20"/>
        </w:rPr>
        <w:t xml:space="preserve"> 2019                                          Evaluator : </w:t>
      </w:r>
      <w:r>
        <w:rPr>
          <w:rFonts w:cs="Tahoma" w:ascii="Tahoma" w:hAnsi="Tahoma"/>
          <w:b/>
          <w:sz w:val="20"/>
          <w:szCs w:val="20"/>
        </w:rPr>
        <w:t>Mr.Akash Nagaraj</w:t>
      </w:r>
    </w:p>
    <w:p>
      <w:pPr>
        <w:pStyle w:val="Normal"/>
        <w:numPr>
          <w:ilvl w:val="0"/>
          <w:numId w:val="1"/>
        </w:numPr>
        <w:pBdr/>
        <w:spacing w:before="0" w:after="0"/>
        <w:rPr/>
      </w:pPr>
      <w:r>
        <w:rPr>
          <w:rFonts w:cs="Tahoma" w:ascii="Tahoma" w:hAnsi="Tahoma"/>
          <w:sz w:val="20"/>
          <w:szCs w:val="20"/>
        </w:rPr>
        <w:t xml:space="preserve">AWS username on which demo was shown : </w:t>
      </w:r>
      <w:hyperlink r:id="rId2">
        <w:r>
          <w:rPr>
            <w:rStyle w:val="InternetLink"/>
            <w:rFonts w:cs="Tahoma" w:ascii="Tahoma" w:hAnsi="Tahoma"/>
            <w:b/>
            <w:sz w:val="20"/>
            <w:szCs w:val="20"/>
          </w:rPr>
          <w:t>vocstartsoft/user215984=rohan.achar.153@gmail.com</w:t>
        </w:r>
      </w:hyperlink>
    </w:p>
    <w:p>
      <w:pPr>
        <w:pStyle w:val="Normal"/>
        <w:numPr>
          <w:ilvl w:val="0"/>
          <w:numId w:val="1"/>
        </w:numPr>
        <w:pBdr/>
        <w:spacing w:before="0" w:after="0"/>
        <w:rPr>
          <w:rFonts w:ascii="Tahoma" w:hAnsi="Tahoma" w:cs="Tahoma"/>
          <w:color w:val="000000"/>
          <w:sz w:val="20"/>
          <w:szCs w:val="20"/>
        </w:rPr>
      </w:pPr>
      <w:r>
        <w:rPr>
          <w:rFonts w:cs="Tahoma" w:ascii="Tahoma" w:hAnsi="Tahoma"/>
          <w:sz w:val="20"/>
          <w:szCs w:val="20"/>
        </w:rPr>
        <w:t>Account ID :</w:t>
      </w:r>
      <w:r>
        <w:rPr>
          <w:rFonts w:cs="Tahoma" w:ascii="Tahoma" w:hAnsi="Tahoma"/>
          <w:color w:val="000000"/>
          <w:sz w:val="20"/>
          <w:szCs w:val="20"/>
        </w:rPr>
        <w:t xml:space="preserve"> </w:t>
      </w:r>
      <w:r>
        <w:rPr>
          <w:rFonts w:cs="Tahoma" w:ascii="Tahoma" w:hAnsi="Tahoma"/>
          <w:b/>
          <w:color w:val="000000"/>
          <w:sz w:val="20"/>
          <w:szCs w:val="20"/>
        </w:rPr>
        <w:t>2420-4831-8870</w:t>
      </w:r>
    </w:p>
    <w:p>
      <w:pPr>
        <w:pStyle w:val="Normal"/>
        <w:numPr>
          <w:ilvl w:val="0"/>
          <w:numId w:val="1"/>
        </w:numPr>
        <w:pBdr/>
        <w:spacing w:before="0" w:after="0"/>
        <w:rPr>
          <w:rFonts w:ascii="Tahoma" w:hAnsi="Tahoma" w:cs="Tahoma"/>
          <w:sz w:val="20"/>
          <w:szCs w:val="20"/>
        </w:rPr>
      </w:pPr>
      <w:r>
        <w:rPr>
          <w:rFonts w:cs="Tahoma" w:ascii="Tahoma" w:hAnsi="Tahoma"/>
          <w:sz w:val="20"/>
          <w:szCs w:val="20"/>
        </w:rPr>
        <w:t xml:space="preserve">Public IP address of web server :     </w:t>
      </w:r>
      <w:r>
        <w:rPr>
          <w:rFonts w:cs="Tahoma" w:ascii="Tahoma" w:hAnsi="Tahoma"/>
          <w:b/>
          <w:sz w:val="20"/>
          <w:szCs w:val="20"/>
        </w:rPr>
        <w:t>100.24.77.155</w:t>
      </w:r>
    </w:p>
    <w:p>
      <w:pPr>
        <w:pStyle w:val="Normal"/>
        <w:numPr>
          <w:ilvl w:val="0"/>
          <w:numId w:val="1"/>
        </w:numPr>
        <w:pBdr/>
        <w:spacing w:before="0" w:after="0"/>
        <w:rPr>
          <w:rFonts w:ascii="Tahoma" w:hAnsi="Tahoma" w:cs="Tahoma"/>
          <w:sz w:val="20"/>
          <w:szCs w:val="20"/>
        </w:rPr>
      </w:pPr>
      <w:r>
        <w:rPr>
          <w:rFonts w:cs="Tahoma" w:ascii="Tahoma" w:hAnsi="Tahoma"/>
          <w:sz w:val="20"/>
          <w:szCs w:val="20"/>
        </w:rPr>
        <w:t>Put a screenshot of your home page GUI :</w:t>
      </w:r>
    </w:p>
    <w:p>
      <w:pPr>
        <w:pStyle w:val="Normal"/>
        <w:pBdr/>
        <w:spacing w:before="0" w:after="0"/>
        <w:ind w:left="360" w:hanging="0"/>
        <w:rPr/>
      </w:pPr>
      <w:r>
        <w:rPr/>
        <w:t xml:space="preserve">       </w:t>
      </w:r>
      <w:r>
        <w:rPr/>
        <w:drawing>
          <wp:inline distT="0" distB="0" distL="0" distR="0">
            <wp:extent cx="5829300" cy="280606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3"/>
                    <a:stretch>
                      <a:fillRect/>
                    </a:stretch>
                  </pic:blipFill>
                  <pic:spPr bwMode="auto">
                    <a:xfrm>
                      <a:off x="0" y="0"/>
                      <a:ext cx="5829300" cy="2806065"/>
                    </a:xfrm>
                    <a:prstGeom prst="rect">
                      <a:avLst/>
                    </a:prstGeom>
                  </pic:spPr>
                </pic:pic>
              </a:graphicData>
            </a:graphic>
          </wp:inline>
        </w:drawing>
      </w:r>
    </w:p>
    <w:p>
      <w:pPr>
        <w:pStyle w:val="Normal"/>
        <w:pBdr/>
        <w:spacing w:before="0" w:after="0"/>
        <w:ind w:left="360" w:hanging="0"/>
        <w:rPr/>
      </w:pPr>
      <w:r>
        <w:rPr/>
        <w:t xml:space="preserve">       </w:t>
      </w:r>
      <w:r>
        <w:rPr/>
        <w:drawing>
          <wp:inline distT="0" distB="0" distL="0" distR="0">
            <wp:extent cx="2876550" cy="142875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4"/>
                    <a:stretch>
                      <a:fillRect/>
                    </a:stretch>
                  </pic:blipFill>
                  <pic:spPr bwMode="auto">
                    <a:xfrm>
                      <a:off x="0" y="0"/>
                      <a:ext cx="2876550" cy="1428750"/>
                    </a:xfrm>
                    <a:prstGeom prst="rect">
                      <a:avLst/>
                    </a:prstGeom>
                  </pic:spPr>
                </pic:pic>
              </a:graphicData>
            </a:graphic>
          </wp:inline>
        </w:drawing>
      </w:r>
      <w:r>
        <w:rPr/>
        <w:t xml:space="preserve">    </w:t>
      </w:r>
      <w:r>
        <w:rPr/>
        <w:drawing>
          <wp:inline distT="0" distB="0" distL="0" distR="0">
            <wp:extent cx="2827655" cy="142875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2827655" cy="1428750"/>
                    </a:xfrm>
                    <a:prstGeom prst="rect">
                      <a:avLst/>
                    </a:prstGeom>
                  </pic:spPr>
                </pic:pic>
              </a:graphicData>
            </a:graphic>
          </wp:inline>
        </w:drawing>
      </w:r>
    </w:p>
    <w:p>
      <w:pPr>
        <w:pStyle w:val="Normal"/>
        <w:pBdr/>
        <w:spacing w:before="0" w:after="0"/>
        <w:rPr/>
      </w:pPr>
      <w:r>
        <w:rPr/>
        <w:t xml:space="preserve">              </w:t>
      </w:r>
      <w:r>
        <w:rPr/>
        <w:drawing>
          <wp:inline distT="0" distB="0" distL="0" distR="9525">
            <wp:extent cx="2886075" cy="186690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2886075" cy="1866900"/>
                    </a:xfrm>
                    <a:prstGeom prst="rect">
                      <a:avLst/>
                    </a:prstGeom>
                  </pic:spPr>
                </pic:pic>
              </a:graphicData>
            </a:graphic>
          </wp:inline>
        </w:drawing>
      </w:r>
      <w:r>
        <w:rPr/>
        <w:t xml:space="preserve">   </w:t>
      </w:r>
      <w:r>
        <w:rPr/>
        <w:drawing>
          <wp:inline distT="0" distB="0" distL="0" distR="0">
            <wp:extent cx="2846705" cy="188595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7"/>
                    <a:stretch>
                      <a:fillRect/>
                    </a:stretch>
                  </pic:blipFill>
                  <pic:spPr bwMode="auto">
                    <a:xfrm>
                      <a:off x="0" y="0"/>
                      <a:ext cx="2846705" cy="1885950"/>
                    </a:xfrm>
                    <a:prstGeom prst="rect">
                      <a:avLst/>
                    </a:prstGeom>
                  </pic:spPr>
                </pic:pic>
              </a:graphicData>
            </a:graphic>
          </wp:inline>
        </w:drawing>
      </w:r>
    </w:p>
    <w:p>
      <w:pPr>
        <w:pStyle w:val="Normal"/>
        <w:pBdr/>
        <w:ind w:left="720" w:hanging="0"/>
        <w:rPr>
          <w:color w:val="000000"/>
        </w:rPr>
      </w:pPr>
      <w:r>
        <w:rPr>
          <w:color w:val="000000"/>
        </w:rPr>
      </w:r>
    </w:p>
    <w:p>
      <w:pPr>
        <w:pStyle w:val="Normal"/>
        <w:numPr>
          <w:ilvl w:val="0"/>
          <w:numId w:val="1"/>
        </w:numPr>
        <w:pBdr/>
        <w:rPr>
          <w:rFonts w:ascii="Century Gothic" w:hAnsi="Century Gothic" w:cs="Tahoma"/>
          <w:color w:val="000000"/>
        </w:rPr>
      </w:pPr>
      <w:r>
        <w:rPr>
          <w:rFonts w:cs="Tahoma" w:ascii="Century Gothic" w:hAnsi="Century Gothic"/>
        </w:rPr>
        <w:t>Summarize your learning as part of this assignment :</w:t>
      </w:r>
    </w:p>
    <w:p>
      <w:pPr>
        <w:pStyle w:val="Normal"/>
        <w:pBdr/>
        <w:ind w:left="360" w:firstLine="720"/>
        <w:jc w:val="both"/>
        <w:rPr>
          <w:rFonts w:ascii="Century Gothic" w:hAnsi="Century Gothic" w:cs="Tahoma"/>
          <w:color w:val="000000"/>
        </w:rPr>
      </w:pPr>
      <w:r>
        <w:rPr>
          <w:rFonts w:cs="Tahoma" w:ascii="Century Gothic" w:hAnsi="Century Gothic"/>
          <w:color w:val="000000"/>
        </w:rPr>
        <w:t>Majority of the learning tended towards the AWS, simply because we had a pre-requisite of Web Technology. So, we just had to brush-up and refresh which eventually brought-up the concepts that helped putting up this Website(Apache was installed later-on, after the instance creation). There-on for AWS, we directly followed the instructions mentioned for Assignment1 and most of the learning happened while launching an EC2 instance(Amazon Elastic Compute Cloud is a web service that provides resizable compute capacity on the cloud. Makes web development and deployment easier.).</w:t>
      </w:r>
    </w:p>
    <w:p>
      <w:pPr>
        <w:pStyle w:val="Normal"/>
        <w:pBdr/>
        <w:ind w:left="360" w:firstLine="735"/>
        <w:jc w:val="both"/>
        <w:rPr>
          <w:rFonts w:ascii="Century Gothic" w:hAnsi="Century Gothic" w:cs="Tahoma"/>
          <w:color w:val="444444"/>
          <w:highlight w:val="white"/>
        </w:rPr>
      </w:pPr>
      <w:r>
        <w:rPr>
          <w:rFonts w:cs="Tahoma" w:ascii="Century Gothic" w:hAnsi="Century Gothic"/>
          <w:color w:val="000000"/>
        </w:rPr>
        <w:t xml:space="preserve">Mainly we chose an instance </w:t>
      </w:r>
      <w:r>
        <w:rPr>
          <w:rFonts w:cs="Tahoma" w:ascii="Century Gothic" w:hAnsi="Century Gothic"/>
          <w:color w:val="444444"/>
          <w:shd w:fill="FFFFFF" w:val="clear"/>
        </w:rPr>
        <w:t>t2.micro Ubuntu 18.04LTS with configuration: (Variable ECUs, 1 vCPUs, 2.5 GHz, Intel Xeon Family, 1 GB memory, 8GB storage EBS only).</w:t>
        <w:tab/>
      </w:r>
    </w:p>
    <w:p>
      <w:pPr>
        <w:pStyle w:val="Normal"/>
        <w:pBdr/>
        <w:ind w:left="360" w:hanging="0"/>
        <w:jc w:val="both"/>
        <w:rPr>
          <w:rFonts w:ascii="Century Gothic" w:hAnsi="Century Gothic" w:cs="Tahoma"/>
          <w:color w:val="000000" w:themeColor="text1"/>
          <w:highlight w:val="white"/>
        </w:rPr>
      </w:pPr>
      <w:r>
        <w:rPr>
          <w:rFonts w:cs="Tahoma" w:ascii="Century Gothic" w:hAnsi="Century Gothic"/>
          <w:color w:val="000000" w:themeColor="text1"/>
          <w:shd w:fill="FFFFFF" w:val="clear"/>
        </w:rPr>
        <w:t>While creating the instance, one major option is the Security Group(control the traffic of the instance).   SSH is used for accessing the cloud VM through the local machine and HTTP allows traffic to our web server and gives unrestricted access to the contents. “Source” determines the type os traffic is allowed to our instance, for us, it is ’Anywhere’, meaning public. Finally, we generate a .pem file which is a BASE-64 DER encoded file that is like a password to our VM.</w:t>
      </w:r>
    </w:p>
    <w:p>
      <w:pPr>
        <w:pStyle w:val="HTMLPreformatted"/>
        <w:shd w:val="clear" w:color="auto" w:fill="FFFFFF"/>
        <w:rPr/>
      </w:pPr>
      <w:r>
        <w:rPr>
          <w:rFonts w:cs="Tahoma" w:ascii="Century Gothic" w:hAnsi="Century Gothic"/>
          <w:color w:val="000000" w:themeColor="text1"/>
          <w:shd w:fill="FFFFFF" w:val="clear"/>
        </w:rPr>
        <w:t xml:space="preserve">       </w:t>
      </w:r>
      <w:r>
        <w:rPr>
          <w:rFonts w:cs="Tahoma" w:ascii="Century Gothic" w:hAnsi="Century Gothic"/>
          <w:b/>
          <w:bCs/>
          <w:color w:val="444444"/>
          <w:sz w:val="21"/>
          <w:szCs w:val="21"/>
        </w:rPr>
        <w:t xml:space="preserve">ssh -i "rrs-trio.pem" </w:t>
      </w:r>
      <w:hyperlink r:id="rId8">
        <w:r>
          <w:rPr>
            <w:rStyle w:val="InternetLink"/>
            <w:rFonts w:cs="Tahoma" w:ascii="Century Gothic" w:hAnsi="Century Gothic"/>
            <w:b/>
            <w:bCs/>
            <w:sz w:val="21"/>
            <w:szCs w:val="21"/>
          </w:rPr>
          <w:t>ubuntu@ec2-100-24-77-155.compute-1.amazonaws.com</w:t>
        </w:r>
      </w:hyperlink>
    </w:p>
    <w:p>
      <w:pPr>
        <w:pStyle w:val="Normal"/>
        <w:pBdr/>
        <w:jc w:val="both"/>
        <w:rPr>
          <w:rFonts w:ascii="Century Gothic" w:hAnsi="Century Gothic" w:cs="Tahoma"/>
          <w:color w:val="000000" w:themeColor="text1"/>
        </w:rPr>
      </w:pPr>
      <w:r>
        <w:rPr>
          <w:rFonts w:cs="Tahoma" w:ascii="Century Gothic" w:hAnsi="Century Gothic"/>
          <w:color w:val="000000"/>
        </w:rPr>
        <w:t xml:space="preserve">      </w:t>
      </w:r>
      <w:r>
        <w:rPr>
          <w:rFonts w:cs="Tahoma" w:ascii="Century Gothic" w:hAnsi="Century Gothic"/>
          <w:color w:val="000000" w:themeColor="text1"/>
        </w:rPr>
        <w:t>command is used to SSH to the instance and</w:t>
      </w:r>
    </w:p>
    <w:p>
      <w:pPr>
        <w:pStyle w:val="Normal"/>
        <w:pBdr/>
        <w:ind w:left="360" w:hanging="0"/>
        <w:jc w:val="both"/>
        <w:rPr/>
      </w:pPr>
      <w:r>
        <w:rPr>
          <w:rFonts w:cs="Tahoma" w:ascii="Century Gothic" w:hAnsi="Century Gothic"/>
          <w:b/>
          <w:bCs/>
          <w:color w:val="444444"/>
          <w:sz w:val="21"/>
          <w:szCs w:val="21"/>
        </w:rPr>
        <w:t xml:space="preserve"> </w:t>
      </w:r>
      <w:r>
        <w:rPr>
          <w:rFonts w:cs="Tahoma" w:ascii="Century Gothic" w:hAnsi="Century Gothic"/>
          <w:b/>
          <w:bCs/>
          <w:color w:val="444444"/>
          <w:sz w:val="21"/>
          <w:szCs w:val="21"/>
        </w:rPr>
        <w:t>scp</w:t>
      </w:r>
      <w:r>
        <w:rPr>
          <w:rFonts w:cs="Tahoma" w:ascii="Century Gothic" w:hAnsi="Century Gothic"/>
          <w:b/>
          <w:bCs/>
          <w:color w:val="444444"/>
          <w:sz w:val="21"/>
          <w:szCs w:val="21"/>
        </w:rPr>
        <w:t xml:space="preserve"> -i "rrs-trio.pem" _source-file_ </w:t>
      </w:r>
      <w:hyperlink r:id="rId9">
        <w:r>
          <w:rPr>
            <w:rStyle w:val="InternetLink"/>
            <w:rFonts w:cs="Tahoma" w:ascii="Century Gothic" w:hAnsi="Century Gothic"/>
            <w:b/>
            <w:bCs/>
            <w:sz w:val="21"/>
            <w:szCs w:val="21"/>
          </w:rPr>
          <w:t>ubuntu@ec2-100-24-77-155.compute-1.amazonaws.com:    /destination_location</w:t>
        </w:r>
      </w:hyperlink>
    </w:p>
    <w:p>
      <w:pPr>
        <w:pStyle w:val="Normal"/>
        <w:pBdr/>
        <w:ind w:left="360" w:hanging="0"/>
        <w:jc w:val="both"/>
        <w:rPr>
          <w:rFonts w:ascii="Century Gothic" w:hAnsi="Century Gothic" w:cs="Tahoma"/>
          <w:bCs/>
          <w:color w:val="000000" w:themeColor="text1"/>
        </w:rPr>
      </w:pPr>
      <w:r>
        <w:rPr>
          <w:rFonts w:cs="Tahoma" w:ascii="Century Gothic" w:hAnsi="Century Gothic"/>
          <w:bCs/>
          <w:color w:val="000000" w:themeColor="text1"/>
        </w:rPr>
        <w:t>command to transfer file from local machine to cloud instance.</w:t>
      </w:r>
    </w:p>
    <w:p>
      <w:pPr>
        <w:pStyle w:val="Normal"/>
        <w:pBdr/>
        <w:ind w:left="360" w:hanging="0"/>
        <w:jc w:val="both"/>
        <w:rPr>
          <w:rFonts w:ascii="Century Gothic" w:hAnsi="Century Gothic" w:cs="Tahoma"/>
          <w:bCs/>
          <w:color w:val="000000" w:themeColor="text1"/>
        </w:rPr>
      </w:pPr>
      <w:r>
        <w:rPr>
          <w:rFonts w:cs="Tahoma" w:ascii="Century Gothic" w:hAnsi="Century Gothic"/>
          <w:bCs/>
          <w:color w:val="000000" w:themeColor="text1"/>
        </w:rPr>
        <w:t>The IP given(by default is IPV4) is dynamic and hence changes each and every time when we login, to prevent this we used Elastic IPs feature and associated the IP mentioned above with our instance. This means, even after several logins the IP of the instance won’t vary.</w:t>
      </w:r>
    </w:p>
    <w:p>
      <w:pPr>
        <w:pStyle w:val="Normal"/>
        <w:pBdr/>
        <w:ind w:left="360" w:hanging="0"/>
        <w:jc w:val="both"/>
        <w:rPr>
          <w:rFonts w:ascii="Century Gothic" w:hAnsi="Century Gothic" w:cs="Tahoma"/>
          <w:bCs/>
          <w:color w:val="000000" w:themeColor="text1"/>
        </w:rPr>
      </w:pPr>
      <w:r>
        <w:rPr>
          <w:rFonts w:cs="Tahoma" w:ascii="Century Gothic" w:hAnsi="Century Gothic"/>
          <w:bCs/>
          <w:color w:val="000000" w:themeColor="text1"/>
        </w:rPr>
        <w:t>The Elastic Cound Storage(EBS) is similar to Buckets in GCP and are storage units in AWS that can be accessed across the AWS among the instances.</w:t>
      </w:r>
    </w:p>
    <w:p>
      <w:pPr>
        <w:pStyle w:val="Normal"/>
        <w:pBdr/>
        <w:ind w:left="360" w:hanging="0"/>
        <w:jc w:val="both"/>
        <w:rPr>
          <w:rFonts w:ascii="Century Gothic" w:hAnsi="Century Gothic" w:cs="Tahoma"/>
          <w:bCs/>
          <w:color w:val="000000" w:themeColor="text1"/>
        </w:rPr>
      </w:pPr>
      <w:r>
        <w:rPr>
          <w:rFonts w:cs="Tahoma" w:ascii="Century Gothic" w:hAnsi="Century Gothic"/>
          <w:bCs/>
          <w:color w:val="000000" w:themeColor="text1"/>
        </w:rPr>
        <w:tab/>
        <w:t xml:space="preserve">     As a conclusion, the fusion of web development and AWS’s EC2 gave raise to the current presented, foreground look and feel of the website. </w:t>
      </w:r>
    </w:p>
    <w:p>
      <w:pPr>
        <w:pStyle w:val="Normal"/>
        <w:pBdr/>
        <w:jc w:val="both"/>
        <w:rPr>
          <w:rFonts w:ascii="Tahoma" w:hAnsi="Tahoma" w:cs="Tahoma"/>
        </w:rPr>
      </w:pPr>
      <w:r>
        <w:rPr>
          <w:rFonts w:cs="Tahoma" w:ascii="Tahoma" w:hAnsi="Tahoma"/>
        </w:rPr>
      </w:r>
    </w:p>
    <w:p>
      <w:pPr>
        <w:pStyle w:val="Normal"/>
        <w:pBdr/>
        <w:jc w:val="both"/>
        <w:rPr>
          <w:rFonts w:ascii="Tahoma" w:hAnsi="Tahoma" w:cs="Tahoma"/>
        </w:rPr>
      </w:pPr>
      <w:r>
        <w:rPr>
          <w:rFonts w:cs="Tahoma" w:ascii="Tahoma" w:hAnsi="Tahoma"/>
        </w:rPr>
      </w:r>
    </w:p>
    <w:p>
      <w:pPr>
        <w:pStyle w:val="Normal"/>
        <w:pBdr/>
        <w:jc w:val="both"/>
        <w:rPr>
          <w:rFonts w:ascii="Tahoma" w:hAnsi="Tahoma" w:cs="Tahoma"/>
        </w:rPr>
      </w:pPr>
      <w:r>
        <w:rPr>
          <w:rFonts w:cs="Tahoma" w:ascii="Tahoma" w:hAnsi="Tahoma"/>
        </w:rPr>
      </w:r>
    </w:p>
    <w:p>
      <w:pPr>
        <w:pStyle w:val="Normal"/>
        <w:pBdr/>
        <w:jc w:val="both"/>
        <w:rPr>
          <w:rFonts w:ascii="Tahoma" w:hAnsi="Tahoma" w:cs="Tahoma"/>
        </w:rPr>
      </w:pPr>
      <w:r>
        <w:rPr>
          <w:rFonts w:cs="Tahoma" w:ascii="Tahoma" w:hAnsi="Tahoma"/>
        </w:rPr>
      </w:r>
    </w:p>
    <w:p>
      <w:pPr>
        <w:pStyle w:val="Normal"/>
        <w:pBdr/>
        <w:jc w:val="both"/>
        <w:rPr>
          <w:rFonts w:ascii="Tahoma" w:hAnsi="Tahoma" w:cs="Tahoma"/>
        </w:rPr>
      </w:pPr>
      <w:r>
        <w:rPr>
          <w:rFonts w:cs="Tahoma" w:ascii="Tahoma" w:hAnsi="Tahoma"/>
        </w:rPr>
      </w:r>
    </w:p>
    <w:p>
      <w:pPr>
        <w:pStyle w:val="Normal"/>
        <w:pBdr/>
        <w:rPr>
          <w:rFonts w:ascii="Tahoma" w:hAnsi="Tahoma" w:cs="Tahoma"/>
        </w:rPr>
      </w:pPr>
      <w:r>
        <w:rPr>
          <w:rFonts w:cs="Tahoma" w:ascii="Tahoma" w:hAnsi="Tahoma"/>
        </w:rPr>
      </w:r>
    </w:p>
    <w:p>
      <w:pPr>
        <w:pStyle w:val="Normal"/>
        <w:rPr>
          <w:rFonts w:ascii="Tahoma" w:hAnsi="Tahoma" w:cs="Tahoma"/>
        </w:rPr>
      </w:pPr>
      <w:r>
        <w:rPr>
          <w:rFonts w:cs="Tahoma" w:ascii="Tahoma" w:hAnsi="Tahoma"/>
        </w:rPr>
        <w:t>Any other observations/challenges/comments :</w:t>
      </w:r>
    </w:p>
    <w:p>
      <w:pPr>
        <w:pStyle w:val="Normal"/>
        <w:spacing w:before="0" w:after="160"/>
        <w:rPr/>
      </w:pPr>
      <w:r>
        <w:rPr/>
      </w:r>
    </w:p>
    <w:sectPr>
      <w:type w:val="nextPage"/>
      <w:pgSz w:w="11906" w:h="16838"/>
      <w:pgMar w:left="720" w:right="720" w:header="0" w:top="720" w:footer="0" w:bottom="720" w:gutter="0"/>
      <w:pgNumType w:start="1"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Georgia">
    <w:charset w:val="01"/>
    <w:family w:val="roman"/>
    <w:pitch w:val="variable"/>
  </w:font>
  <w:font w:name="Lucida Sans">
    <w:charset w:val="01"/>
    <w:family w:val="roman"/>
    <w:pitch w:val="variable"/>
  </w:font>
  <w:font w:name="Yu Gothic">
    <w:charset w:val="01"/>
    <w:family w:val="roman"/>
    <w:pitch w:val="variable"/>
  </w:font>
  <w:font w:name="Tahoma">
    <w:charset w:val="01"/>
    <w:family w:val="roman"/>
    <w:pitch w:val="variable"/>
  </w:font>
  <w:font w:name="Century Gothic">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7.9pt;height:7.9pt" o:bullet="t">
        <v:imagedata r:id="rId1" o:title=""/>
      </v:shape>
    </w:pict>
  </w:numPicBullet>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720"/>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en-I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sz w:val="22"/>
      <w:szCs w:val="22"/>
      <w:lang w:val="en-IN" w:eastAsia="en-IN" w:bidi="ar-SA"/>
    </w:rPr>
  </w:style>
  <w:style w:type="paragraph" w:styleId="Heading1">
    <w:name w:val="Heading 1"/>
    <w:basedOn w:val="Normal"/>
    <w:next w:val="Normal"/>
    <w:qFormat/>
    <w:pPr>
      <w:keepNext/>
      <w:keepLines/>
      <w:spacing w:before="240" w:after="0"/>
      <w:outlineLvl w:val="0"/>
    </w:pPr>
    <w:rPr>
      <w:color w:val="2F5496"/>
      <w:sz w:val="32"/>
      <w:szCs w:val="32"/>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80c80"/>
    <w:rPr/>
  </w:style>
  <w:style w:type="character" w:styleId="FooterChar" w:customStyle="1">
    <w:name w:val="Footer Char"/>
    <w:basedOn w:val="DefaultParagraphFont"/>
    <w:link w:val="Footer"/>
    <w:uiPriority w:val="99"/>
    <w:qFormat/>
    <w:rsid w:val="00580c80"/>
    <w:rPr/>
  </w:style>
  <w:style w:type="character" w:styleId="InternetLink">
    <w:name w:val="Internet Link"/>
    <w:basedOn w:val="DefaultParagraphFont"/>
    <w:uiPriority w:val="99"/>
    <w:unhideWhenUsed/>
    <w:rsid w:val="00ff48c0"/>
    <w:rPr>
      <w:color w:val="0000FF" w:themeColor="hyperlink"/>
      <w:u w:val="single"/>
    </w:rPr>
  </w:style>
  <w:style w:type="character" w:styleId="HTMLPreformattedChar" w:customStyle="1">
    <w:name w:val="HTML Preformatted Char"/>
    <w:basedOn w:val="DefaultParagraphFont"/>
    <w:link w:val="HTMLPreformatted"/>
    <w:uiPriority w:val="99"/>
    <w:qFormat/>
    <w:rsid w:val="007e2165"/>
    <w:rPr>
      <w:rFonts w:ascii="Courier New" w:hAnsi="Courier New" w:eastAsia="Times New Roman" w:cs="Courier New"/>
      <w:sz w:val="20"/>
      <w:szCs w:val="20"/>
    </w:rPr>
  </w:style>
  <w:style w:type="character" w:styleId="FollowedHyperlink">
    <w:name w:val="FollowedHyperlink"/>
    <w:basedOn w:val="DefaultParagraphFont"/>
    <w:uiPriority w:val="99"/>
    <w:semiHidden/>
    <w:unhideWhenUsed/>
    <w:qFormat/>
    <w:rsid w:val="00b11882"/>
    <w:rPr>
      <w:color w:val="800080" w:themeColor="followed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hAnsi="Georgia" w:eastAsia="Georgia" w:cs="Georgia"/>
      <w:i/>
      <w:color w:val="666666"/>
      <w:sz w:val="48"/>
      <w:szCs w:val="48"/>
    </w:rPr>
  </w:style>
  <w:style w:type="paragraph" w:styleId="Header">
    <w:name w:val="Header"/>
    <w:basedOn w:val="Normal"/>
    <w:link w:val="HeaderChar"/>
    <w:uiPriority w:val="99"/>
    <w:unhideWhenUsed/>
    <w:rsid w:val="00580c80"/>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80c80"/>
    <w:pPr>
      <w:tabs>
        <w:tab w:val="center" w:pos="4513" w:leader="none"/>
        <w:tab w:val="right" w:pos="9026" w:leader="none"/>
      </w:tabs>
      <w:spacing w:lineRule="auto" w:line="240" w:before="0" w:after="0"/>
    </w:pPr>
    <w:rPr/>
  </w:style>
  <w:style w:type="paragraph" w:styleId="HTMLPreformatted">
    <w:name w:val="HTML Preformatted"/>
    <w:basedOn w:val="Normal"/>
    <w:link w:val="HTMLPreformattedChar"/>
    <w:uiPriority w:val="99"/>
    <w:unhideWhenUsed/>
    <w:qFormat/>
    <w:rsid w:val="007e216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490383"/>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vocstartsoft/user215984%3Drohan.achar.153@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mailto:ubuntu@ec2-100-24-77-155.compute-1.amazonaws.com" TargetMode="External"/><Relationship Id="rId9" Type="http://schemas.openxmlformats.org/officeDocument/2006/relationships/hyperlink" Target="mailto:ubuntu@ec2-100-24-77-155.compute-1.amazonaws.com:    /destination_location"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numbering.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Application>LibreOffice/5.1.6.2$Linux_X86_64 LibreOffice_project/10m0$Build-2</Application>
  <Pages>3</Pages>
  <Words>415</Words>
  <Characters>2245</Characters>
  <CharactersWithSpaces>2726</CharactersWithSpaces>
  <Paragraphs>37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2019-02-01T14:33:00Z</dcterms:created>
  <dc:creator/>
  <dc:description/>
  <dc:language>en-IN</dc:language>
  <cp:lastModifiedBy/>
  <dcterms:modified xsi:type="dcterms:W3CDTF">2019-02-02T07:12:49Z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