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>Development Tools Assignment</w:t>
      </w:r>
    </w:p>
    <w:p>
      <w:pPr>
        <w:spacing w:line="240" w:lineRule="auto"/>
        <w:jc w:val="center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 xml:space="preserve">Module 3 – </w:t>
      </w:r>
      <w:r>
        <w:rPr>
          <w:rFonts w:hint="default" w:ascii="Calibri" w:hAnsi="Calibri" w:cs="Calibri"/>
          <w:i w:val="0"/>
          <w:iCs w:val="0"/>
          <w:sz w:val="22"/>
          <w:szCs w:val="22"/>
          <w:lang w:val="en-IN"/>
        </w:rPr>
        <w:t>Network Authentication Tools</w:t>
      </w:r>
    </w:p>
    <w:p>
      <w:pPr>
        <w:numPr>
          <w:ilvl w:val="0"/>
          <w:numId w:val="1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 xml:space="preserve">Write a config file so that wpa_supplicant can associate to FT Dot1x WLAN </w:t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Answer: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ctrl_interface=DIR=/var/run/wpa_supplicant GROUP=netdev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update_config=1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network={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ssid="Varun_5G"   </w:t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instrText xml:space="preserve"> HYPERLINK "\\\\name" </w:instrText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sz w:val="22"/>
          <w:szCs w:val="22"/>
          <w:lang w:val="en-US"/>
        </w:rPr>
        <w:t>\\ name</w:t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of wifi 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key_mgmt=FT-EAP \\ key management type sets it to FTDot1x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pairwise=CCMP \\ enables pairwise cipher in ccmp.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group=CCMP \\ enables group cipher in ccmp.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proto=RSN \\ specifies RSN protocol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eap=PEAP \\ specifies PEAP protocol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identity="adhithya" \\ username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password="123456789" \\ password 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phase1="fast_provisioning=1" \\option enables in-line provisioning of EAP- FAST credentials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phase2="auth=MSCHAPV2" \\ configures inner authentication method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 xml:space="preserve">    priority=1 \\ corresponds to priority of the network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drawing>
          <wp:inline distT="0" distB="0" distL="114300" distR="114300">
            <wp:extent cx="5943600" cy="125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624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>Bring up a Freeradius, wpa_supplicant in linux machine, use "eapol_test" utility in wpa_supplicant and try connecting successfully to the Freeradius. Also, please capture the radius packets that is exchanged between eapol_test and Freeradius using "tcpdump" command.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Answer: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  <w:t>WPA_SUPPLICANT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  <w:t xml:space="preserve">eapol_test.conf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ctrl_interface=/var/run/wpa_supplicant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update_config=1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network={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ssid="Varun"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key_mgmt=WPA-EAP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eap=PEAP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identity="adhithya"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password="testing"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      phase2="auth=MSCHAPV2"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}</w:t>
      </w:r>
    </w:p>
    <w:p>
      <w:pPr>
        <w:pStyle w:val="15"/>
        <w:spacing w:line="240" w:lineRule="auto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  <w:t>FREERADIUS</w:t>
      </w:r>
    </w:p>
    <w:p>
      <w:pPr>
        <w:pStyle w:val="15"/>
        <w:spacing w:line="240" w:lineRule="auto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  <w:t>clients.conf</w:t>
      </w: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</w:rPr>
      </w:pP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>client localhost {</w:t>
      </w: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 xml:space="preserve">        ipaddr = 127.0.0.1</w:t>
      </w: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 xml:space="preserve">        secret = testing</w:t>
      </w: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>}</w:t>
      </w:r>
    </w:p>
    <w:p>
      <w:pPr>
        <w:pStyle w:val="15"/>
        <w:spacing w:line="240" w:lineRule="auto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</w:pPr>
    </w:p>
    <w:p>
      <w:pPr>
        <w:pStyle w:val="15"/>
        <w:spacing w:line="240" w:lineRule="auto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</w:rPr>
        <w:t>users</w:t>
      </w: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adhithya</w:t>
      </w:r>
      <w:r>
        <w:rPr>
          <w:rFonts w:hint="default" w:ascii="Calibri" w:hAnsi="Calibri" w:cs="Calibri"/>
          <w:i w:val="0"/>
          <w:iCs w:val="0"/>
          <w:sz w:val="22"/>
          <w:szCs w:val="22"/>
        </w:rPr>
        <w:t xml:space="preserve">   Cleartext-Password := "testing"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These are the changes in configuration files of wpa_supplicant and freeradius.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  <w:t>COMMANDS FOR INITIALIZING SERVICES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  <w:t>FREERADIUS</w:t>
      </w:r>
    </w:p>
    <w:p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Systemctl start freeradius</w:t>
      </w:r>
    </w:p>
    <w:p>
      <w:pPr>
        <w:numPr>
          <w:ilvl w:val="0"/>
          <w:numId w:val="0"/>
        </w:numPr>
        <w:spacing w:line="240" w:lineRule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This wil start the freeradius server and it wil start listening on port 1812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  <w:t>WPA_SUPPLICANT</w:t>
      </w:r>
    </w:p>
    <w:p>
      <w:pPr>
        <w:pStyle w:val="15"/>
        <w:spacing w:line="240" w:lineRule="auto"/>
        <w:ind w:firstLine="720" w:firstLineChars="0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 xml:space="preserve">eapol_test -c /etc/wpa_supplicant/wpa_supplicant.conf -a 127.0.0.1 -s testing </w:t>
      </w:r>
    </w:p>
    <w:p>
      <w:pPr>
        <w:pStyle w:val="15"/>
        <w:spacing w:line="240" w:lineRule="auto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This will start the eapol test.</w:t>
      </w:r>
    </w:p>
    <w:p>
      <w:pPr>
        <w:pStyle w:val="15"/>
        <w:spacing w:line="240" w:lineRule="auto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</w:p>
    <w:p>
      <w:pPr>
        <w:pStyle w:val="15"/>
        <w:spacing w:line="240" w:lineRule="auto"/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/>
        </w:rPr>
        <w:t>TCPDUMP</w:t>
      </w:r>
    </w:p>
    <w:p>
      <w:pPr>
        <w:pStyle w:val="15"/>
        <w:spacing w:line="240" w:lineRule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u w:val="none"/>
          <w:lang w:val="en-US"/>
        </w:rPr>
        <w:t>sudo tcpdump -i lo -nn -s 0 -v port 1812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This command captures all packets on loopback interface.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drawing>
          <wp:inline distT="0" distB="0" distL="114300" distR="114300">
            <wp:extent cx="5943600" cy="3343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WPA_SUPPLICANT TERMINAL OUTPUT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drawing>
          <wp:inline distT="0" distB="0" distL="114300" distR="114300">
            <wp:extent cx="5943600" cy="33432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TCPDUMP output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8B6F71"/>
    <w:multiLevelType w:val="singleLevel"/>
    <w:tmpl w:val="5D8B6F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76"/>
    <w:rsid w:val="000B01B1"/>
    <w:rsid w:val="009E030E"/>
    <w:rsid w:val="009F2FCD"/>
    <w:rsid w:val="00F16176"/>
    <w:rsid w:val="3FE204CA"/>
    <w:rsid w:val="40481BD2"/>
    <w:rsid w:val="54A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paragraph" w:styleId="15">
    <w:name w:val="Plain Text"/>
    <w:basedOn w:val="1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355</Characters>
  <Lines>2</Lines>
  <Paragraphs>1</Paragraphs>
  <TotalTime>5</TotalTime>
  <ScaleCrop>false</ScaleCrop>
  <LinksUpToDate>false</LinksUpToDate>
  <CharactersWithSpaces>416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2024-06-11T13:20:00Z</dcterms:created>
  <dc:creator>Sharath Srinivasan</dc:creator>
  <cp:lastModifiedBy>ADHITHYA MADHAVAN</cp:lastModifiedBy>
  <dcterms:modified xsi:type="dcterms:W3CDTF">2024-06-13T03:18:18Z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55A6C730CE824CDE923E3499B3B49150_12</vt:lpwstr>
  </property>
</Properties>
</file>