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A4F7" w14:textId="1C43CD97" w:rsidR="00CE398C" w:rsidRPr="00CE398C" w:rsidRDefault="00CE398C" w:rsidP="00CE398C">
      <w:pPr>
        <w:shd w:val="clear" w:color="auto" w:fill="FFFFFF" w:themeFill="background1"/>
        <w:rPr>
          <w:rFonts w:ascii="Times New Roman" w:hAnsi="Times New Roman" w:cs="Times New Roman"/>
          <w:b/>
          <w:bCs/>
          <w:sz w:val="28"/>
          <w:szCs w:val="28"/>
        </w:rPr>
      </w:pPr>
      <w:r>
        <w:rPr>
          <w:rFonts w:ascii="Times New Roman" w:hAnsi="Times New Roman" w:cs="Times New Roman"/>
          <w:b/>
          <w:bCs/>
          <w:sz w:val="28"/>
          <w:szCs w:val="28"/>
        </w:rPr>
        <w:t xml:space="preserve">Q1 </w:t>
      </w:r>
      <w:r w:rsidRPr="00CE398C">
        <w:rPr>
          <w:rFonts w:ascii="Times New Roman" w:hAnsi="Times New Roman" w:cs="Times New Roman"/>
          <w:b/>
          <w:bCs/>
          <w:sz w:val="28"/>
          <w:szCs w:val="28"/>
        </w:rPr>
        <w:t>Explain the connection procedure followed in client server communication</w:t>
      </w:r>
    </w:p>
    <w:p w14:paraId="7EED625E" w14:textId="77777777" w:rsidR="00CE398C" w:rsidRDefault="00CE398C" w:rsidP="009972FE">
      <w:pPr>
        <w:shd w:val="clear" w:color="auto" w:fill="FFFFFF" w:themeFill="background1"/>
        <w:rPr>
          <w:rFonts w:ascii="Times New Roman" w:hAnsi="Times New Roman" w:cs="Times New Roman"/>
          <w:sz w:val="28"/>
          <w:szCs w:val="28"/>
        </w:rPr>
      </w:pPr>
    </w:p>
    <w:p w14:paraId="66532C4C" w14:textId="53765D7D" w:rsidR="009972FE" w:rsidRP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In client-server communication, the connection procedure typically follows a series of steps:</w:t>
      </w:r>
    </w:p>
    <w:p w14:paraId="1FD74A76" w14:textId="77777777" w:rsidR="009972FE" w:rsidRPr="009972FE" w:rsidRDefault="009972FE" w:rsidP="009972FE">
      <w:pPr>
        <w:shd w:val="clear" w:color="auto" w:fill="FFFFFF" w:themeFill="background1"/>
        <w:rPr>
          <w:rFonts w:ascii="Times New Roman" w:hAnsi="Times New Roman" w:cs="Times New Roman"/>
          <w:b/>
          <w:bCs/>
          <w:sz w:val="28"/>
          <w:szCs w:val="28"/>
        </w:rPr>
      </w:pPr>
      <w:r w:rsidRPr="009972FE">
        <w:rPr>
          <w:rFonts w:ascii="Times New Roman" w:hAnsi="Times New Roman" w:cs="Times New Roman"/>
          <w:b/>
          <w:bCs/>
          <w:sz w:val="28"/>
          <w:szCs w:val="28"/>
        </w:rPr>
        <w:t>Server Initialization:</w:t>
      </w:r>
    </w:p>
    <w:p w14:paraId="21504518" w14:textId="77777777" w:rsidR="009972FE" w:rsidRP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 xml:space="preserve">The server initializes itself by creating a socket using the </w:t>
      </w:r>
      <w:proofErr w:type="gramStart"/>
      <w:r w:rsidRPr="009972FE">
        <w:rPr>
          <w:rFonts w:ascii="Times New Roman" w:hAnsi="Times New Roman" w:cs="Times New Roman"/>
          <w:sz w:val="28"/>
          <w:szCs w:val="28"/>
        </w:rPr>
        <w:t>socket(</w:t>
      </w:r>
      <w:proofErr w:type="gramEnd"/>
      <w:r w:rsidRPr="009972FE">
        <w:rPr>
          <w:rFonts w:ascii="Times New Roman" w:hAnsi="Times New Roman" w:cs="Times New Roman"/>
          <w:sz w:val="28"/>
          <w:szCs w:val="28"/>
        </w:rPr>
        <w:t>) system call. This socket acts as the communication endpoint for the server.</w:t>
      </w:r>
    </w:p>
    <w:p w14:paraId="1F77745A" w14:textId="77777777" w:rsidR="009972FE" w:rsidRPr="009972FE" w:rsidRDefault="009972FE" w:rsidP="009972FE">
      <w:pPr>
        <w:shd w:val="clear" w:color="auto" w:fill="FFFFFF" w:themeFill="background1"/>
        <w:rPr>
          <w:rFonts w:ascii="Times New Roman" w:hAnsi="Times New Roman" w:cs="Times New Roman"/>
          <w:b/>
          <w:bCs/>
          <w:sz w:val="28"/>
          <w:szCs w:val="28"/>
        </w:rPr>
      </w:pPr>
      <w:r w:rsidRPr="009972FE">
        <w:rPr>
          <w:rFonts w:ascii="Times New Roman" w:hAnsi="Times New Roman" w:cs="Times New Roman"/>
          <w:b/>
          <w:bCs/>
          <w:sz w:val="28"/>
          <w:szCs w:val="28"/>
        </w:rPr>
        <w:t>Binding (Server):</w:t>
      </w:r>
    </w:p>
    <w:p w14:paraId="44B750E0" w14:textId="77777777" w:rsidR="009972FE" w:rsidRP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 xml:space="preserve">The server binds the socket to a specific network address and port using the </w:t>
      </w:r>
      <w:proofErr w:type="gramStart"/>
      <w:r w:rsidRPr="009972FE">
        <w:rPr>
          <w:rFonts w:ascii="Times New Roman" w:hAnsi="Times New Roman" w:cs="Times New Roman"/>
          <w:sz w:val="28"/>
          <w:szCs w:val="28"/>
        </w:rPr>
        <w:t>bind(</w:t>
      </w:r>
      <w:proofErr w:type="gramEnd"/>
      <w:r w:rsidRPr="009972FE">
        <w:rPr>
          <w:rFonts w:ascii="Times New Roman" w:hAnsi="Times New Roman" w:cs="Times New Roman"/>
          <w:sz w:val="28"/>
          <w:szCs w:val="28"/>
        </w:rPr>
        <w:t>) system call. This step associates the socket with a specific address on the host machine.</w:t>
      </w:r>
    </w:p>
    <w:p w14:paraId="47A67359" w14:textId="77777777" w:rsidR="009972FE" w:rsidRPr="009972FE" w:rsidRDefault="009972FE" w:rsidP="009972FE">
      <w:pPr>
        <w:shd w:val="clear" w:color="auto" w:fill="FFFFFF" w:themeFill="background1"/>
        <w:rPr>
          <w:rFonts w:ascii="Times New Roman" w:hAnsi="Times New Roman" w:cs="Times New Roman"/>
          <w:b/>
          <w:bCs/>
          <w:sz w:val="28"/>
          <w:szCs w:val="28"/>
        </w:rPr>
      </w:pPr>
      <w:r w:rsidRPr="009972FE">
        <w:rPr>
          <w:rFonts w:ascii="Times New Roman" w:hAnsi="Times New Roman" w:cs="Times New Roman"/>
          <w:b/>
          <w:bCs/>
          <w:sz w:val="28"/>
          <w:szCs w:val="28"/>
        </w:rPr>
        <w:t>Listening (Server):</w:t>
      </w:r>
    </w:p>
    <w:p w14:paraId="57A3EC3B" w14:textId="77777777" w:rsidR="009972FE" w:rsidRP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 xml:space="preserve">After binding, the server socket enters a listening state using the </w:t>
      </w:r>
      <w:proofErr w:type="gramStart"/>
      <w:r w:rsidRPr="009972FE">
        <w:rPr>
          <w:rFonts w:ascii="Times New Roman" w:hAnsi="Times New Roman" w:cs="Times New Roman"/>
          <w:sz w:val="28"/>
          <w:szCs w:val="28"/>
        </w:rPr>
        <w:t>listen(</w:t>
      </w:r>
      <w:proofErr w:type="gramEnd"/>
      <w:r w:rsidRPr="009972FE">
        <w:rPr>
          <w:rFonts w:ascii="Times New Roman" w:hAnsi="Times New Roman" w:cs="Times New Roman"/>
          <w:sz w:val="28"/>
          <w:szCs w:val="28"/>
        </w:rPr>
        <w:t>) system call. This allows the server to accept incoming connections from clients.</w:t>
      </w:r>
    </w:p>
    <w:p w14:paraId="46AA778A" w14:textId="77777777" w:rsidR="009972FE" w:rsidRPr="009972FE" w:rsidRDefault="009972FE" w:rsidP="009972FE">
      <w:pPr>
        <w:shd w:val="clear" w:color="auto" w:fill="FFFFFF" w:themeFill="background1"/>
        <w:rPr>
          <w:rFonts w:ascii="Times New Roman" w:hAnsi="Times New Roman" w:cs="Times New Roman"/>
          <w:b/>
          <w:bCs/>
          <w:sz w:val="28"/>
          <w:szCs w:val="28"/>
        </w:rPr>
      </w:pPr>
      <w:r w:rsidRPr="009972FE">
        <w:rPr>
          <w:rFonts w:ascii="Times New Roman" w:hAnsi="Times New Roman" w:cs="Times New Roman"/>
          <w:b/>
          <w:bCs/>
          <w:sz w:val="28"/>
          <w:szCs w:val="28"/>
        </w:rPr>
        <w:t>Client Initialization:</w:t>
      </w:r>
    </w:p>
    <w:p w14:paraId="14B8B663" w14:textId="77777777" w:rsidR="009972FE" w:rsidRP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 xml:space="preserve">The client initializes itself by creating a socket using the </w:t>
      </w:r>
      <w:proofErr w:type="gramStart"/>
      <w:r w:rsidRPr="009972FE">
        <w:rPr>
          <w:rFonts w:ascii="Times New Roman" w:hAnsi="Times New Roman" w:cs="Times New Roman"/>
          <w:sz w:val="28"/>
          <w:szCs w:val="28"/>
        </w:rPr>
        <w:t>socket(</w:t>
      </w:r>
      <w:proofErr w:type="gramEnd"/>
      <w:r w:rsidRPr="009972FE">
        <w:rPr>
          <w:rFonts w:ascii="Times New Roman" w:hAnsi="Times New Roman" w:cs="Times New Roman"/>
          <w:sz w:val="28"/>
          <w:szCs w:val="28"/>
        </w:rPr>
        <w:t>) system call. This socket serves as the communication endpoint for the client.</w:t>
      </w:r>
    </w:p>
    <w:p w14:paraId="0D39B1DC" w14:textId="77777777" w:rsidR="009972FE" w:rsidRPr="009972FE" w:rsidRDefault="009972FE" w:rsidP="009972FE">
      <w:pPr>
        <w:shd w:val="clear" w:color="auto" w:fill="FFFFFF" w:themeFill="background1"/>
        <w:rPr>
          <w:rFonts w:ascii="Times New Roman" w:hAnsi="Times New Roman" w:cs="Times New Roman"/>
          <w:b/>
          <w:bCs/>
          <w:sz w:val="28"/>
          <w:szCs w:val="28"/>
        </w:rPr>
      </w:pPr>
      <w:r w:rsidRPr="009972FE">
        <w:rPr>
          <w:rFonts w:ascii="Times New Roman" w:hAnsi="Times New Roman" w:cs="Times New Roman"/>
          <w:b/>
          <w:bCs/>
          <w:sz w:val="28"/>
          <w:szCs w:val="28"/>
        </w:rPr>
        <w:t>Connection Establishment (Client):</w:t>
      </w:r>
    </w:p>
    <w:p w14:paraId="7968F9BE" w14:textId="77777777" w:rsidR="009972FE" w:rsidRP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 xml:space="preserve">The client uses the </w:t>
      </w:r>
      <w:proofErr w:type="gramStart"/>
      <w:r w:rsidRPr="009972FE">
        <w:rPr>
          <w:rFonts w:ascii="Times New Roman" w:hAnsi="Times New Roman" w:cs="Times New Roman"/>
          <w:sz w:val="28"/>
          <w:szCs w:val="28"/>
        </w:rPr>
        <w:t>connect(</w:t>
      </w:r>
      <w:proofErr w:type="gramEnd"/>
      <w:r w:rsidRPr="009972FE">
        <w:rPr>
          <w:rFonts w:ascii="Times New Roman" w:hAnsi="Times New Roman" w:cs="Times New Roman"/>
          <w:sz w:val="28"/>
          <w:szCs w:val="28"/>
        </w:rPr>
        <w:t>) system call to establish a connection to the server. In this step, the client specifies the address and port of the server to which it wants to connect.</w:t>
      </w:r>
    </w:p>
    <w:p w14:paraId="4B41F066" w14:textId="77777777" w:rsidR="009972FE" w:rsidRPr="009972FE" w:rsidRDefault="009972FE" w:rsidP="009972FE">
      <w:pPr>
        <w:shd w:val="clear" w:color="auto" w:fill="FFFFFF" w:themeFill="background1"/>
        <w:rPr>
          <w:rFonts w:ascii="Times New Roman" w:hAnsi="Times New Roman" w:cs="Times New Roman"/>
          <w:b/>
          <w:bCs/>
          <w:sz w:val="28"/>
          <w:szCs w:val="28"/>
        </w:rPr>
      </w:pPr>
      <w:r w:rsidRPr="009972FE">
        <w:rPr>
          <w:rFonts w:ascii="Times New Roman" w:hAnsi="Times New Roman" w:cs="Times New Roman"/>
          <w:b/>
          <w:bCs/>
          <w:sz w:val="28"/>
          <w:szCs w:val="28"/>
        </w:rPr>
        <w:t>Accepting Connections (Server):</w:t>
      </w:r>
    </w:p>
    <w:p w14:paraId="3BB054FE" w14:textId="77777777" w:rsidR="009972FE" w:rsidRP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 xml:space="preserve">Once the server socket is in the listening state, it waits for incoming connection requests from clients. When a client attempts to connect, the server accepts the connection using the </w:t>
      </w:r>
      <w:proofErr w:type="gramStart"/>
      <w:r w:rsidRPr="009972FE">
        <w:rPr>
          <w:rFonts w:ascii="Times New Roman" w:hAnsi="Times New Roman" w:cs="Times New Roman"/>
          <w:sz w:val="28"/>
          <w:szCs w:val="28"/>
        </w:rPr>
        <w:t>accept(</w:t>
      </w:r>
      <w:proofErr w:type="gramEnd"/>
      <w:r w:rsidRPr="009972FE">
        <w:rPr>
          <w:rFonts w:ascii="Times New Roman" w:hAnsi="Times New Roman" w:cs="Times New Roman"/>
          <w:sz w:val="28"/>
          <w:szCs w:val="28"/>
        </w:rPr>
        <w:t>) system call. This call creates a new socket, known as the client socket, to handle communication with the specific client.</w:t>
      </w:r>
    </w:p>
    <w:p w14:paraId="76B9693D" w14:textId="77777777" w:rsidR="009972FE" w:rsidRPr="009972FE" w:rsidRDefault="009972FE" w:rsidP="009972FE">
      <w:pPr>
        <w:shd w:val="clear" w:color="auto" w:fill="FFFFFF" w:themeFill="background1"/>
        <w:rPr>
          <w:rFonts w:ascii="Times New Roman" w:hAnsi="Times New Roman" w:cs="Times New Roman"/>
          <w:b/>
          <w:bCs/>
          <w:sz w:val="28"/>
          <w:szCs w:val="28"/>
        </w:rPr>
      </w:pPr>
      <w:r w:rsidRPr="009972FE">
        <w:rPr>
          <w:rFonts w:ascii="Times New Roman" w:hAnsi="Times New Roman" w:cs="Times New Roman"/>
          <w:b/>
          <w:bCs/>
          <w:sz w:val="28"/>
          <w:szCs w:val="28"/>
        </w:rPr>
        <w:t>Data Exchange:</w:t>
      </w:r>
    </w:p>
    <w:p w14:paraId="4207489D" w14:textId="0AE76568" w:rsid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 xml:space="preserve">After the connection is established, both the client and server can exchange data through their respective sockets. They can use the </w:t>
      </w:r>
      <w:proofErr w:type="gramStart"/>
      <w:r w:rsidRPr="009972FE">
        <w:rPr>
          <w:rFonts w:ascii="Times New Roman" w:hAnsi="Times New Roman" w:cs="Times New Roman"/>
          <w:sz w:val="28"/>
          <w:szCs w:val="28"/>
        </w:rPr>
        <w:t>send(</w:t>
      </w:r>
      <w:proofErr w:type="gramEnd"/>
      <w:r w:rsidRPr="009972FE">
        <w:rPr>
          <w:rFonts w:ascii="Times New Roman" w:hAnsi="Times New Roman" w:cs="Times New Roman"/>
          <w:sz w:val="28"/>
          <w:szCs w:val="28"/>
        </w:rPr>
        <w:t>) and recv() (or read() and write()) system calls to send and receive data over the network.</w:t>
      </w:r>
    </w:p>
    <w:p w14:paraId="6A2A00EC" w14:textId="68725C23" w:rsidR="009972FE" w:rsidRDefault="009972FE" w:rsidP="009972FE">
      <w:pPr>
        <w:shd w:val="clear" w:color="auto" w:fill="FFFFFF" w:themeFill="background1"/>
        <w:rPr>
          <w:rFonts w:ascii="Times New Roman" w:hAnsi="Times New Roman" w:cs="Times New Roman"/>
          <w:sz w:val="28"/>
          <w:szCs w:val="28"/>
        </w:rPr>
      </w:pPr>
    </w:p>
    <w:p w14:paraId="064594F8" w14:textId="77777777" w:rsidR="009972FE" w:rsidRPr="009972FE" w:rsidRDefault="009972FE" w:rsidP="009972FE">
      <w:pPr>
        <w:shd w:val="clear" w:color="auto" w:fill="FFFFFF" w:themeFill="background1"/>
        <w:rPr>
          <w:rFonts w:ascii="Times New Roman" w:hAnsi="Times New Roman" w:cs="Times New Roman"/>
          <w:sz w:val="28"/>
          <w:szCs w:val="28"/>
        </w:rPr>
      </w:pPr>
    </w:p>
    <w:p w14:paraId="2C7987D4" w14:textId="77777777" w:rsidR="009972FE" w:rsidRPr="009972FE" w:rsidRDefault="009972FE" w:rsidP="009972FE">
      <w:pPr>
        <w:shd w:val="clear" w:color="auto" w:fill="FFFFFF" w:themeFill="background1"/>
        <w:rPr>
          <w:rFonts w:ascii="Times New Roman" w:hAnsi="Times New Roman" w:cs="Times New Roman"/>
          <w:b/>
          <w:bCs/>
          <w:sz w:val="28"/>
          <w:szCs w:val="28"/>
        </w:rPr>
      </w:pPr>
      <w:r w:rsidRPr="009972FE">
        <w:rPr>
          <w:rFonts w:ascii="Times New Roman" w:hAnsi="Times New Roman" w:cs="Times New Roman"/>
          <w:b/>
          <w:bCs/>
          <w:sz w:val="28"/>
          <w:szCs w:val="28"/>
        </w:rPr>
        <w:t>Closing Connection:</w:t>
      </w:r>
    </w:p>
    <w:p w14:paraId="4D5C8CDB" w14:textId="77777777" w:rsidR="009972FE" w:rsidRP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 xml:space="preserve">When the communication is complete or either party wishes to terminate the connection, they can close their respective sockets using the </w:t>
      </w:r>
      <w:proofErr w:type="gramStart"/>
      <w:r w:rsidRPr="009972FE">
        <w:rPr>
          <w:rFonts w:ascii="Times New Roman" w:hAnsi="Times New Roman" w:cs="Times New Roman"/>
          <w:sz w:val="28"/>
          <w:szCs w:val="28"/>
        </w:rPr>
        <w:t>close(</w:t>
      </w:r>
      <w:proofErr w:type="gramEnd"/>
      <w:r w:rsidRPr="009972FE">
        <w:rPr>
          <w:rFonts w:ascii="Times New Roman" w:hAnsi="Times New Roman" w:cs="Times New Roman"/>
          <w:sz w:val="28"/>
          <w:szCs w:val="28"/>
        </w:rPr>
        <w:t>) system call. This releases the network resources associated with the connection.</w:t>
      </w:r>
    </w:p>
    <w:p w14:paraId="72949A47" w14:textId="77777777" w:rsidR="009972FE" w:rsidRPr="009972FE" w:rsidRDefault="009972FE" w:rsidP="009972FE">
      <w:pPr>
        <w:shd w:val="clear" w:color="auto" w:fill="FFFFFF" w:themeFill="background1"/>
        <w:rPr>
          <w:rFonts w:ascii="Times New Roman" w:hAnsi="Times New Roman" w:cs="Times New Roman"/>
          <w:sz w:val="28"/>
          <w:szCs w:val="28"/>
        </w:rPr>
      </w:pPr>
      <w:r w:rsidRPr="009972FE">
        <w:rPr>
          <w:rFonts w:ascii="Times New Roman" w:hAnsi="Times New Roman" w:cs="Times New Roman"/>
          <w:sz w:val="28"/>
          <w:szCs w:val="28"/>
        </w:rPr>
        <w:t>The client-server communication follows a request-response model, where the client sends requests to the server, and the server responds to those requests. The connection procedure ensures that both the client and server are properly initialized and able to communicate with each other over the network.</w:t>
      </w:r>
    </w:p>
    <w:p w14:paraId="5751F77E" w14:textId="77777777" w:rsidR="00AB7B91" w:rsidRPr="009972FE" w:rsidRDefault="00AB7B91" w:rsidP="009972FE">
      <w:pPr>
        <w:shd w:val="clear" w:color="auto" w:fill="FFFFFF" w:themeFill="background1"/>
        <w:rPr>
          <w:rFonts w:ascii="Times New Roman" w:hAnsi="Times New Roman" w:cs="Times New Roman"/>
          <w:sz w:val="28"/>
          <w:szCs w:val="28"/>
        </w:rPr>
      </w:pPr>
    </w:p>
    <w:sectPr w:rsidR="00AB7B91" w:rsidRPr="0099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40040"/>
    <w:multiLevelType w:val="multilevel"/>
    <w:tmpl w:val="AB6E2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04E7D"/>
    <w:multiLevelType w:val="hybridMultilevel"/>
    <w:tmpl w:val="AC5E2658"/>
    <w:lvl w:ilvl="0" w:tplc="8B888094">
      <w:start w:val="1"/>
      <w:numFmt w:val="decimal"/>
      <w:lvlText w:val="%1."/>
      <w:lvlJc w:val="left"/>
      <w:pPr>
        <w:tabs>
          <w:tab w:val="num" w:pos="720"/>
        </w:tabs>
        <w:ind w:left="720" w:hanging="360"/>
      </w:pPr>
    </w:lvl>
    <w:lvl w:ilvl="1" w:tplc="53CE6C5E" w:tentative="1">
      <w:start w:val="1"/>
      <w:numFmt w:val="decimal"/>
      <w:lvlText w:val="%2."/>
      <w:lvlJc w:val="left"/>
      <w:pPr>
        <w:tabs>
          <w:tab w:val="num" w:pos="1440"/>
        </w:tabs>
        <w:ind w:left="1440" w:hanging="360"/>
      </w:pPr>
    </w:lvl>
    <w:lvl w:ilvl="2" w:tplc="D214FC90" w:tentative="1">
      <w:start w:val="1"/>
      <w:numFmt w:val="decimal"/>
      <w:lvlText w:val="%3."/>
      <w:lvlJc w:val="left"/>
      <w:pPr>
        <w:tabs>
          <w:tab w:val="num" w:pos="2160"/>
        </w:tabs>
        <w:ind w:left="2160" w:hanging="360"/>
      </w:pPr>
    </w:lvl>
    <w:lvl w:ilvl="3" w:tplc="C11A8640" w:tentative="1">
      <w:start w:val="1"/>
      <w:numFmt w:val="decimal"/>
      <w:lvlText w:val="%4."/>
      <w:lvlJc w:val="left"/>
      <w:pPr>
        <w:tabs>
          <w:tab w:val="num" w:pos="2880"/>
        </w:tabs>
        <w:ind w:left="2880" w:hanging="360"/>
      </w:pPr>
    </w:lvl>
    <w:lvl w:ilvl="4" w:tplc="AEFC8BDA" w:tentative="1">
      <w:start w:val="1"/>
      <w:numFmt w:val="decimal"/>
      <w:lvlText w:val="%5."/>
      <w:lvlJc w:val="left"/>
      <w:pPr>
        <w:tabs>
          <w:tab w:val="num" w:pos="3600"/>
        </w:tabs>
        <w:ind w:left="3600" w:hanging="360"/>
      </w:pPr>
    </w:lvl>
    <w:lvl w:ilvl="5" w:tplc="8B4E9B08" w:tentative="1">
      <w:start w:val="1"/>
      <w:numFmt w:val="decimal"/>
      <w:lvlText w:val="%6."/>
      <w:lvlJc w:val="left"/>
      <w:pPr>
        <w:tabs>
          <w:tab w:val="num" w:pos="4320"/>
        </w:tabs>
        <w:ind w:left="4320" w:hanging="360"/>
      </w:pPr>
    </w:lvl>
    <w:lvl w:ilvl="6" w:tplc="EC04E116" w:tentative="1">
      <w:start w:val="1"/>
      <w:numFmt w:val="decimal"/>
      <w:lvlText w:val="%7."/>
      <w:lvlJc w:val="left"/>
      <w:pPr>
        <w:tabs>
          <w:tab w:val="num" w:pos="5040"/>
        </w:tabs>
        <w:ind w:left="5040" w:hanging="360"/>
      </w:pPr>
    </w:lvl>
    <w:lvl w:ilvl="7" w:tplc="A7A6FFE0" w:tentative="1">
      <w:start w:val="1"/>
      <w:numFmt w:val="decimal"/>
      <w:lvlText w:val="%8."/>
      <w:lvlJc w:val="left"/>
      <w:pPr>
        <w:tabs>
          <w:tab w:val="num" w:pos="5760"/>
        </w:tabs>
        <w:ind w:left="5760" w:hanging="360"/>
      </w:pPr>
    </w:lvl>
    <w:lvl w:ilvl="8" w:tplc="DAAA6A7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FE"/>
    <w:rsid w:val="009972FE"/>
    <w:rsid w:val="00AB7B91"/>
    <w:rsid w:val="00CE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2637"/>
  <w15:chartTrackingRefBased/>
  <w15:docId w15:val="{FD4D4718-5833-451D-B20D-78548BB6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2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2FE"/>
    <w:rPr>
      <w:b/>
      <w:bCs/>
    </w:rPr>
  </w:style>
  <w:style w:type="character" w:styleId="HTMLCode">
    <w:name w:val="HTML Code"/>
    <w:basedOn w:val="DefaultParagraphFont"/>
    <w:uiPriority w:val="99"/>
    <w:semiHidden/>
    <w:unhideWhenUsed/>
    <w:rsid w:val="009972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35739">
      <w:bodyDiv w:val="1"/>
      <w:marLeft w:val="0"/>
      <w:marRight w:val="0"/>
      <w:marTop w:val="0"/>
      <w:marBottom w:val="0"/>
      <w:divBdr>
        <w:top w:val="none" w:sz="0" w:space="0" w:color="auto"/>
        <w:left w:val="none" w:sz="0" w:space="0" w:color="auto"/>
        <w:bottom w:val="none" w:sz="0" w:space="0" w:color="auto"/>
        <w:right w:val="none" w:sz="0" w:space="0" w:color="auto"/>
      </w:divBdr>
      <w:divsChild>
        <w:div w:id="521674755">
          <w:marLeft w:val="720"/>
          <w:marRight w:val="0"/>
          <w:marTop w:val="96"/>
          <w:marBottom w:val="0"/>
          <w:divBdr>
            <w:top w:val="none" w:sz="0" w:space="0" w:color="auto"/>
            <w:left w:val="none" w:sz="0" w:space="0" w:color="auto"/>
            <w:bottom w:val="none" w:sz="0" w:space="0" w:color="auto"/>
            <w:right w:val="none" w:sz="0" w:space="0" w:color="auto"/>
          </w:divBdr>
        </w:div>
      </w:divsChild>
    </w:div>
    <w:div w:id="1861775788">
      <w:bodyDiv w:val="1"/>
      <w:marLeft w:val="0"/>
      <w:marRight w:val="0"/>
      <w:marTop w:val="0"/>
      <w:marBottom w:val="0"/>
      <w:divBdr>
        <w:top w:val="none" w:sz="0" w:space="0" w:color="auto"/>
        <w:left w:val="none" w:sz="0" w:space="0" w:color="auto"/>
        <w:bottom w:val="none" w:sz="0" w:space="0" w:color="auto"/>
        <w:right w:val="none" w:sz="0" w:space="0" w:color="auto"/>
      </w:divBdr>
      <w:divsChild>
        <w:div w:id="1403140070">
          <w:marLeft w:val="0"/>
          <w:marRight w:val="0"/>
          <w:marTop w:val="0"/>
          <w:marBottom w:val="0"/>
          <w:divBdr>
            <w:top w:val="single" w:sz="2" w:space="0" w:color="E3E3E3"/>
            <w:left w:val="single" w:sz="2" w:space="0" w:color="E3E3E3"/>
            <w:bottom w:val="single" w:sz="2" w:space="0" w:color="E3E3E3"/>
            <w:right w:val="single" w:sz="2" w:space="0" w:color="E3E3E3"/>
          </w:divBdr>
          <w:divsChild>
            <w:div w:id="1103647095">
              <w:marLeft w:val="0"/>
              <w:marRight w:val="0"/>
              <w:marTop w:val="100"/>
              <w:marBottom w:val="100"/>
              <w:divBdr>
                <w:top w:val="single" w:sz="2" w:space="0" w:color="E3E3E3"/>
                <w:left w:val="single" w:sz="2" w:space="0" w:color="E3E3E3"/>
                <w:bottom w:val="single" w:sz="2" w:space="0" w:color="E3E3E3"/>
                <w:right w:val="single" w:sz="2" w:space="0" w:color="E3E3E3"/>
              </w:divBdr>
              <w:divsChild>
                <w:div w:id="49960277">
                  <w:marLeft w:val="0"/>
                  <w:marRight w:val="0"/>
                  <w:marTop w:val="0"/>
                  <w:marBottom w:val="0"/>
                  <w:divBdr>
                    <w:top w:val="single" w:sz="2" w:space="0" w:color="E3E3E3"/>
                    <w:left w:val="single" w:sz="2" w:space="0" w:color="E3E3E3"/>
                    <w:bottom w:val="single" w:sz="2" w:space="0" w:color="E3E3E3"/>
                    <w:right w:val="single" w:sz="2" w:space="0" w:color="E3E3E3"/>
                  </w:divBdr>
                  <w:divsChild>
                    <w:div w:id="1425999419">
                      <w:marLeft w:val="0"/>
                      <w:marRight w:val="0"/>
                      <w:marTop w:val="0"/>
                      <w:marBottom w:val="0"/>
                      <w:divBdr>
                        <w:top w:val="single" w:sz="2" w:space="0" w:color="E3E3E3"/>
                        <w:left w:val="single" w:sz="2" w:space="0" w:color="E3E3E3"/>
                        <w:bottom w:val="single" w:sz="2" w:space="0" w:color="E3E3E3"/>
                        <w:right w:val="single" w:sz="2" w:space="0" w:color="E3E3E3"/>
                      </w:divBdr>
                      <w:divsChild>
                        <w:div w:id="1582134572">
                          <w:marLeft w:val="0"/>
                          <w:marRight w:val="0"/>
                          <w:marTop w:val="0"/>
                          <w:marBottom w:val="0"/>
                          <w:divBdr>
                            <w:top w:val="single" w:sz="2" w:space="0" w:color="E3E3E3"/>
                            <w:left w:val="single" w:sz="2" w:space="0" w:color="E3E3E3"/>
                            <w:bottom w:val="single" w:sz="2" w:space="0" w:color="E3E3E3"/>
                            <w:right w:val="single" w:sz="2" w:space="0" w:color="E3E3E3"/>
                          </w:divBdr>
                          <w:divsChild>
                            <w:div w:id="1800680677">
                              <w:marLeft w:val="0"/>
                              <w:marRight w:val="0"/>
                              <w:marTop w:val="0"/>
                              <w:marBottom w:val="0"/>
                              <w:divBdr>
                                <w:top w:val="single" w:sz="2" w:space="0" w:color="E3E3E3"/>
                                <w:left w:val="single" w:sz="2" w:space="0" w:color="E3E3E3"/>
                                <w:bottom w:val="single" w:sz="2" w:space="0" w:color="E3E3E3"/>
                                <w:right w:val="single" w:sz="2" w:space="0" w:color="E3E3E3"/>
                              </w:divBdr>
                              <w:divsChild>
                                <w:div w:id="837890431">
                                  <w:marLeft w:val="0"/>
                                  <w:marRight w:val="0"/>
                                  <w:marTop w:val="0"/>
                                  <w:marBottom w:val="0"/>
                                  <w:divBdr>
                                    <w:top w:val="single" w:sz="2" w:space="0" w:color="E3E3E3"/>
                                    <w:left w:val="single" w:sz="2" w:space="0" w:color="E3E3E3"/>
                                    <w:bottom w:val="single" w:sz="2" w:space="0" w:color="E3E3E3"/>
                                    <w:right w:val="single" w:sz="2" w:space="0" w:color="E3E3E3"/>
                                  </w:divBdr>
                                  <w:divsChild>
                                    <w:div w:id="323432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2</cp:revision>
  <dcterms:created xsi:type="dcterms:W3CDTF">2024-03-23T17:13:00Z</dcterms:created>
  <dcterms:modified xsi:type="dcterms:W3CDTF">2024-03-23T17:16:00Z</dcterms:modified>
</cp:coreProperties>
</file>