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662F9" w14:textId="77777777" w:rsidR="003B4F3D" w:rsidRDefault="003B4F3D" w:rsidP="003B4F3D">
      <w:r w:rsidRPr="003B4F3D">
        <w:t xml:space="preserve">Assignment Questions for Layer-03 (Module 6) </w:t>
      </w:r>
    </w:p>
    <w:p w14:paraId="4D89570B" w14:textId="3EC618A6" w:rsidR="00A41961" w:rsidRDefault="00A41961" w:rsidP="003B4F3D">
      <w:r>
        <w:t>Name: Gowtham S</w:t>
      </w:r>
    </w:p>
    <w:p w14:paraId="040DF6D2" w14:textId="1318C301" w:rsidR="00A41961" w:rsidRPr="003B4F3D" w:rsidRDefault="00A41961" w:rsidP="003B4F3D">
      <w:r>
        <w:t>College: Kumaraguru College of Technology</w:t>
      </w:r>
    </w:p>
    <w:p w14:paraId="06EFBD68" w14:textId="77777777" w:rsidR="003B4F3D" w:rsidRPr="003B4F3D" w:rsidRDefault="003B4F3D" w:rsidP="003B4F3D">
      <w:r w:rsidRPr="003B4F3D">
        <w:t xml:space="preserve">1. Capture and </w:t>
      </w:r>
      <w:proofErr w:type="spellStart"/>
      <w:r w:rsidRPr="003B4F3D">
        <w:t>analyze</w:t>
      </w:r>
      <w:proofErr w:type="spellEnd"/>
      <w:r w:rsidRPr="003B4F3D">
        <w:t xml:space="preserve"> ARP packets using Wireshark. Inspect the ARP request and reply frames when your device attempts to find the router's MAC address. </w:t>
      </w:r>
    </w:p>
    <w:p w14:paraId="3641F52E" w14:textId="77777777" w:rsidR="003B4F3D" w:rsidRDefault="003B4F3D" w:rsidP="003B4F3D">
      <w:r w:rsidRPr="003B4F3D">
        <w:t xml:space="preserve">Discuss the importance of ARP in packet forwarding. </w:t>
      </w:r>
    </w:p>
    <w:p w14:paraId="18F1EB3D" w14:textId="38405C6D" w:rsidR="00A41961" w:rsidRDefault="00A41961" w:rsidP="003B4F3D">
      <w:r>
        <w:rPr>
          <w:noProof/>
        </w:rPr>
        <w:drawing>
          <wp:inline distT="0" distB="0" distL="0" distR="0" wp14:anchorId="18269C6A" wp14:editId="259C5DC5">
            <wp:extent cx="4814455" cy="2299481"/>
            <wp:effectExtent l="0" t="0" r="5715" b="5715"/>
            <wp:docPr id="186630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02047" name="Picture 18663020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532" cy="23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6D1F" w14:textId="76FF2131" w:rsidR="00A41961" w:rsidRDefault="00A41961" w:rsidP="003B4F3D">
      <w:r>
        <w:t xml:space="preserve">Frame structure of an ARP packet captured in </w:t>
      </w:r>
      <w:proofErr w:type="spellStart"/>
      <w:r>
        <w:t>wireshark</w:t>
      </w:r>
      <w:proofErr w:type="spellEnd"/>
    </w:p>
    <w:p w14:paraId="4302F4CE" w14:textId="7618F609" w:rsidR="00A41961" w:rsidRPr="00A41961" w:rsidRDefault="00A41961" w:rsidP="00A41961">
      <w:pPr>
        <w:rPr>
          <w:b/>
          <w:bCs/>
        </w:rPr>
      </w:pPr>
      <w:r w:rsidRPr="00A41961">
        <w:rPr>
          <w:b/>
          <w:bCs/>
        </w:rPr>
        <w:t>Importance of ARP in Packet Forwarding</w:t>
      </w:r>
      <w:r>
        <w:rPr>
          <w:b/>
          <w:bCs/>
        </w:rPr>
        <w:t>:</w:t>
      </w:r>
    </w:p>
    <w:p w14:paraId="63766045" w14:textId="77777777" w:rsidR="00A41961" w:rsidRPr="00A41961" w:rsidRDefault="00A41961" w:rsidP="00A41961">
      <w:pPr>
        <w:rPr>
          <w:u w:val="single"/>
        </w:rPr>
      </w:pPr>
      <w:r w:rsidRPr="00A41961">
        <w:rPr>
          <w:u w:val="single"/>
        </w:rPr>
        <w:t>MAC Address Resolution:</w:t>
      </w:r>
    </w:p>
    <w:p w14:paraId="0375E476" w14:textId="77777777" w:rsidR="00A41961" w:rsidRDefault="00A41961" w:rsidP="00A41961">
      <w:pPr>
        <w:pStyle w:val="ListParagraph"/>
        <w:numPr>
          <w:ilvl w:val="0"/>
          <w:numId w:val="1"/>
        </w:numPr>
      </w:pPr>
      <w:r>
        <w:t>Since IP addresses are used for routing, devices need MAC addresses for local network delivery.</w:t>
      </w:r>
    </w:p>
    <w:p w14:paraId="5CCA3CB6" w14:textId="77777777" w:rsidR="00A41961" w:rsidRDefault="00A41961" w:rsidP="00A41961">
      <w:pPr>
        <w:pStyle w:val="ListParagraph"/>
        <w:numPr>
          <w:ilvl w:val="0"/>
          <w:numId w:val="1"/>
        </w:numPr>
      </w:pPr>
      <w:r>
        <w:t>ARP helps obtain these MAC addresses dynamically.</w:t>
      </w:r>
    </w:p>
    <w:p w14:paraId="5587F4A6" w14:textId="77777777" w:rsidR="00A41961" w:rsidRPr="00A41961" w:rsidRDefault="00A41961" w:rsidP="00A41961">
      <w:pPr>
        <w:rPr>
          <w:u w:val="single"/>
        </w:rPr>
      </w:pPr>
      <w:r w:rsidRPr="00A41961">
        <w:rPr>
          <w:u w:val="single"/>
        </w:rPr>
        <w:t>Facilitates Communication:</w:t>
      </w:r>
    </w:p>
    <w:p w14:paraId="2373AC8E" w14:textId="77777777" w:rsidR="00A41961" w:rsidRDefault="00A41961" w:rsidP="00A41961">
      <w:pPr>
        <w:pStyle w:val="ListParagraph"/>
        <w:numPr>
          <w:ilvl w:val="0"/>
          <w:numId w:val="3"/>
        </w:numPr>
      </w:pPr>
      <w:r>
        <w:t>Without ARP, devices wouldn’t know where to send Ethernet frames.</w:t>
      </w:r>
    </w:p>
    <w:p w14:paraId="27AF96E8" w14:textId="77777777" w:rsidR="00A41961" w:rsidRPr="00A41961" w:rsidRDefault="00A41961" w:rsidP="00A41961">
      <w:pPr>
        <w:rPr>
          <w:u w:val="single"/>
        </w:rPr>
      </w:pPr>
      <w:r w:rsidRPr="00A41961">
        <w:rPr>
          <w:u w:val="single"/>
        </w:rPr>
        <w:t>Role in Router Communication:</w:t>
      </w:r>
    </w:p>
    <w:p w14:paraId="4155A3F8" w14:textId="77777777" w:rsidR="00A41961" w:rsidRDefault="00A41961" w:rsidP="00A41961">
      <w:pPr>
        <w:pStyle w:val="ListParagraph"/>
        <w:numPr>
          <w:ilvl w:val="0"/>
          <w:numId w:val="2"/>
        </w:numPr>
      </w:pPr>
      <w:r>
        <w:t>When a device sends a packet outside its subnet, it first finds the default gateway’s MAC address using ARP.</w:t>
      </w:r>
    </w:p>
    <w:p w14:paraId="0D803517" w14:textId="77777777" w:rsidR="00A41961" w:rsidRDefault="00A41961" w:rsidP="00A41961">
      <w:pPr>
        <w:pStyle w:val="ListParagraph"/>
        <w:numPr>
          <w:ilvl w:val="0"/>
          <w:numId w:val="2"/>
        </w:numPr>
      </w:pPr>
      <w:r>
        <w:t>The packet is then sent to the router for further forwarding.</w:t>
      </w:r>
    </w:p>
    <w:p w14:paraId="0A817E96" w14:textId="77777777" w:rsidR="00A41961" w:rsidRPr="00A41961" w:rsidRDefault="00A41961" w:rsidP="00A41961">
      <w:pPr>
        <w:rPr>
          <w:u w:val="single"/>
        </w:rPr>
      </w:pPr>
      <w:r w:rsidRPr="00A41961">
        <w:rPr>
          <w:u w:val="single"/>
        </w:rPr>
        <w:t>Security Concerns (ARP Spoofing):</w:t>
      </w:r>
    </w:p>
    <w:p w14:paraId="5CDBD3CE" w14:textId="0D75AA75" w:rsidR="00A41961" w:rsidRPr="003B4F3D" w:rsidRDefault="00A41961" w:rsidP="00A41961">
      <w:pPr>
        <w:pStyle w:val="ListParagraph"/>
        <w:numPr>
          <w:ilvl w:val="0"/>
          <w:numId w:val="4"/>
        </w:numPr>
      </w:pPr>
      <w:r>
        <w:t>Attackers can manipulate ARP tables using spoofed ARP replies, leading to Man-in-the-Middle (MITM) attacks.</w:t>
      </w:r>
    </w:p>
    <w:p w14:paraId="4BF65041" w14:textId="77777777" w:rsidR="00116C95" w:rsidRDefault="00116C95" w:rsidP="003B4F3D"/>
    <w:p w14:paraId="7D8A7845" w14:textId="77777777" w:rsidR="00116C95" w:rsidRDefault="00116C95" w:rsidP="003B4F3D"/>
    <w:p w14:paraId="3DA97D5E" w14:textId="77777777" w:rsidR="00116C95" w:rsidRDefault="00116C95" w:rsidP="003B4F3D"/>
    <w:p w14:paraId="1B67BA9B" w14:textId="4434EE5F" w:rsidR="003B4F3D" w:rsidRPr="003B4F3D" w:rsidRDefault="003B4F3D" w:rsidP="003B4F3D">
      <w:r w:rsidRPr="003B4F3D">
        <w:lastRenderedPageBreak/>
        <w:t xml:space="preserve">2. Manually configure static routes on a router to direct packets to different subnets. </w:t>
      </w:r>
    </w:p>
    <w:p w14:paraId="756E9E6D" w14:textId="77777777" w:rsidR="003B4F3D" w:rsidRDefault="003B4F3D" w:rsidP="003B4F3D">
      <w:r w:rsidRPr="003B4F3D">
        <w:t xml:space="preserve">Use the </w:t>
      </w:r>
      <w:proofErr w:type="spellStart"/>
      <w:r w:rsidRPr="003B4F3D">
        <w:t>ip</w:t>
      </w:r>
      <w:proofErr w:type="spellEnd"/>
      <w:r w:rsidRPr="003B4F3D">
        <w:t xml:space="preserve"> route command and verify connectivity using ping and traceroute. </w:t>
      </w:r>
    </w:p>
    <w:p w14:paraId="2C73A00B" w14:textId="3A8CC268" w:rsidR="00116C95" w:rsidRDefault="00116C95" w:rsidP="003B4F3D">
      <w:r>
        <w:rPr>
          <w:noProof/>
        </w:rPr>
        <w:drawing>
          <wp:inline distT="0" distB="0" distL="0" distR="0" wp14:anchorId="450ADC95" wp14:editId="4C49A04D">
            <wp:extent cx="5731510" cy="2288540"/>
            <wp:effectExtent l="0" t="0" r="2540" b="0"/>
            <wp:docPr id="1221239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39734" name="Picture 12212397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726F" w14:textId="7AA80E5D" w:rsidR="00116C95" w:rsidRDefault="00116C95" w:rsidP="003B4F3D">
      <w:r>
        <w:t xml:space="preserve">Ip route &lt;public </w:t>
      </w:r>
      <w:proofErr w:type="spellStart"/>
      <w:r>
        <w:t>ip</w:t>
      </w:r>
      <w:proofErr w:type="spellEnd"/>
      <w:r>
        <w:t xml:space="preserve"> to be reached&gt; &lt;subnet mask of public </w:t>
      </w:r>
      <w:proofErr w:type="spellStart"/>
      <w:r>
        <w:t>ip</w:t>
      </w:r>
      <w:proofErr w:type="spellEnd"/>
      <w:r>
        <w:t>&gt; &lt;next hop&gt;</w:t>
      </w:r>
    </w:p>
    <w:p w14:paraId="43771DEA" w14:textId="6D4AA4B5" w:rsidR="00116C95" w:rsidRDefault="00116C95" w:rsidP="003B4F3D">
      <w:r>
        <w:t>Using this we can establish communication between systems and server connected with different routers.</w:t>
      </w:r>
    </w:p>
    <w:p w14:paraId="322205CB" w14:textId="17CE94B7" w:rsidR="00116C95" w:rsidRDefault="00116C95" w:rsidP="003B4F3D">
      <w:r>
        <w:rPr>
          <w:noProof/>
        </w:rPr>
        <w:drawing>
          <wp:inline distT="0" distB="0" distL="0" distR="0" wp14:anchorId="6B2BF09E" wp14:editId="367A105C">
            <wp:extent cx="2847109" cy="2367778"/>
            <wp:effectExtent l="0" t="0" r="0" b="0"/>
            <wp:docPr id="1623433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3173" name="Picture 16234331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708" cy="237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2EE7" w14:textId="746F70D3" w:rsidR="00116C95" w:rsidRDefault="00116C95" w:rsidP="003B4F3D">
      <w:r>
        <w:t xml:space="preserve">Ping &lt;public </w:t>
      </w:r>
      <w:proofErr w:type="spellStart"/>
      <w:r>
        <w:t>ip</w:t>
      </w:r>
      <w:proofErr w:type="spellEnd"/>
      <w:r>
        <w:t>&gt; successful ping</w:t>
      </w:r>
    </w:p>
    <w:p w14:paraId="5ADADB2B" w14:textId="5D161711" w:rsidR="00116C95" w:rsidRPr="003B4F3D" w:rsidRDefault="00116C95" w:rsidP="003B4F3D">
      <w:r>
        <w:t xml:space="preserve">Whereas unsuccessful while pinging private IP </w:t>
      </w:r>
    </w:p>
    <w:p w14:paraId="2FC0BECC" w14:textId="77777777" w:rsidR="003B4F3D" w:rsidRPr="003B4F3D" w:rsidRDefault="003B4F3D" w:rsidP="003B4F3D">
      <w:r w:rsidRPr="003B4F3D">
        <w:t xml:space="preserve">3. Given a network address of 10.0.0.0/24, divide it into 4 equal subnets. </w:t>
      </w:r>
    </w:p>
    <w:p w14:paraId="1064740D" w14:textId="3DAF4E89" w:rsidR="003B4F3D" w:rsidRPr="003B4F3D" w:rsidRDefault="003B4F3D" w:rsidP="003B4F3D">
      <w:r w:rsidRPr="003B4F3D">
        <w:t>Calculate the new subnet mask</w:t>
      </w:r>
      <w:r w:rsidR="008A71B2">
        <w:t>: 255.255.255.192 (borrowed 2 bits so now its /26 [CIDR])</w:t>
      </w:r>
    </w:p>
    <w:p w14:paraId="78C4C553" w14:textId="30FDD222" w:rsidR="003B4F3D" w:rsidRDefault="003B4F3D" w:rsidP="003B4F3D">
      <w:r w:rsidRPr="003B4F3D">
        <w:t>Determine the valid host range for each subnet</w:t>
      </w:r>
      <w:r w:rsidR="008A71B2">
        <w:t>:</w:t>
      </w:r>
    </w:p>
    <w:p w14:paraId="1F5B2935" w14:textId="1533AD6A" w:rsidR="008A71B2" w:rsidRDefault="008A71B2" w:rsidP="003B4F3D">
      <w:r>
        <w:t>Subnet1- 10.0.0.2 – 10.0.0.62</w:t>
      </w:r>
    </w:p>
    <w:p w14:paraId="13B37790" w14:textId="35C3913B" w:rsidR="008A71B2" w:rsidRDefault="008A71B2" w:rsidP="003B4F3D">
      <w:r>
        <w:t>Subnet2- 10.0.0.65 – 10.0.0.126</w:t>
      </w:r>
    </w:p>
    <w:p w14:paraId="72B00B66" w14:textId="5766E121" w:rsidR="008A71B2" w:rsidRDefault="008A71B2" w:rsidP="003B4F3D">
      <w:r>
        <w:t>Subnet3- 10.0.0.129 – 10.0.0.190</w:t>
      </w:r>
    </w:p>
    <w:p w14:paraId="0B18971E" w14:textId="65D2EED4" w:rsidR="008A71B2" w:rsidRPr="003B4F3D" w:rsidRDefault="008A71B2" w:rsidP="003B4F3D">
      <w:r>
        <w:t>Subnet4- 10.0.0.193 – 10.0.0.252</w:t>
      </w:r>
    </w:p>
    <w:p w14:paraId="2FD3009B" w14:textId="77777777" w:rsidR="003B4F3D" w:rsidRDefault="003B4F3D" w:rsidP="003B4F3D">
      <w:r w:rsidRPr="003B4F3D">
        <w:lastRenderedPageBreak/>
        <w:t xml:space="preserve">Assign IP addresses to devices in Packet Tracer and verify connectivity. </w:t>
      </w:r>
    </w:p>
    <w:p w14:paraId="5B20C516" w14:textId="12517169" w:rsidR="008A71B2" w:rsidRDefault="008A71B2" w:rsidP="003B4F3D">
      <w:r>
        <w:rPr>
          <w:noProof/>
        </w:rPr>
        <w:drawing>
          <wp:inline distT="0" distB="0" distL="0" distR="0" wp14:anchorId="59788BE8" wp14:editId="4759779D">
            <wp:extent cx="4662055" cy="2179172"/>
            <wp:effectExtent l="0" t="0" r="5715" b="0"/>
            <wp:docPr id="1633212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12593" name="Picture 16332125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503" cy="21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B7BC" w14:textId="108B7D99" w:rsidR="008A71B2" w:rsidRDefault="008A71B2" w:rsidP="003B4F3D">
      <w:r>
        <w:rPr>
          <w:noProof/>
        </w:rPr>
        <w:drawing>
          <wp:inline distT="0" distB="0" distL="0" distR="0" wp14:anchorId="525DFEE5" wp14:editId="0C4CE3F2">
            <wp:extent cx="5029200" cy="5394960"/>
            <wp:effectExtent l="0" t="0" r="0" b="0"/>
            <wp:docPr id="18259856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85617" name="Picture 18259856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7768" w14:textId="77777777" w:rsidR="00116C95" w:rsidRPr="003B4F3D" w:rsidRDefault="00116C95" w:rsidP="003B4F3D"/>
    <w:p w14:paraId="74F29AB8" w14:textId="77777777" w:rsidR="008A71B2" w:rsidRDefault="008A71B2" w:rsidP="003B4F3D"/>
    <w:p w14:paraId="4F35F849" w14:textId="77777777" w:rsidR="008A71B2" w:rsidRDefault="008A71B2" w:rsidP="003B4F3D"/>
    <w:p w14:paraId="4CCB1319" w14:textId="1A266D26" w:rsidR="003B4F3D" w:rsidRPr="003B4F3D" w:rsidRDefault="003B4F3D" w:rsidP="003B4F3D">
      <w:r w:rsidRPr="003B4F3D">
        <w:lastRenderedPageBreak/>
        <w:t xml:space="preserve">4. You are given three IP addresses: 192.168.10.5, 172.20.15.1, and 8.8.8.8. </w:t>
      </w:r>
    </w:p>
    <w:p w14:paraId="25A8894A" w14:textId="7E6262C8" w:rsidR="003B4F3D" w:rsidRDefault="003B4F3D" w:rsidP="003B4F3D">
      <w:r w:rsidRPr="003B4F3D">
        <w:t>Identify the class of each IP address</w:t>
      </w:r>
      <w:r w:rsidR="008A71B2">
        <w:t>:</w:t>
      </w:r>
    </w:p>
    <w:p w14:paraId="56105538" w14:textId="42B0C531" w:rsidR="008A71B2" w:rsidRDefault="008A71B2" w:rsidP="003B4F3D">
      <w:r>
        <w:t>192.168.10.5 – Class C</w:t>
      </w:r>
      <w:r w:rsidR="00CA3630">
        <w:t xml:space="preserve"> (Private IP)</w:t>
      </w:r>
    </w:p>
    <w:p w14:paraId="689336F0" w14:textId="7194738A" w:rsidR="008A71B2" w:rsidRDefault="008A71B2" w:rsidP="003B4F3D">
      <w:r>
        <w:t>172.20.15.1 – Class B (</w:t>
      </w:r>
      <w:r w:rsidR="00CA3630">
        <w:t>Public IP)</w:t>
      </w:r>
    </w:p>
    <w:p w14:paraId="55764065" w14:textId="77777777" w:rsidR="00CA3630" w:rsidRDefault="008A71B2" w:rsidP="003B4F3D">
      <w:r>
        <w:t>8.8.8.8 – Class A (Public IP)</w:t>
      </w:r>
    </w:p>
    <w:p w14:paraId="3307ED81" w14:textId="4BF6C87D" w:rsidR="003B4F3D" w:rsidRDefault="003B4F3D" w:rsidP="003B4F3D">
      <w:r w:rsidRPr="003B4F3D">
        <w:t xml:space="preserve">Explain how NAT would handle a private IP when accessing the internet. </w:t>
      </w:r>
    </w:p>
    <w:p w14:paraId="1CE8ED31" w14:textId="77777777" w:rsidR="00CA3630" w:rsidRDefault="00CA3630" w:rsidP="00CA3630">
      <w:r>
        <w:t>Since private IPs (192.168.x.x, 172.16.x.x - 172.31.x.x, 10.x.x.x) are not routable on the internet, they need Network Address Translation (NAT) to access the internet.</w:t>
      </w:r>
    </w:p>
    <w:p w14:paraId="6AA28985" w14:textId="77777777" w:rsidR="00CA3630" w:rsidRDefault="00CA3630" w:rsidP="00CA3630">
      <w:r>
        <w:t>Steps of NAT Process:</w:t>
      </w:r>
    </w:p>
    <w:p w14:paraId="78829E9C" w14:textId="77777777" w:rsidR="00CA3630" w:rsidRDefault="00CA3630" w:rsidP="00CA3630">
      <w:pPr>
        <w:pStyle w:val="ListParagraph"/>
        <w:numPr>
          <w:ilvl w:val="0"/>
          <w:numId w:val="4"/>
        </w:numPr>
      </w:pPr>
      <w:r>
        <w:t>A device with a private IP (e.g., 192.168.10.5) requests access to the internet.</w:t>
      </w:r>
    </w:p>
    <w:p w14:paraId="460BCB12" w14:textId="77777777" w:rsidR="00CA3630" w:rsidRDefault="00CA3630" w:rsidP="00CA3630">
      <w:pPr>
        <w:pStyle w:val="ListParagraph"/>
        <w:numPr>
          <w:ilvl w:val="0"/>
          <w:numId w:val="4"/>
        </w:numPr>
      </w:pPr>
      <w:r>
        <w:t>The router, acting as a NAT device, replaces the private IP with its public IP.</w:t>
      </w:r>
    </w:p>
    <w:p w14:paraId="67711C7F" w14:textId="31016F3D" w:rsidR="00CA3630" w:rsidRDefault="00CA3630" w:rsidP="00CA3630">
      <w:pPr>
        <w:pStyle w:val="ListParagraph"/>
        <w:numPr>
          <w:ilvl w:val="0"/>
          <w:numId w:val="4"/>
        </w:numPr>
      </w:pPr>
      <w:r>
        <w:t>Example:</w:t>
      </w:r>
      <w:r>
        <w:t xml:space="preserve"> </w:t>
      </w:r>
      <w:r>
        <w:t>Source IP 192.168.10.5 → Translated to → 203.0.113.1 (router's public IP)</w:t>
      </w:r>
    </w:p>
    <w:p w14:paraId="795F1338" w14:textId="77777777" w:rsidR="00CA3630" w:rsidRDefault="00CA3630" w:rsidP="00CA3630">
      <w:pPr>
        <w:pStyle w:val="ListParagraph"/>
        <w:numPr>
          <w:ilvl w:val="0"/>
          <w:numId w:val="4"/>
        </w:numPr>
      </w:pPr>
      <w:r>
        <w:t>The request is sent to the internet using the router's public IP.</w:t>
      </w:r>
    </w:p>
    <w:p w14:paraId="4F713870" w14:textId="77777777" w:rsidR="00CA3630" w:rsidRDefault="00CA3630" w:rsidP="00CA3630">
      <w:pPr>
        <w:pStyle w:val="ListParagraph"/>
        <w:numPr>
          <w:ilvl w:val="0"/>
          <w:numId w:val="4"/>
        </w:numPr>
      </w:pPr>
      <w:r>
        <w:t>The response from the internet is sent back to the router’s public IP.</w:t>
      </w:r>
    </w:p>
    <w:p w14:paraId="458F0C82" w14:textId="77777777" w:rsidR="00CA3630" w:rsidRDefault="00CA3630" w:rsidP="00CA3630">
      <w:pPr>
        <w:pStyle w:val="ListParagraph"/>
        <w:numPr>
          <w:ilvl w:val="0"/>
          <w:numId w:val="4"/>
        </w:numPr>
      </w:pPr>
      <w:r>
        <w:t>The router translates the public IP back to the private IP and delivers the response to the original device.</w:t>
      </w:r>
    </w:p>
    <w:p w14:paraId="1BDFBFAE" w14:textId="63C9ECC9" w:rsidR="00CA3630" w:rsidRDefault="00CA3630" w:rsidP="00CA3630">
      <w:r>
        <w:t xml:space="preserve"> Types of NAT:</w:t>
      </w:r>
    </w:p>
    <w:p w14:paraId="4E81C8E6" w14:textId="77777777" w:rsidR="00CA3630" w:rsidRDefault="00CA3630" w:rsidP="00CA3630">
      <w:pPr>
        <w:pStyle w:val="ListParagraph"/>
        <w:numPr>
          <w:ilvl w:val="0"/>
          <w:numId w:val="4"/>
        </w:numPr>
      </w:pPr>
      <w:r>
        <w:t>Static NAT: One-to-one mapping between a private and a public IP.</w:t>
      </w:r>
    </w:p>
    <w:p w14:paraId="64051078" w14:textId="77777777" w:rsidR="00CA3630" w:rsidRDefault="00CA3630" w:rsidP="00CA3630">
      <w:pPr>
        <w:pStyle w:val="ListParagraph"/>
        <w:numPr>
          <w:ilvl w:val="0"/>
          <w:numId w:val="4"/>
        </w:numPr>
      </w:pPr>
      <w:r>
        <w:t>Dynamic NAT: Assigns a public IP from a pool of available addresses.</w:t>
      </w:r>
    </w:p>
    <w:p w14:paraId="3155C188" w14:textId="77777777" w:rsidR="00CA3630" w:rsidRDefault="00CA3630" w:rsidP="00CA3630">
      <w:pPr>
        <w:pStyle w:val="ListParagraph"/>
        <w:numPr>
          <w:ilvl w:val="0"/>
          <w:numId w:val="4"/>
        </w:numPr>
      </w:pPr>
      <w:r>
        <w:t>PAT (Port Address Translation): Many private IPs share one public IP by using different port numbers.</w:t>
      </w:r>
    </w:p>
    <w:p w14:paraId="41EE5480" w14:textId="1689FD4A" w:rsidR="00CA3630" w:rsidRDefault="00CA3630" w:rsidP="00CA3630">
      <w:r>
        <w:t>Example Scenario:</w:t>
      </w:r>
    </w:p>
    <w:p w14:paraId="195EAACF" w14:textId="77777777" w:rsidR="00CA3630" w:rsidRDefault="00CA3630" w:rsidP="00CA3630">
      <w:pPr>
        <w:pStyle w:val="ListParagraph"/>
        <w:numPr>
          <w:ilvl w:val="0"/>
          <w:numId w:val="5"/>
        </w:numPr>
      </w:pPr>
      <w:r>
        <w:t>A computer 192.168.10.5 accesses www.google.com.</w:t>
      </w:r>
    </w:p>
    <w:p w14:paraId="5FCB82C4" w14:textId="77777777" w:rsidR="00CA3630" w:rsidRDefault="00CA3630" w:rsidP="00CA3630">
      <w:pPr>
        <w:pStyle w:val="ListParagraph"/>
        <w:numPr>
          <w:ilvl w:val="0"/>
          <w:numId w:val="5"/>
        </w:numPr>
      </w:pPr>
      <w:r>
        <w:t>NAT translates it to 203.0.113.1 (router’s public IP).</w:t>
      </w:r>
    </w:p>
    <w:p w14:paraId="1D64828E" w14:textId="77777777" w:rsidR="00CA3630" w:rsidRDefault="00CA3630" w:rsidP="00CA3630">
      <w:pPr>
        <w:pStyle w:val="ListParagraph"/>
        <w:numPr>
          <w:ilvl w:val="0"/>
          <w:numId w:val="5"/>
        </w:numPr>
      </w:pPr>
      <w:r>
        <w:t>Google’s server replies to 203.0.113.1.</w:t>
      </w:r>
    </w:p>
    <w:p w14:paraId="33F143E6" w14:textId="77777777" w:rsidR="00CA3630" w:rsidRDefault="00CA3630" w:rsidP="00CA3630">
      <w:pPr>
        <w:pStyle w:val="ListParagraph"/>
        <w:numPr>
          <w:ilvl w:val="0"/>
          <w:numId w:val="5"/>
        </w:numPr>
      </w:pPr>
      <w:r>
        <w:t>The router translates it back to 192.168.10.5 and forwards it.</w:t>
      </w:r>
    </w:p>
    <w:p w14:paraId="45304388" w14:textId="49C69EE1" w:rsidR="00CA3630" w:rsidRPr="003B4F3D" w:rsidRDefault="00CA3630" w:rsidP="00CA3630">
      <w:r>
        <w:t>This ensures security, conserves public IPs, and allows multiple devices to share a single internet connection.</w:t>
      </w:r>
    </w:p>
    <w:p w14:paraId="522F448E" w14:textId="77777777" w:rsidR="003B4F3D" w:rsidRPr="003B4F3D" w:rsidRDefault="003B4F3D" w:rsidP="003B4F3D">
      <w:r w:rsidRPr="003B4F3D">
        <w:t xml:space="preserve">5. In Cisco Packet Tracer, configure NAT on a router to allow internal devices (192.168.1.x) to access the internet. </w:t>
      </w:r>
    </w:p>
    <w:p w14:paraId="7A65DB7E" w14:textId="77777777" w:rsidR="003B4F3D" w:rsidRPr="003B4F3D" w:rsidRDefault="003B4F3D" w:rsidP="003B4F3D">
      <w:r w:rsidRPr="003B4F3D">
        <w:t xml:space="preserve">Test connectivity by pinging an external public IP. </w:t>
      </w:r>
    </w:p>
    <w:p w14:paraId="2C2BE500" w14:textId="30A25DCC" w:rsidR="006600C3" w:rsidRDefault="003B4F3D" w:rsidP="003B4F3D">
      <w:r w:rsidRPr="003B4F3D">
        <w:t xml:space="preserve">Capture the traffic in Wireshark and </w:t>
      </w:r>
      <w:proofErr w:type="spellStart"/>
      <w:r w:rsidRPr="003B4F3D">
        <w:t>analyze</w:t>
      </w:r>
      <w:proofErr w:type="spellEnd"/>
      <w:r w:rsidRPr="003B4F3D">
        <w:t xml:space="preserve"> the source IP before and after NAT translation.</w:t>
      </w:r>
    </w:p>
    <w:p w14:paraId="0D8C98CD" w14:textId="77777777" w:rsidR="00CA3630" w:rsidRDefault="00CA3630" w:rsidP="003B4F3D"/>
    <w:p w14:paraId="41A887A4" w14:textId="38E326E8" w:rsidR="00CA3630" w:rsidRDefault="00CA3630" w:rsidP="003B4F3D">
      <w:r>
        <w:rPr>
          <w:noProof/>
        </w:rPr>
        <w:lastRenderedPageBreak/>
        <w:drawing>
          <wp:inline distT="0" distB="0" distL="0" distR="0" wp14:anchorId="7D58520B" wp14:editId="5E4D1C60">
            <wp:extent cx="5731510" cy="2288540"/>
            <wp:effectExtent l="0" t="0" r="2540" b="0"/>
            <wp:docPr id="11173794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79490" name="Picture 11173794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CE5A" w14:textId="0B0B3D37" w:rsidR="00CA3630" w:rsidRDefault="00CA3630" w:rsidP="003B4F3D">
      <w:r>
        <w:t>NAT network configuration in CISCO</w:t>
      </w:r>
    </w:p>
    <w:p w14:paraId="62BD250B" w14:textId="5A926260" w:rsidR="00CA3630" w:rsidRDefault="00CA3630" w:rsidP="003B4F3D">
      <w:r>
        <w:rPr>
          <w:noProof/>
        </w:rPr>
        <w:drawing>
          <wp:inline distT="0" distB="0" distL="0" distR="0" wp14:anchorId="3CD4E09B" wp14:editId="46558A7B">
            <wp:extent cx="3018524" cy="2930236"/>
            <wp:effectExtent l="0" t="0" r="0" b="3810"/>
            <wp:docPr id="18593277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27726" name="Picture 18593277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310" cy="29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AA0A" w14:textId="670C55FD" w:rsidR="00CA3630" w:rsidRDefault="00CA3630" w:rsidP="003B4F3D">
      <w:r>
        <w:rPr>
          <w:noProof/>
        </w:rPr>
        <w:drawing>
          <wp:inline distT="0" distB="0" distL="0" distR="0" wp14:anchorId="5F4BC4AB" wp14:editId="25DA64B0">
            <wp:extent cx="3140682" cy="3096491"/>
            <wp:effectExtent l="0" t="0" r="3175" b="8890"/>
            <wp:docPr id="7022251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25170" name="Picture 7022251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87" cy="30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128D" w14:textId="1FE03475" w:rsidR="00CA3630" w:rsidRPr="003B4F3D" w:rsidRDefault="00CA3630" w:rsidP="003B4F3D">
      <w:r>
        <w:rPr>
          <w:noProof/>
        </w:rPr>
        <w:lastRenderedPageBreak/>
        <w:drawing>
          <wp:inline distT="0" distB="0" distL="0" distR="0" wp14:anchorId="7749339C" wp14:editId="1A30574E">
            <wp:extent cx="3756660" cy="3124200"/>
            <wp:effectExtent l="0" t="0" r="0" b="0"/>
            <wp:docPr id="12592589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58950" name="Picture 12592589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630" w:rsidRPr="003B4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75E4A"/>
    <w:multiLevelType w:val="hybridMultilevel"/>
    <w:tmpl w:val="20C44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2042A"/>
    <w:multiLevelType w:val="hybridMultilevel"/>
    <w:tmpl w:val="CEEA9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079C9"/>
    <w:multiLevelType w:val="hybridMultilevel"/>
    <w:tmpl w:val="BAA27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B3885"/>
    <w:multiLevelType w:val="hybridMultilevel"/>
    <w:tmpl w:val="AE4C1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4036F"/>
    <w:multiLevelType w:val="hybridMultilevel"/>
    <w:tmpl w:val="B8BEC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156082">
    <w:abstractNumId w:val="4"/>
  </w:num>
  <w:num w:numId="2" w16cid:durableId="2026638786">
    <w:abstractNumId w:val="0"/>
  </w:num>
  <w:num w:numId="3" w16cid:durableId="2013099603">
    <w:abstractNumId w:val="1"/>
  </w:num>
  <w:num w:numId="4" w16cid:durableId="838471019">
    <w:abstractNumId w:val="3"/>
  </w:num>
  <w:num w:numId="5" w16cid:durableId="795565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3D"/>
    <w:rsid w:val="00116C95"/>
    <w:rsid w:val="003B4F3D"/>
    <w:rsid w:val="006600C3"/>
    <w:rsid w:val="00836EDA"/>
    <w:rsid w:val="008A71B2"/>
    <w:rsid w:val="00970887"/>
    <w:rsid w:val="00A41961"/>
    <w:rsid w:val="00C351B2"/>
    <w:rsid w:val="00CA3630"/>
    <w:rsid w:val="00FC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7F94D"/>
  <w15:chartTrackingRefBased/>
  <w15:docId w15:val="{CA193371-8C1C-4EFC-961C-21CF3348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570</Words>
  <Characters>3142</Characters>
  <Application>Microsoft Office Word</Application>
  <DocSecurity>0</DocSecurity>
  <Lines>85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2025-03-17T12:21:00Z</dcterms:created>
  <dcterms:modified xsi:type="dcterms:W3CDTF">2025-03-17T14:31:00Z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a42e92b1-d5c4-42e0-9c9d-f4f8d6f3eb14</vt:lpwstr>
  </property>
</Properties>
</file>