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102D" w14:textId="00392B92" w:rsidR="00C80FDA" w:rsidRPr="002662D8" w:rsidRDefault="002662D8" w:rsidP="002662D8">
      <w:pPr>
        <w:jc w:val="center"/>
        <w:rPr>
          <w:rFonts w:ascii="Times New Roman" w:hAnsi="Times New Roman" w:cs="Times New Roman"/>
          <w:sz w:val="36"/>
          <w:szCs w:val="36"/>
        </w:rPr>
      </w:pPr>
      <w:r w:rsidRPr="002662D8">
        <w:rPr>
          <w:rFonts w:ascii="Times New Roman" w:hAnsi="Times New Roman" w:cs="Times New Roman"/>
          <w:sz w:val="36"/>
          <w:szCs w:val="36"/>
        </w:rPr>
        <w:t>Wi-Fi Training Program</w:t>
      </w:r>
    </w:p>
    <w:p w14:paraId="0DCEB1B3" w14:textId="63861C9B" w:rsidR="002662D8" w:rsidRDefault="002662D8" w:rsidP="002662D8">
      <w:pPr>
        <w:jc w:val="center"/>
        <w:rPr>
          <w:rFonts w:ascii="Times New Roman" w:hAnsi="Times New Roman" w:cs="Times New Roman"/>
          <w:sz w:val="36"/>
          <w:szCs w:val="36"/>
        </w:rPr>
      </w:pPr>
      <w:r w:rsidRPr="002662D8">
        <w:rPr>
          <w:rFonts w:ascii="Times New Roman" w:hAnsi="Times New Roman" w:cs="Times New Roman"/>
          <w:sz w:val="36"/>
          <w:szCs w:val="36"/>
        </w:rPr>
        <w:t xml:space="preserve">Module 4 </w:t>
      </w:r>
      <w:proofErr w:type="gramStart"/>
      <w:r w:rsidRPr="002662D8">
        <w:rPr>
          <w:rFonts w:ascii="Times New Roman" w:hAnsi="Times New Roman" w:cs="Times New Roman"/>
          <w:sz w:val="36"/>
          <w:szCs w:val="36"/>
        </w:rPr>
        <w:t>-  Assignment</w:t>
      </w:r>
      <w:proofErr w:type="gramEnd"/>
    </w:p>
    <w:p w14:paraId="226F32E8" w14:textId="77777777" w:rsidR="002662D8" w:rsidRDefault="002662D8" w:rsidP="002662D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C2F3DCE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1. What is the significance of the MAC layer and in which position is it placed in the OSI model?</w:t>
      </w:r>
    </w:p>
    <w:p w14:paraId="1B62FF59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The MAC (Medium Access Control) layer is a sublayer of the Data Link Layer (Layer 2) in the OSI model. It is responsible for managing access to the physical transmission medium, handling frame encapsulation/decapsulation, addressing, and ensuring reliable communication over shared media. Its significance lies in coordinating how multiple devices access the medium without collisions and maintaining data integrity at the link level.</w:t>
      </w:r>
    </w:p>
    <w:p w14:paraId="3FEAC84F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2D134369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2. Describe the frame format of the 802.11 MAC header and explain the purpose of each field.</w:t>
      </w:r>
    </w:p>
    <w:p w14:paraId="49C84E0F" w14:textId="04D187AD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The 802.11 MAC header consists of several fields:</w:t>
      </w:r>
    </w:p>
    <w:p w14:paraId="2ED1DF4E" w14:textId="754EB01E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Frame Control (2 bytes): Indicates the type of frame (management, control, or data), along with other control information such as protocol version, power management, and retry bits.</w:t>
      </w:r>
    </w:p>
    <w:p w14:paraId="2D7D222B" w14:textId="66C7588C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Duration/ID (2 bytes): Specifies the time for which the medium is reserved or contains association ID.</w:t>
      </w:r>
    </w:p>
    <w:p w14:paraId="418EC03A" w14:textId="089CD133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Address 1 (6 bytes): Usually the destination MAC address.</w:t>
      </w:r>
    </w:p>
    <w:p w14:paraId="3FFD8DB5" w14:textId="031238F2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Address 2 (6 bytes): Usually the source MAC address.</w:t>
      </w:r>
    </w:p>
    <w:p w14:paraId="087B7207" w14:textId="6D1F3DDB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Address 3 (6 bytes): Can be BSSID or another address depending on the frame type.</w:t>
      </w:r>
    </w:p>
    <w:p w14:paraId="511930B7" w14:textId="6294DF43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Sequence Control (2 bytes): Contains sequence number and fragment number for tracking and reassembly.</w:t>
      </w:r>
    </w:p>
    <w:p w14:paraId="09DC3EE1" w14:textId="0446030E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Address 4 (6 bytes): Used in Wireless Distribution Systems (WDS); present only when four addresses are needed.</w:t>
      </w:r>
    </w:p>
    <w:p w14:paraId="79587335" w14:textId="0CEFF14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QoS Control (2 bytes, optional): Used in QoS-enabled frames for priority control.</w:t>
      </w:r>
    </w:p>
    <w:p w14:paraId="5148BE13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HT Control (4 bytes, optional): Used in High Throughput (802.11n+) frames for features like beamforming.</w:t>
      </w:r>
    </w:p>
    <w:p w14:paraId="6EB0C8A0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150B9107" w14:textId="6C07E551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3. Please list all the MAC layer functionalities in the Management, Control, and Data planes.</w:t>
      </w:r>
    </w:p>
    <w:p w14:paraId="396EC1D3" w14:textId="05F53AEE" w:rsidR="002662D8" w:rsidRPr="002662D8" w:rsidRDefault="002662D8" w:rsidP="00266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2D8">
        <w:rPr>
          <w:rFonts w:ascii="Times New Roman" w:hAnsi="Times New Roman" w:cs="Times New Roman"/>
          <w:b/>
          <w:bCs/>
          <w:sz w:val="24"/>
          <w:szCs w:val="24"/>
        </w:rPr>
        <w:t>Management Plane:</w:t>
      </w:r>
    </w:p>
    <w:p w14:paraId="6E592227" w14:textId="2BE28285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Beacon generation</w:t>
      </w:r>
    </w:p>
    <w:p w14:paraId="6C801A64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 xml:space="preserve">Authentication and </w:t>
      </w:r>
      <w:proofErr w:type="spellStart"/>
      <w:r w:rsidRPr="002662D8">
        <w:rPr>
          <w:rFonts w:ascii="Times New Roman" w:hAnsi="Times New Roman" w:cs="Times New Roman"/>
          <w:sz w:val="24"/>
          <w:szCs w:val="24"/>
        </w:rPr>
        <w:t>Deauthentication</w:t>
      </w:r>
      <w:proofErr w:type="spellEnd"/>
    </w:p>
    <w:p w14:paraId="438BBF66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lastRenderedPageBreak/>
        <w:t>Association and Disassociation</w:t>
      </w:r>
    </w:p>
    <w:p w14:paraId="55272B45" w14:textId="77777777" w:rsid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Probing and Scanning</w:t>
      </w:r>
    </w:p>
    <w:p w14:paraId="0C4FA9CD" w14:textId="77777777" w:rsidR="00ED3476" w:rsidRPr="002662D8" w:rsidRDefault="00ED3476" w:rsidP="002662D8">
      <w:pPr>
        <w:rPr>
          <w:rFonts w:ascii="Times New Roman" w:hAnsi="Times New Roman" w:cs="Times New Roman"/>
          <w:sz w:val="24"/>
          <w:szCs w:val="24"/>
        </w:rPr>
      </w:pPr>
    </w:p>
    <w:p w14:paraId="41B70C5F" w14:textId="77777777" w:rsidR="002662D8" w:rsidRPr="00ED3476" w:rsidRDefault="002662D8" w:rsidP="00266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476">
        <w:rPr>
          <w:rFonts w:ascii="Times New Roman" w:hAnsi="Times New Roman" w:cs="Times New Roman"/>
          <w:b/>
          <w:bCs/>
          <w:sz w:val="24"/>
          <w:szCs w:val="24"/>
        </w:rPr>
        <w:t>Control Plane:</w:t>
      </w:r>
    </w:p>
    <w:p w14:paraId="2B36C7F2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RTS/CTS (Request to Send / Clear to Send)</w:t>
      </w:r>
    </w:p>
    <w:p w14:paraId="1A79911D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Acknowledgment (ACK)</w:t>
      </w:r>
    </w:p>
    <w:p w14:paraId="3063FB51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Power Save Poll (PS-Poll)</w:t>
      </w:r>
    </w:p>
    <w:p w14:paraId="38606E3A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Control frames for medium access</w:t>
      </w:r>
    </w:p>
    <w:p w14:paraId="667176B8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29E44DE8" w14:textId="77777777" w:rsidR="002662D8" w:rsidRPr="002662D8" w:rsidRDefault="002662D8" w:rsidP="00266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2D8">
        <w:rPr>
          <w:rFonts w:ascii="Times New Roman" w:hAnsi="Times New Roman" w:cs="Times New Roman"/>
          <w:b/>
          <w:bCs/>
          <w:sz w:val="24"/>
          <w:szCs w:val="24"/>
        </w:rPr>
        <w:t>Data Plane:</w:t>
      </w:r>
    </w:p>
    <w:p w14:paraId="6E9B2C92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Frame aggregation</w:t>
      </w:r>
    </w:p>
    <w:p w14:paraId="6025DD82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Fragmentation and reassembly</w:t>
      </w:r>
    </w:p>
    <w:p w14:paraId="1B7A33DF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Error checking (FCS)</w:t>
      </w:r>
    </w:p>
    <w:p w14:paraId="2BB3D529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Sequence control and retransmissions</w:t>
      </w:r>
    </w:p>
    <w:p w14:paraId="2D054F7A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3FC6BD08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4. Explain the scanning process and its types in detail.</w:t>
      </w:r>
    </w:p>
    <w:p w14:paraId="5656FE45" w14:textId="7062A6FD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Scanning is the process by which a client discovers available wireless networks. There are two types:</w:t>
      </w:r>
    </w:p>
    <w:p w14:paraId="6CBCEF5A" w14:textId="13AD1D24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b/>
          <w:bCs/>
          <w:sz w:val="24"/>
          <w:szCs w:val="24"/>
        </w:rPr>
        <w:t xml:space="preserve">Passive Scanning: </w:t>
      </w:r>
      <w:r w:rsidRPr="002662D8">
        <w:rPr>
          <w:rFonts w:ascii="Times New Roman" w:hAnsi="Times New Roman" w:cs="Times New Roman"/>
          <w:sz w:val="24"/>
          <w:szCs w:val="24"/>
        </w:rPr>
        <w:t>The client listens for beacon frames periodically transmitted by APs. No frames are sent by the client, conserving battery but possibly taking longer.</w:t>
      </w:r>
    </w:p>
    <w:p w14:paraId="27374017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b/>
          <w:bCs/>
          <w:sz w:val="24"/>
          <w:szCs w:val="24"/>
        </w:rPr>
        <w:t xml:space="preserve">Active Scanning: </w:t>
      </w:r>
      <w:r w:rsidRPr="002662D8">
        <w:rPr>
          <w:rFonts w:ascii="Times New Roman" w:hAnsi="Times New Roman" w:cs="Times New Roman"/>
          <w:sz w:val="24"/>
          <w:szCs w:val="24"/>
        </w:rPr>
        <w:t>The client sends probe request frames across all channels. APs respond with probe responses. This method is faster and more proactive but consumes more power.</w:t>
      </w:r>
    </w:p>
    <w:p w14:paraId="0DA27785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2CCFCF88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5. Brief about the client association process.</w:t>
      </w:r>
    </w:p>
    <w:p w14:paraId="6ED0909C" w14:textId="7343B0D6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The client association process includes these steps:</w:t>
      </w:r>
    </w:p>
    <w:p w14:paraId="49885531" w14:textId="06E3FBE1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Scanning (active or passive) to detect available networks.</w:t>
      </w:r>
    </w:p>
    <w:p w14:paraId="3DE9169F" w14:textId="73429D35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Authentication: The client sends an authentication request, and the AP responds with a success or failure.</w:t>
      </w:r>
    </w:p>
    <w:p w14:paraId="3215AFDF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Association: Once authenticated, the client sends an association request. If accepted, the AP responds with an association response, establishing a connection.</w:t>
      </w:r>
    </w:p>
    <w:p w14:paraId="0508DD40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401C8E8E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lastRenderedPageBreak/>
        <w:t>6. Explain each step involved in the EAPOL 4-way handshake and the purpose of each key derived from the process.</w:t>
      </w:r>
    </w:p>
    <w:p w14:paraId="66205175" w14:textId="5D95FC7A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The EAPOL 4-way handshake is used in WPA/WPA2 security:</w:t>
      </w:r>
    </w:p>
    <w:p w14:paraId="71FEB316" w14:textId="5E03C8D5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 xml:space="preserve">Message 1: The AP sends the </w:t>
      </w:r>
      <w:proofErr w:type="spellStart"/>
      <w:r w:rsidRPr="002662D8">
        <w:rPr>
          <w:rFonts w:ascii="Times New Roman" w:hAnsi="Times New Roman" w:cs="Times New Roman"/>
          <w:sz w:val="24"/>
          <w:szCs w:val="24"/>
        </w:rPr>
        <w:t>ANonce</w:t>
      </w:r>
      <w:proofErr w:type="spellEnd"/>
      <w:r w:rsidRPr="002662D8">
        <w:rPr>
          <w:rFonts w:ascii="Times New Roman" w:hAnsi="Times New Roman" w:cs="Times New Roman"/>
          <w:sz w:val="24"/>
          <w:szCs w:val="24"/>
        </w:rPr>
        <w:t xml:space="preserve"> (Authenticator nonce) to the client.</w:t>
      </w:r>
    </w:p>
    <w:p w14:paraId="71AED65D" w14:textId="523C7E8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 xml:space="preserve">Message 2: The client generates the PTK (Pairwise Transient Key) using </w:t>
      </w:r>
      <w:proofErr w:type="spellStart"/>
      <w:r w:rsidRPr="002662D8">
        <w:rPr>
          <w:rFonts w:ascii="Times New Roman" w:hAnsi="Times New Roman" w:cs="Times New Roman"/>
          <w:sz w:val="24"/>
          <w:szCs w:val="24"/>
        </w:rPr>
        <w:t>ANonce</w:t>
      </w:r>
      <w:proofErr w:type="spellEnd"/>
      <w:r w:rsidRPr="002662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62D8">
        <w:rPr>
          <w:rFonts w:ascii="Times New Roman" w:hAnsi="Times New Roman" w:cs="Times New Roman"/>
          <w:sz w:val="24"/>
          <w:szCs w:val="24"/>
        </w:rPr>
        <w:t>SNonce</w:t>
      </w:r>
      <w:proofErr w:type="spellEnd"/>
      <w:r w:rsidRPr="002662D8">
        <w:rPr>
          <w:rFonts w:ascii="Times New Roman" w:hAnsi="Times New Roman" w:cs="Times New Roman"/>
          <w:sz w:val="24"/>
          <w:szCs w:val="24"/>
        </w:rPr>
        <w:t xml:space="preserve"> (its own nonce), and both MAC addresses, then sends the </w:t>
      </w:r>
      <w:proofErr w:type="spellStart"/>
      <w:r w:rsidRPr="002662D8">
        <w:rPr>
          <w:rFonts w:ascii="Times New Roman" w:hAnsi="Times New Roman" w:cs="Times New Roman"/>
          <w:sz w:val="24"/>
          <w:szCs w:val="24"/>
        </w:rPr>
        <w:t>SNonce</w:t>
      </w:r>
      <w:proofErr w:type="spellEnd"/>
      <w:r w:rsidRPr="002662D8">
        <w:rPr>
          <w:rFonts w:ascii="Times New Roman" w:hAnsi="Times New Roman" w:cs="Times New Roman"/>
          <w:sz w:val="24"/>
          <w:szCs w:val="24"/>
        </w:rPr>
        <w:t xml:space="preserve"> to the AP.</w:t>
      </w:r>
    </w:p>
    <w:p w14:paraId="71EAC98D" w14:textId="75CED123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 xml:space="preserve">Message 3: The AP generates the PTK, verifies it matches the </w:t>
      </w:r>
      <w:proofErr w:type="gramStart"/>
      <w:r w:rsidRPr="002662D8">
        <w:rPr>
          <w:rFonts w:ascii="Times New Roman" w:hAnsi="Times New Roman" w:cs="Times New Roman"/>
          <w:sz w:val="24"/>
          <w:szCs w:val="24"/>
        </w:rPr>
        <w:t>client’s</w:t>
      </w:r>
      <w:proofErr w:type="gramEnd"/>
      <w:r w:rsidRPr="002662D8">
        <w:rPr>
          <w:rFonts w:ascii="Times New Roman" w:hAnsi="Times New Roman" w:cs="Times New Roman"/>
          <w:sz w:val="24"/>
          <w:szCs w:val="24"/>
        </w:rPr>
        <w:t>, and sends Group Temporal Key (GTK) encrypted with the PTK.</w:t>
      </w:r>
    </w:p>
    <w:p w14:paraId="441DACD4" w14:textId="1A3A3297" w:rsid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Message 4: The client confirms receipt and installs the keys.</w:t>
      </w:r>
    </w:p>
    <w:p w14:paraId="3A489665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4FF142CF" w14:textId="45B37C88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PMK (Pairwise Master Key): Derived from pre-shared key or EAP process.</w:t>
      </w:r>
    </w:p>
    <w:p w14:paraId="1EC8F497" w14:textId="11BD57A8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PTK: Used for encrypting unicast traffic.</w:t>
      </w:r>
    </w:p>
    <w:p w14:paraId="1E5C02D3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GTK: Used for encrypting broadcast and multicast traffic.</w:t>
      </w:r>
    </w:p>
    <w:p w14:paraId="4AE51472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514E314E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7. Describe the power saving scheme in the MAC layer and explore the types of power saving mechanisms.</w:t>
      </w:r>
    </w:p>
    <w:p w14:paraId="376A06C1" w14:textId="0DBE743D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The MAC layer supports power saving by allowing clients to enter sleep mode and wake periodically:</w:t>
      </w:r>
    </w:p>
    <w:p w14:paraId="6C156E2B" w14:textId="5E7E0FF1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Legacy Power Save Mode: Clients sleep and wake at DTIM intervals to receive buffered traffic.</w:t>
      </w:r>
    </w:p>
    <w:p w14:paraId="12C73587" w14:textId="25366AD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U-APSD (Unscheduled Automatic Power Save Delivery): Used in QoS environments; traffic is delivered when the client sends a trigger frame.</w:t>
      </w:r>
    </w:p>
    <w:p w14:paraId="7F5D2A7F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TWT (Target Wake Time): In newer standards (802.11ax), clients negotiate specific wake times, reducing energy consumption significantly.</w:t>
      </w:r>
    </w:p>
    <w:p w14:paraId="34343BA7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52E156B3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8. Describe the Medium Access Control methodologies.</w:t>
      </w:r>
    </w:p>
    <w:p w14:paraId="76D4A972" w14:textId="079150C6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Common MAC methodologies in wireless networks include:</w:t>
      </w:r>
    </w:p>
    <w:p w14:paraId="4ED44941" w14:textId="6CD4728D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CSMA/CA (Carrier Sense Multiple Access with Collision Avoidance): Devices sense the channel before transmitting. If busy, they back off using a random timer.</w:t>
      </w:r>
    </w:p>
    <w:p w14:paraId="62BF7AC4" w14:textId="2D3B7506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RTS/CTS: Used to avoid collisions by reserving the medium in advance, especially useful in hidden node scenarios.</w:t>
      </w:r>
    </w:p>
    <w:p w14:paraId="2DDBA1C6" w14:textId="5D052CF0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DCF (Distributed Coordination Function): A contention-based access mechanism.</w:t>
      </w:r>
    </w:p>
    <w:p w14:paraId="5DDA04CA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PCF (Point Coordination Function): A centralized, polling-based access mechanism used for time-sensitive traffic (rarely used).</w:t>
      </w:r>
    </w:p>
    <w:p w14:paraId="0FF6ADC0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0574559A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9. Brief about the Block ACK mechanism and its advantages.</w:t>
      </w:r>
    </w:p>
    <w:p w14:paraId="5C848B7E" w14:textId="2A99D126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Block ACK is a feature where multiple frames are acknowledged in a single Block Acknowledgment frame instead of sending an individual ACK for each frame.</w:t>
      </w:r>
    </w:p>
    <w:p w14:paraId="63E83FDB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Advantages:</w:t>
      </w:r>
    </w:p>
    <w:p w14:paraId="2DD46F7E" w14:textId="77777777" w:rsidR="002662D8" w:rsidRPr="002662D8" w:rsidRDefault="002662D8" w:rsidP="002662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Reduces overhead.</w:t>
      </w:r>
    </w:p>
    <w:p w14:paraId="4A9C37B4" w14:textId="77777777" w:rsidR="002662D8" w:rsidRPr="002662D8" w:rsidRDefault="002662D8" w:rsidP="002662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Increases throughput.</w:t>
      </w:r>
    </w:p>
    <w:p w14:paraId="545DDC64" w14:textId="77777777" w:rsidR="002662D8" w:rsidRPr="002662D8" w:rsidRDefault="002662D8" w:rsidP="002662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Minimizes delay in high-data-rate environments.</w:t>
      </w:r>
    </w:p>
    <w:p w14:paraId="2FDCB7E7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4187EF03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10. Explain about A-MSDU, A-MPDU, and A-MSDU in A-MPDU.</w:t>
      </w:r>
    </w:p>
    <w:p w14:paraId="16E9149E" w14:textId="7777777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</w:p>
    <w:p w14:paraId="5C7ADF40" w14:textId="095EB44F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A-MSDU (Aggregated MAC Service Data Unit): Multiple MSDUs are combined into one MPDU with a single MAC header. Efficient for similar destinations, but if one part is lost, the entire frame is retransmitted.</w:t>
      </w:r>
    </w:p>
    <w:p w14:paraId="7C611948" w14:textId="1137E317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A-MPDU (Aggregated MAC Protocol Data Unit): Multiple MPDUs are sent in one transmission, each with its own header and checksum, allowing selective retransmission.</w:t>
      </w:r>
    </w:p>
    <w:p w14:paraId="7A3E339F" w14:textId="3413D578" w:rsidR="002662D8" w:rsidRPr="002662D8" w:rsidRDefault="002662D8" w:rsidP="002662D8">
      <w:pPr>
        <w:rPr>
          <w:rFonts w:ascii="Times New Roman" w:hAnsi="Times New Roman" w:cs="Times New Roman"/>
          <w:sz w:val="24"/>
          <w:szCs w:val="24"/>
        </w:rPr>
      </w:pPr>
      <w:r w:rsidRPr="002662D8">
        <w:rPr>
          <w:rFonts w:ascii="Times New Roman" w:hAnsi="Times New Roman" w:cs="Times New Roman"/>
          <w:sz w:val="24"/>
          <w:szCs w:val="24"/>
        </w:rPr>
        <w:t>A-MSDU in A-MPDU: Combines the benefits of both methods by placing A-MSDUs as payloads within A-MPDUs, improving efficiency and reducing overhead further while allowing error recovery per MPDU.</w:t>
      </w:r>
    </w:p>
    <w:p w14:paraId="61061678" w14:textId="77777777" w:rsidR="002662D8" w:rsidRDefault="002662D8"/>
    <w:sectPr w:rsidR="00266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50250"/>
    <w:multiLevelType w:val="hybridMultilevel"/>
    <w:tmpl w:val="E012A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86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30"/>
    <w:rsid w:val="00094B7F"/>
    <w:rsid w:val="00237DAA"/>
    <w:rsid w:val="002662D8"/>
    <w:rsid w:val="002D5098"/>
    <w:rsid w:val="003E323C"/>
    <w:rsid w:val="004B32AD"/>
    <w:rsid w:val="00517075"/>
    <w:rsid w:val="00605F30"/>
    <w:rsid w:val="0079029E"/>
    <w:rsid w:val="008B5762"/>
    <w:rsid w:val="009300D9"/>
    <w:rsid w:val="00AA167A"/>
    <w:rsid w:val="00C20DEB"/>
    <w:rsid w:val="00C721A1"/>
    <w:rsid w:val="00C80FDA"/>
    <w:rsid w:val="00ED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6B1F"/>
  <w15:chartTrackingRefBased/>
  <w15:docId w15:val="{B518F5AD-73FA-4D60-B0CC-2B114FC2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Linghesh B</dc:creator>
  <cp:keywords/>
  <dc:description/>
  <cp:lastModifiedBy>Linghesh B</cp:lastModifiedBy>
  <cp:revision>4</cp:revision>
  <dcterms:created xsi:type="dcterms:W3CDTF">2025-04-30T08:42:00Z</dcterms:created>
  <dcterms:modified xsi:type="dcterms:W3CDTF">2025-04-30T08:54:00Z</dcterms:modified>
</cp:coreProperties>
</file>