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54E54" w14:textId="46E7EDD0" w:rsidR="002A73FD" w:rsidRPr="00CD1F04" w:rsidRDefault="00EE446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u w:val="single"/>
          <w:lang w:val="en-US"/>
        </w:rPr>
        <w:t>ARP (ADDRESS RESOLUTION PROTOCOL</w:t>
      </w:r>
      <w:proofErr w:type="gramStart"/>
      <w:r w:rsidRPr="00CD1F04">
        <w:rPr>
          <w:rFonts w:ascii="Times New Roman" w:hAnsi="Times New Roman" w:cs="Times New Roman"/>
          <w:sz w:val="28"/>
          <w:szCs w:val="28"/>
          <w:u w:val="single"/>
          <w:lang w:val="en-US"/>
        </w:rPr>
        <w:t>) :</w:t>
      </w:r>
      <w:proofErr w:type="gramEnd"/>
      <w:r w:rsidRPr="00CD1F0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3AB0D530" w14:textId="5ED20611" w:rsidR="00EE446E" w:rsidRPr="00CD1F04" w:rsidRDefault="00EE446E" w:rsidP="00EE4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It works on layer 2 in OSI model</w:t>
      </w:r>
    </w:p>
    <w:p w14:paraId="57480B05" w14:textId="4218EC2A" w:rsidR="00EE446E" w:rsidRPr="00CD1F04" w:rsidRDefault="00EE446E" w:rsidP="00EE4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Used to resolve mac address for given IP address inside same network.</w:t>
      </w:r>
    </w:p>
    <w:p w14:paraId="290285BD" w14:textId="7C404369" w:rsidR="00EE446E" w:rsidRPr="00CD1F04" w:rsidRDefault="00EE446E" w:rsidP="00EE4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Packet structure for request and reply cases in ARP looks similar with following fields:</w:t>
      </w:r>
    </w:p>
    <w:p w14:paraId="0FF97640" w14:textId="07221E7D" w:rsidR="00EE446E" w:rsidRPr="00CD1F04" w:rsidRDefault="00EE446E" w:rsidP="00EE4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Hardware type and Protocol type</w:t>
      </w:r>
    </w:p>
    <w:p w14:paraId="7C1FBDF3" w14:textId="63FA02C8" w:rsidR="00EE446E" w:rsidRPr="00CD1F04" w:rsidRDefault="00EE446E" w:rsidP="00EE4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Hardware address length (mac) and protocol address length (</w:t>
      </w:r>
      <w:proofErr w:type="spellStart"/>
      <w:r w:rsidRPr="00CD1F0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D1F0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7CB4D4" w14:textId="350C7146" w:rsidR="00EE446E" w:rsidRPr="00CD1F04" w:rsidRDefault="00EE446E" w:rsidP="00EE4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Options (1- request and 2- reply)</w:t>
      </w:r>
    </w:p>
    <w:p w14:paraId="45475211" w14:textId="5EFFE5A9" w:rsidR="00EE446E" w:rsidRPr="00CD1F04" w:rsidRDefault="00EE446E" w:rsidP="00EE44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Hardware and protocol </w:t>
      </w:r>
      <w:proofErr w:type="gramStart"/>
      <w:r w:rsidRPr="00CD1F04">
        <w:rPr>
          <w:rFonts w:ascii="Times New Roman" w:hAnsi="Times New Roman" w:cs="Times New Roman"/>
          <w:sz w:val="28"/>
          <w:szCs w:val="28"/>
          <w:lang w:val="en-US"/>
        </w:rPr>
        <w:t>addresses</w:t>
      </w:r>
      <w:proofErr w:type="gram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for sender and receiver</w:t>
      </w:r>
    </w:p>
    <w:p w14:paraId="2FBC0680" w14:textId="0ACD2402" w:rsidR="00EE446E" w:rsidRPr="00CD1F04" w:rsidRDefault="00EE446E" w:rsidP="00EE44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Use cases for ARP protocol is discussed </w:t>
      </w:r>
      <w:proofErr w:type="gramStart"/>
      <w:r w:rsidRPr="00CD1F04">
        <w:rPr>
          <w:rFonts w:ascii="Times New Roman" w:hAnsi="Times New Roman" w:cs="Times New Roman"/>
          <w:sz w:val="28"/>
          <w:szCs w:val="28"/>
          <w:lang w:val="en-US"/>
        </w:rPr>
        <w:t>below :</w:t>
      </w:r>
      <w:proofErr w:type="gram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813D952" w14:textId="4629B492" w:rsidR="00EE446E" w:rsidRPr="00CD1F04" w:rsidRDefault="00CF5688" w:rsidP="00EE44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Sending packets to destination in same network. </w:t>
      </w:r>
    </w:p>
    <w:p w14:paraId="63C481CE" w14:textId="5403E77E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At first, sender ensures destination node in same network by doing logical AND between </w:t>
      </w:r>
      <w:proofErr w:type="spellStart"/>
      <w:r w:rsidRPr="00CD1F04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IP and subnet mask to obtain its own network ID. If both matched, it proceeds.</w:t>
      </w:r>
    </w:p>
    <w:p w14:paraId="5D3C6461" w14:textId="1BBC5CA6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It sends ARP request to switch (or hub too) (switches always learn from source mac to switch port mapping) and request will have all “F” mac address of target indicating broadcast</w:t>
      </w:r>
    </w:p>
    <w:p w14:paraId="09AC6837" w14:textId="1D76ACCA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Intended </w:t>
      </w:r>
      <w:proofErr w:type="spellStart"/>
      <w:r w:rsidRPr="00CD1F04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device responds by unicasting the reply for ARP via switch. </w:t>
      </w:r>
    </w:p>
    <w:p w14:paraId="6FB15759" w14:textId="1C27E7F7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With this information, actual data transmission happens further.</w:t>
      </w:r>
    </w:p>
    <w:p w14:paraId="4AD6B2C4" w14:textId="662066DE" w:rsidR="00CF5688" w:rsidRPr="00CD1F04" w:rsidRDefault="00CF5688" w:rsidP="00CF5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Sending data to external network</w:t>
      </w:r>
    </w:p>
    <w:p w14:paraId="098DF804" w14:textId="4E76114E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Here, source device knows that </w:t>
      </w:r>
      <w:proofErr w:type="spellStart"/>
      <w:r w:rsidRPr="00CD1F04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IP is not in the same network. </w:t>
      </w:r>
    </w:p>
    <w:p w14:paraId="0CD0DE7A" w14:textId="794E33FF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Thus, in order to forward the request to external </w:t>
      </w:r>
      <w:proofErr w:type="gramStart"/>
      <w:r w:rsidRPr="00CD1F04">
        <w:rPr>
          <w:rFonts w:ascii="Times New Roman" w:hAnsi="Times New Roman" w:cs="Times New Roman"/>
          <w:sz w:val="28"/>
          <w:szCs w:val="28"/>
          <w:lang w:val="en-US"/>
        </w:rPr>
        <w:t>network ,</w:t>
      </w:r>
      <w:proofErr w:type="gram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it uses default gateway </w:t>
      </w:r>
    </w:p>
    <w:p w14:paraId="1C93E18B" w14:textId="2C269871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However, to send actual data to default gateway, it requires its mac. </w:t>
      </w:r>
      <w:proofErr w:type="gramStart"/>
      <w:r w:rsidRPr="00CD1F04">
        <w:rPr>
          <w:rFonts w:ascii="Times New Roman" w:hAnsi="Times New Roman" w:cs="Times New Roman"/>
          <w:sz w:val="28"/>
          <w:szCs w:val="28"/>
          <w:lang w:val="en-US"/>
        </w:rPr>
        <w:t>Thus</w:t>
      </w:r>
      <w:proofErr w:type="gram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it does the same process above with IP of default gateway in this case.</w:t>
      </w:r>
    </w:p>
    <w:p w14:paraId="6C145799" w14:textId="6797A7D0" w:rsidR="00CF5688" w:rsidRPr="00CD1F04" w:rsidRDefault="00CF5688" w:rsidP="00CF5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Gratuitous ARP</w:t>
      </w:r>
    </w:p>
    <w:p w14:paraId="6C76A013" w14:textId="1267C023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>It is the case where before and after DHCP to ensure IP assignment is valid.</w:t>
      </w:r>
    </w:p>
    <w:p w14:paraId="655C2340" w14:textId="39079E4E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Before assigning IP to requesting </w:t>
      </w:r>
      <w:proofErr w:type="gramStart"/>
      <w:r w:rsidRPr="00CD1F04">
        <w:rPr>
          <w:rFonts w:ascii="Times New Roman" w:hAnsi="Times New Roman" w:cs="Times New Roman"/>
          <w:sz w:val="28"/>
          <w:szCs w:val="28"/>
          <w:lang w:val="en-US"/>
        </w:rPr>
        <w:t>device ,</w:t>
      </w:r>
      <w:proofErr w:type="gram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D1F04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server issues this request confirming for the absence of any other device with same IP (requesting device in </w:t>
      </w:r>
      <w:proofErr w:type="spellStart"/>
      <w:r w:rsidRPr="00CD1F04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can suggest IP too for </w:t>
      </w:r>
      <w:proofErr w:type="spellStart"/>
      <w:r w:rsidRPr="00CD1F04"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server to assign possibly if present, in this case, this check will be helpful)</w:t>
      </w:r>
    </w:p>
    <w:p w14:paraId="6070FC23" w14:textId="3DD00D46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After the offer issue, client will also perform this to re ensure the same. </w:t>
      </w:r>
    </w:p>
    <w:p w14:paraId="4032446F" w14:textId="59FFCCBB" w:rsidR="00CF5688" w:rsidRPr="00CD1F04" w:rsidRDefault="00CF5688" w:rsidP="00CF56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Sometimes, client instead of checking, announces in the network that it is going to hold this IP by having in both </w:t>
      </w:r>
      <w:proofErr w:type="spellStart"/>
      <w:r w:rsidRPr="00CD1F04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CD1F04">
        <w:rPr>
          <w:rFonts w:ascii="Times New Roman" w:hAnsi="Times New Roman" w:cs="Times New Roman"/>
          <w:sz w:val="28"/>
          <w:szCs w:val="28"/>
          <w:lang w:val="en-US"/>
        </w:rPr>
        <w:t>dest</w:t>
      </w:r>
      <w:proofErr w:type="spell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IP as it holds </w:t>
      </w:r>
      <w:proofErr w:type="gramStart"/>
      <w:r w:rsidRPr="00CD1F04">
        <w:rPr>
          <w:rFonts w:ascii="Times New Roman" w:hAnsi="Times New Roman" w:cs="Times New Roman"/>
          <w:sz w:val="28"/>
          <w:szCs w:val="28"/>
          <w:lang w:val="en-US"/>
        </w:rPr>
        <w:t>with  target</w:t>
      </w:r>
      <w:proofErr w:type="gram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mac all “0” to distinguish gratuitous packet. </w:t>
      </w:r>
    </w:p>
    <w:p w14:paraId="417C8D82" w14:textId="349B3E54" w:rsidR="00CF5688" w:rsidRPr="00CD1F04" w:rsidRDefault="00CF56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2499A2" w14:textId="60C5AE93" w:rsidR="00CF5688" w:rsidRPr="00CD1F04" w:rsidRDefault="00CF5688" w:rsidP="00CF568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ARP REQUEST PACKET : </w:t>
      </w:r>
    </w:p>
    <w:p w14:paraId="6793607D" w14:textId="0DC65AF1" w:rsidR="00CF5688" w:rsidRPr="00CD1F04" w:rsidRDefault="00CF5688" w:rsidP="00CF568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This particular </w:t>
      </w:r>
      <w:r w:rsidR="00CD1F04" w:rsidRPr="00CD1F0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image </w:t>
      </w:r>
      <w:r w:rsidRPr="00CD1F04">
        <w:rPr>
          <w:rFonts w:ascii="Times New Roman" w:hAnsi="Times New Roman" w:cs="Times New Roman"/>
          <w:noProof/>
          <w:sz w:val="28"/>
          <w:szCs w:val="28"/>
          <w:lang w:val="en-US"/>
        </w:rPr>
        <w:t>demonstrates the</w:t>
      </w:r>
      <w:r w:rsidR="00CD1F04" w:rsidRPr="00CD1F0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case -b discussed above.</w:t>
      </w:r>
    </w:p>
    <w:p w14:paraId="1B7F3D08" w14:textId="7A7ADAB0" w:rsidR="00CF5688" w:rsidRPr="00CD1F04" w:rsidRDefault="00CF5688" w:rsidP="00CF56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FB77511" wp14:editId="6DDAB5BC">
            <wp:extent cx="6165850" cy="3168650"/>
            <wp:effectExtent l="0" t="0" r="6350" b="0"/>
            <wp:docPr id="154174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9338" name="Picture 15417493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5" t="12015" r="8487" b="21607"/>
                    <a:stretch/>
                  </pic:blipFill>
                  <pic:spPr bwMode="auto">
                    <a:xfrm>
                      <a:off x="0" y="0"/>
                      <a:ext cx="6165850" cy="316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5AA18" w14:textId="77777777" w:rsidR="00CD1F04" w:rsidRPr="00CD1F04" w:rsidRDefault="00CD1F04" w:rsidP="00CF568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C342E" w14:textId="65E8080C" w:rsidR="00CD1F04" w:rsidRPr="00CD1F04" w:rsidRDefault="00CD1F04" w:rsidP="00CF56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ARP </w:t>
      </w:r>
      <w:proofErr w:type="gramStart"/>
      <w:r w:rsidRPr="00CD1F04">
        <w:rPr>
          <w:rFonts w:ascii="Times New Roman" w:hAnsi="Times New Roman" w:cs="Times New Roman"/>
          <w:sz w:val="28"/>
          <w:szCs w:val="28"/>
          <w:lang w:val="en-US"/>
        </w:rPr>
        <w:t>REQUEST :</w:t>
      </w:r>
      <w:proofErr w:type="gramEnd"/>
      <w:r w:rsidRPr="00CD1F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54F0A21" w14:textId="71C2DDD6" w:rsidR="00CD1F04" w:rsidRPr="00CD1F04" w:rsidRDefault="00CD1F04" w:rsidP="00CF56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1F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C5613D" wp14:editId="2BEAB5CA">
            <wp:extent cx="6007100" cy="2635250"/>
            <wp:effectExtent l="0" t="0" r="0" b="0"/>
            <wp:docPr id="131138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8836" name="Picture 13113883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6" t="13787" r="9040" b="30668"/>
                    <a:stretch/>
                  </pic:blipFill>
                  <pic:spPr bwMode="auto">
                    <a:xfrm>
                      <a:off x="0" y="0"/>
                      <a:ext cx="600710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2DBAA" w14:textId="058AB6A0" w:rsidR="00EE446E" w:rsidRPr="00CD1F04" w:rsidRDefault="00EE446E" w:rsidP="00EE446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E446E" w:rsidRPr="00CD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2B5E"/>
    <w:multiLevelType w:val="hybridMultilevel"/>
    <w:tmpl w:val="6C5EF192"/>
    <w:lvl w:ilvl="0" w:tplc="07221C0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106107"/>
    <w:multiLevelType w:val="hybridMultilevel"/>
    <w:tmpl w:val="7AF2FEDE"/>
    <w:lvl w:ilvl="0" w:tplc="A62ED9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753509"/>
    <w:multiLevelType w:val="hybridMultilevel"/>
    <w:tmpl w:val="8C58ACC2"/>
    <w:lvl w:ilvl="0" w:tplc="7B061B6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180944"/>
    <w:multiLevelType w:val="hybridMultilevel"/>
    <w:tmpl w:val="C9CE5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015262">
    <w:abstractNumId w:val="3"/>
  </w:num>
  <w:num w:numId="2" w16cid:durableId="93937955">
    <w:abstractNumId w:val="0"/>
  </w:num>
  <w:num w:numId="3" w16cid:durableId="28724794">
    <w:abstractNumId w:val="1"/>
  </w:num>
  <w:num w:numId="4" w16cid:durableId="1420909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E5"/>
    <w:rsid w:val="0015154D"/>
    <w:rsid w:val="002A73FD"/>
    <w:rsid w:val="008A73E5"/>
    <w:rsid w:val="00CD1F04"/>
    <w:rsid w:val="00CF5688"/>
    <w:rsid w:val="00EE446E"/>
    <w:rsid w:val="00F5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B2AF"/>
  <w15:chartTrackingRefBased/>
  <w15:docId w15:val="{2B0EB9D6-A0AB-4C86-9205-9BC3B1A2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2</cp:revision>
  <dcterms:created xsi:type="dcterms:W3CDTF">2025-03-14T09:37:00Z</dcterms:created>
  <dcterms:modified xsi:type="dcterms:W3CDTF">2025-03-14T15:29:00Z</dcterms:modified>
</cp:coreProperties>
</file>