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E7" w:rsidRPr="009D15E7" w:rsidRDefault="009D15E7" w:rsidP="009D15E7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t>Q12)</w:t>
      </w:r>
      <w:r w:rsidRPr="009D15E7"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 w:rsidRPr="009D15E7">
        <w:rPr>
          <w:rFonts w:ascii="Segoe UI" w:hAnsi="Segoe UI" w:cs="Segoe UI"/>
          <w:color w:val="404040"/>
        </w:rPr>
        <w:t xml:space="preserve">How Wi-Fi Data Rate is </w:t>
      </w:r>
      <w:proofErr w:type="gramStart"/>
      <w:r w:rsidRPr="009D15E7">
        <w:rPr>
          <w:rFonts w:ascii="Segoe UI" w:hAnsi="Segoe UI" w:cs="Segoe UI"/>
          <w:color w:val="404040"/>
        </w:rPr>
        <w:t>Calculated</w:t>
      </w:r>
      <w:proofErr w:type="gramEnd"/>
    </w:p>
    <w:p w:rsidR="009D15E7" w:rsidRPr="009D15E7" w:rsidRDefault="009D15E7" w:rsidP="009D15E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The data rate in Wi-Fi depends on multiple PHY-layer parameters, including modulation, coding rate, channel bandwidth, and spatial streams. </w:t>
      </w:r>
    </w:p>
    <w:p w:rsidR="009D15E7" w:rsidRPr="009D15E7" w:rsidRDefault="009D15E7" w:rsidP="009D15E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28"/>
          <w:szCs w:val="28"/>
          <w:lang w:eastAsia="en-IN" w:bidi="ta-IN"/>
        </w:rPr>
      </w:pPr>
      <w:r w:rsidRPr="009D15E7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 w:bidi="ta-IN"/>
        </w:rPr>
        <w:t>1. Key Variables in Data Rate Calculation</w:t>
      </w: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2191"/>
        <w:gridCol w:w="1321"/>
        <w:gridCol w:w="5622"/>
      </w:tblGrid>
      <w:tr w:rsidR="009D15E7" w:rsidRPr="009D15E7" w:rsidTr="009D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D15E7" w:rsidRPr="009D15E7" w:rsidRDefault="009D15E7" w:rsidP="009D15E7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Parameter</w:t>
            </w:r>
          </w:p>
        </w:tc>
        <w:tc>
          <w:tcPr>
            <w:tcW w:w="0" w:type="auto"/>
            <w:hideMark/>
          </w:tcPr>
          <w:p w:rsidR="009D15E7" w:rsidRPr="009D15E7" w:rsidRDefault="009D15E7" w:rsidP="009D1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Symbol</w:t>
            </w:r>
          </w:p>
        </w:tc>
        <w:tc>
          <w:tcPr>
            <w:tcW w:w="0" w:type="auto"/>
            <w:hideMark/>
          </w:tcPr>
          <w:p w:rsidR="009D15E7" w:rsidRPr="009D15E7" w:rsidRDefault="009D15E7" w:rsidP="009D1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Description</w:t>
            </w:r>
          </w:p>
        </w:tc>
      </w:tr>
      <w:tr w:rsidR="009D15E7" w:rsidRPr="009D15E7" w:rsidTr="009D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D15E7" w:rsidRPr="009D15E7" w:rsidRDefault="009D15E7" w:rsidP="009D15E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Modulation Order</w:t>
            </w:r>
          </w:p>
        </w:tc>
        <w:tc>
          <w:tcPr>
            <w:tcW w:w="0" w:type="auto"/>
            <w:hideMark/>
          </w:tcPr>
          <w:p w:rsidR="009D15E7" w:rsidRPr="009D15E7" w:rsidRDefault="009D15E7" w:rsidP="009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ta-IN"/>
              </w:rPr>
              <w:t>M</w:t>
            </w:r>
            <w:r w:rsidRPr="009D15E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en-IN" w:bidi="ta-IN"/>
              </w:rPr>
              <w:t>M</w:t>
            </w:r>
          </w:p>
        </w:tc>
        <w:tc>
          <w:tcPr>
            <w:tcW w:w="0" w:type="auto"/>
            <w:hideMark/>
          </w:tcPr>
          <w:p w:rsidR="009D15E7" w:rsidRPr="009D15E7" w:rsidRDefault="009D15E7" w:rsidP="009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Bits per symbol (e.g., 6 for 64-QAM).</w:t>
            </w:r>
          </w:p>
        </w:tc>
      </w:tr>
      <w:tr w:rsidR="009D15E7" w:rsidRPr="009D15E7" w:rsidTr="009D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D15E7" w:rsidRPr="009D15E7" w:rsidRDefault="009D15E7" w:rsidP="009D15E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Coding Rate</w:t>
            </w:r>
          </w:p>
        </w:tc>
        <w:tc>
          <w:tcPr>
            <w:tcW w:w="0" w:type="auto"/>
            <w:hideMark/>
          </w:tcPr>
          <w:p w:rsidR="009D15E7" w:rsidRPr="009D15E7" w:rsidRDefault="009D15E7" w:rsidP="009D1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ta-IN"/>
              </w:rPr>
              <w:t>R</w:t>
            </w:r>
            <w:r w:rsidRPr="009D15E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en-IN" w:bidi="ta-IN"/>
              </w:rPr>
              <w:t>R</w:t>
            </w:r>
          </w:p>
        </w:tc>
        <w:tc>
          <w:tcPr>
            <w:tcW w:w="0" w:type="auto"/>
            <w:hideMark/>
          </w:tcPr>
          <w:p w:rsidR="009D15E7" w:rsidRPr="009D15E7" w:rsidRDefault="009D15E7" w:rsidP="009D1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Ratio of data bits to total bits (e.g., 3/4 = 75% useful data).</w:t>
            </w:r>
          </w:p>
        </w:tc>
      </w:tr>
      <w:tr w:rsidR="009D15E7" w:rsidRPr="009D15E7" w:rsidTr="009D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D15E7" w:rsidRPr="009D15E7" w:rsidRDefault="009D15E7" w:rsidP="009D15E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Channel Bandwidth</w:t>
            </w:r>
          </w:p>
        </w:tc>
        <w:tc>
          <w:tcPr>
            <w:tcW w:w="0" w:type="auto"/>
            <w:hideMark/>
          </w:tcPr>
          <w:p w:rsidR="009D15E7" w:rsidRPr="009D15E7" w:rsidRDefault="009D15E7" w:rsidP="009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ta-IN"/>
              </w:rPr>
              <w:t>B</w:t>
            </w:r>
            <w:r w:rsidRPr="009D15E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en-IN" w:bidi="ta-IN"/>
              </w:rPr>
              <w:t>B</w:t>
            </w:r>
          </w:p>
        </w:tc>
        <w:tc>
          <w:tcPr>
            <w:tcW w:w="0" w:type="auto"/>
            <w:hideMark/>
          </w:tcPr>
          <w:p w:rsidR="009D15E7" w:rsidRPr="009D15E7" w:rsidRDefault="009D15E7" w:rsidP="009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20, 40, 80, 160, or 320 </w:t>
            </w:r>
            <w:proofErr w:type="spellStart"/>
            <w:r w:rsidRPr="009D15E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MHz.</w:t>
            </w:r>
            <w:proofErr w:type="spellEnd"/>
          </w:p>
        </w:tc>
      </w:tr>
      <w:tr w:rsidR="009D15E7" w:rsidRPr="009D15E7" w:rsidTr="009D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D15E7" w:rsidRPr="009D15E7" w:rsidRDefault="009D15E7" w:rsidP="009D15E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Subcarriers</w:t>
            </w:r>
          </w:p>
        </w:tc>
        <w:tc>
          <w:tcPr>
            <w:tcW w:w="0" w:type="auto"/>
            <w:hideMark/>
          </w:tcPr>
          <w:p w:rsidR="009D15E7" w:rsidRPr="009D15E7" w:rsidRDefault="009D15E7" w:rsidP="009D1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ta-IN"/>
              </w:rPr>
              <w:t>NSD</w:t>
            </w:r>
            <w:r w:rsidRPr="009D15E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en-IN" w:bidi="ta-IN"/>
              </w:rPr>
              <w:t>N</w:t>
            </w:r>
            <w:r w:rsidRPr="009D15E7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en-IN" w:bidi="ta-IN"/>
              </w:rPr>
              <w:t>SD</w:t>
            </w:r>
            <w:r w:rsidRPr="009D15E7">
              <w:rPr>
                <w:rFonts w:ascii="Times New Roman" w:eastAsia="Times New Roman" w:hAnsi="Times New Roman" w:cs="Times New Roman"/>
                <w:sz w:val="2"/>
                <w:szCs w:val="2"/>
                <w:lang w:eastAsia="en-IN" w:bidi="ta-IN"/>
              </w:rPr>
              <w:t>​</w:t>
            </w:r>
          </w:p>
        </w:tc>
        <w:tc>
          <w:tcPr>
            <w:tcW w:w="0" w:type="auto"/>
            <w:hideMark/>
          </w:tcPr>
          <w:p w:rsidR="009D15E7" w:rsidRPr="009D15E7" w:rsidRDefault="009D15E7" w:rsidP="009D1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Number of data subcarriers (e.g., 52 for 20 MHz OFDM).</w:t>
            </w:r>
          </w:p>
        </w:tc>
      </w:tr>
      <w:tr w:rsidR="009D15E7" w:rsidRPr="009D15E7" w:rsidTr="009D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D15E7" w:rsidRPr="009D15E7" w:rsidRDefault="009D15E7" w:rsidP="009D15E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Symbol Duration</w:t>
            </w:r>
          </w:p>
        </w:tc>
        <w:tc>
          <w:tcPr>
            <w:tcW w:w="0" w:type="auto"/>
            <w:hideMark/>
          </w:tcPr>
          <w:p w:rsidR="009D15E7" w:rsidRPr="009D15E7" w:rsidRDefault="009D15E7" w:rsidP="009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proofErr w:type="spellStart"/>
            <w:r w:rsidRPr="009D15E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ta-IN"/>
              </w:rPr>
              <w:t>Tsym</w:t>
            </w:r>
            <w:r w:rsidRPr="009D15E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en-IN" w:bidi="ta-IN"/>
              </w:rPr>
              <w:t>T</w:t>
            </w:r>
            <w:r w:rsidRPr="009D15E7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en-IN" w:bidi="ta-IN"/>
              </w:rPr>
              <w:t>sym</w:t>
            </w:r>
            <w:proofErr w:type="spellEnd"/>
            <w:r w:rsidRPr="009D15E7">
              <w:rPr>
                <w:rFonts w:ascii="Times New Roman" w:eastAsia="Times New Roman" w:hAnsi="Times New Roman" w:cs="Times New Roman"/>
                <w:sz w:val="2"/>
                <w:szCs w:val="2"/>
                <w:lang w:eastAsia="en-IN" w:bidi="ta-IN"/>
              </w:rPr>
              <w:t>​</w:t>
            </w:r>
          </w:p>
        </w:tc>
        <w:tc>
          <w:tcPr>
            <w:tcW w:w="0" w:type="auto"/>
            <w:hideMark/>
          </w:tcPr>
          <w:p w:rsidR="009D15E7" w:rsidRPr="009D15E7" w:rsidRDefault="009D15E7" w:rsidP="009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Time per OFDM symbol (4 </w:t>
            </w:r>
            <w:proofErr w:type="spellStart"/>
            <w:r w:rsidRPr="009D15E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μs</w:t>
            </w:r>
            <w:proofErr w:type="spellEnd"/>
            <w:r w:rsidRPr="009D15E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 with GI).</w:t>
            </w:r>
          </w:p>
        </w:tc>
      </w:tr>
      <w:tr w:rsidR="009D15E7" w:rsidRPr="009D15E7" w:rsidTr="009D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D15E7" w:rsidRPr="009D15E7" w:rsidRDefault="009D15E7" w:rsidP="009D15E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Spatial Streams</w:t>
            </w:r>
          </w:p>
        </w:tc>
        <w:tc>
          <w:tcPr>
            <w:tcW w:w="0" w:type="auto"/>
            <w:hideMark/>
          </w:tcPr>
          <w:p w:rsidR="009D15E7" w:rsidRPr="009D15E7" w:rsidRDefault="009D15E7" w:rsidP="009D1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en-IN" w:bidi="ta-IN"/>
              </w:rPr>
              <w:t>NSS</w:t>
            </w:r>
            <w:r w:rsidRPr="009D15E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en-IN" w:bidi="ta-IN"/>
              </w:rPr>
              <w:t>N</w:t>
            </w:r>
            <w:r w:rsidRPr="009D15E7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en-IN" w:bidi="ta-IN"/>
              </w:rPr>
              <w:t>SS</w:t>
            </w:r>
            <w:r w:rsidRPr="009D15E7">
              <w:rPr>
                <w:rFonts w:ascii="Times New Roman" w:eastAsia="Times New Roman" w:hAnsi="Times New Roman" w:cs="Times New Roman"/>
                <w:sz w:val="2"/>
                <w:szCs w:val="2"/>
                <w:lang w:eastAsia="en-IN" w:bidi="ta-IN"/>
              </w:rPr>
              <w:t>​</w:t>
            </w:r>
          </w:p>
        </w:tc>
        <w:tc>
          <w:tcPr>
            <w:tcW w:w="0" w:type="auto"/>
            <w:hideMark/>
          </w:tcPr>
          <w:p w:rsidR="009D15E7" w:rsidRPr="009D15E7" w:rsidRDefault="009D15E7" w:rsidP="009D1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9D15E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Number of MIMO streams (e.g., 4 in 802.11ac).</w:t>
            </w:r>
          </w:p>
        </w:tc>
      </w:tr>
    </w:tbl>
    <w:p w:rsidR="009D15E7" w:rsidRPr="009D15E7" w:rsidRDefault="009D15E7" w:rsidP="009D15E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28"/>
          <w:szCs w:val="28"/>
          <w:lang w:eastAsia="en-IN" w:bidi="ta-IN"/>
        </w:rPr>
      </w:pPr>
      <w:r w:rsidRPr="009D15E7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 w:bidi="ta-IN"/>
        </w:rPr>
        <w:t>2. Formula for Data Rate</w:t>
      </w:r>
      <w:bookmarkStart w:id="0" w:name="_GoBack"/>
      <w:bookmarkEnd w:id="0"/>
    </w:p>
    <w:p w:rsidR="009D15E7" w:rsidRDefault="009D15E7" w:rsidP="009D15E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 w:bidi="ta-IN"/>
        </w:rPr>
      </w:pPr>
      <w:r w:rsidRPr="009D15E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en-IN" w:bidi="ta-IN"/>
        </w:rPr>
        <w:drawing>
          <wp:inline distT="0" distB="0" distL="0" distR="0" wp14:anchorId="34D9B5AA" wp14:editId="6ABBBCBB">
            <wp:extent cx="4686954" cy="8097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E7" w:rsidRPr="009D15E7" w:rsidRDefault="009D15E7" w:rsidP="009D15E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28"/>
          <w:szCs w:val="28"/>
          <w:lang w:eastAsia="en-IN" w:bidi="ta-IN"/>
        </w:rPr>
      </w:pPr>
      <w:r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 w:bidi="ta-IN"/>
        </w:rPr>
        <w:t>3</w:t>
      </w:r>
      <w:r w:rsidRPr="009D15E7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 w:bidi="ta-IN"/>
        </w:rPr>
        <w:t>. Step-by-Step Calculation (Example: 802.11ac, 256-QAM, 80 MHz)</w:t>
      </w:r>
    </w:p>
    <w:p w:rsidR="009D15E7" w:rsidRPr="009D15E7" w:rsidRDefault="009D15E7" w:rsidP="009D15E7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Modulation Order (</w:t>
      </w:r>
      <w:r w:rsidRPr="009D15E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en-IN" w:bidi="ta-IN"/>
        </w:rPr>
        <w:t>M</w:t>
      </w:r>
      <w:r w:rsidRPr="009D15E7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en-IN" w:bidi="ta-IN"/>
        </w:rPr>
        <w:t>M</w:t>
      </w: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)</w:t>
      </w: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9D15E7" w:rsidRPr="009D15E7" w:rsidRDefault="009D15E7" w:rsidP="009D15E7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256-QAM → </w:t>
      </w:r>
      <w:r w:rsidRPr="009D15E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n-IN" w:bidi="ta-IN"/>
        </w:rPr>
        <w:t>log⁡</w:t>
      </w:r>
      <w:proofErr w:type="gramStart"/>
      <w:r w:rsidRPr="009D15E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n-IN" w:bidi="ta-IN"/>
        </w:rPr>
        <w:t>2(</w:t>
      </w:r>
      <w:proofErr w:type="gramEnd"/>
      <w:r w:rsidRPr="009D15E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n-IN" w:bidi="ta-IN"/>
        </w:rPr>
        <w:t>256)=8</w:t>
      </w:r>
      <w:r w:rsidRPr="009D15E7">
        <w:rPr>
          <w:rFonts w:ascii="Times New Roman" w:eastAsia="Times New Roman" w:hAnsi="Times New Roman" w:cs="Times New Roman"/>
          <w:color w:val="404040"/>
          <w:sz w:val="29"/>
          <w:szCs w:val="29"/>
          <w:lang w:eastAsia="en-IN" w:bidi="ta-IN"/>
        </w:rPr>
        <w:t>log</w:t>
      </w:r>
      <w:r w:rsidRPr="009D15E7">
        <w:rPr>
          <w:rFonts w:ascii="Times New Roman" w:eastAsia="Times New Roman" w:hAnsi="Times New Roman" w:cs="Times New Roman"/>
          <w:color w:val="404040"/>
          <w:sz w:val="20"/>
          <w:szCs w:val="20"/>
          <w:lang w:eastAsia="en-IN" w:bidi="ta-IN"/>
        </w:rPr>
        <w:t>2</w:t>
      </w:r>
      <w:r w:rsidRPr="009D15E7">
        <w:rPr>
          <w:rFonts w:ascii="Times New Roman" w:eastAsia="Times New Roman" w:hAnsi="Times New Roman" w:cs="Times New Roman"/>
          <w:color w:val="404040"/>
          <w:sz w:val="2"/>
          <w:szCs w:val="2"/>
          <w:lang w:eastAsia="en-IN" w:bidi="ta-IN"/>
        </w:rPr>
        <w:t>​</w:t>
      </w:r>
      <w:r w:rsidRPr="009D15E7">
        <w:rPr>
          <w:rFonts w:ascii="Times New Roman" w:eastAsia="Times New Roman" w:hAnsi="Times New Roman" w:cs="Times New Roman"/>
          <w:color w:val="404040"/>
          <w:sz w:val="29"/>
          <w:szCs w:val="29"/>
          <w:lang w:eastAsia="en-IN" w:bidi="ta-IN"/>
        </w:rPr>
        <w:t>(256)=8</w:t>
      </w: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bits per symbol.</w:t>
      </w:r>
    </w:p>
    <w:p w:rsidR="009D15E7" w:rsidRPr="009D15E7" w:rsidRDefault="009D15E7" w:rsidP="009D15E7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Coding Rate (</w:t>
      </w:r>
      <w:r w:rsidRPr="009D15E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en-IN" w:bidi="ta-IN"/>
        </w:rPr>
        <w:t>R</w:t>
      </w:r>
      <w:r w:rsidRPr="009D15E7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en-IN" w:bidi="ta-IN"/>
        </w:rPr>
        <w:t>R</w:t>
      </w: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)</w:t>
      </w: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9D15E7" w:rsidRPr="009D15E7" w:rsidRDefault="009D15E7" w:rsidP="009D15E7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Typical 5/6 → </w:t>
      </w:r>
      <w:r w:rsidRPr="009D15E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n-IN" w:bidi="ta-IN"/>
        </w:rPr>
        <w:t>R=0.833</w:t>
      </w:r>
      <w:r w:rsidRPr="009D15E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n-IN" w:bidi="ta-IN"/>
        </w:rPr>
        <w:t>R</w:t>
      </w:r>
      <w:r w:rsidRPr="009D15E7">
        <w:rPr>
          <w:rFonts w:ascii="Times New Roman" w:eastAsia="Times New Roman" w:hAnsi="Times New Roman" w:cs="Times New Roman"/>
          <w:color w:val="404040"/>
          <w:sz w:val="29"/>
          <w:szCs w:val="29"/>
          <w:lang w:eastAsia="en-IN" w:bidi="ta-IN"/>
        </w:rPr>
        <w:t>=0.833</w:t>
      </w: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9D15E7" w:rsidRPr="009D15E7" w:rsidRDefault="009D15E7" w:rsidP="009D15E7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Subcarriers (</w:t>
      </w:r>
      <w:r w:rsidRPr="009D15E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en-IN" w:bidi="ta-IN"/>
        </w:rPr>
        <w:t>NSD</w:t>
      </w:r>
      <w:r w:rsidRPr="009D15E7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en-IN" w:bidi="ta-IN"/>
        </w:rPr>
        <w:t>N</w:t>
      </w:r>
      <w:r w:rsidRPr="009D15E7">
        <w:rPr>
          <w:rFonts w:ascii="KaTeX_Math" w:eastAsia="Times New Roman" w:hAnsi="KaTeX_Math" w:cs="Times New Roman"/>
          <w:b/>
          <w:bCs/>
          <w:i/>
          <w:iCs/>
          <w:color w:val="404040"/>
          <w:sz w:val="20"/>
          <w:szCs w:val="20"/>
          <w:lang w:eastAsia="en-IN" w:bidi="ta-IN"/>
        </w:rPr>
        <w:t>SD</w:t>
      </w:r>
      <w:r w:rsidRPr="009D15E7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en-IN" w:bidi="ta-IN"/>
        </w:rPr>
        <w:t>​</w:t>
      </w: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)</w:t>
      </w: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9D15E7" w:rsidRPr="009D15E7" w:rsidRDefault="009D15E7" w:rsidP="009D15E7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80 MHz OFDM → 234 data subcarriers.</w:t>
      </w:r>
    </w:p>
    <w:p w:rsidR="009D15E7" w:rsidRPr="009D15E7" w:rsidRDefault="009D15E7" w:rsidP="009D15E7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Symbol Time (</w:t>
      </w:r>
      <w:proofErr w:type="spellStart"/>
      <w:r w:rsidRPr="009D15E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en-IN" w:bidi="ta-IN"/>
        </w:rPr>
        <w:t>Tsym</w:t>
      </w:r>
      <w:r w:rsidRPr="009D15E7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en-IN" w:bidi="ta-IN"/>
        </w:rPr>
        <w:t>T</w:t>
      </w:r>
      <w:r w:rsidRPr="009D15E7">
        <w:rPr>
          <w:rFonts w:ascii="KaTeX_Math" w:eastAsia="Times New Roman" w:hAnsi="KaTeX_Math" w:cs="Times New Roman"/>
          <w:b/>
          <w:bCs/>
          <w:i/>
          <w:iCs/>
          <w:color w:val="404040"/>
          <w:sz w:val="20"/>
          <w:szCs w:val="20"/>
          <w:lang w:eastAsia="en-IN" w:bidi="ta-IN"/>
        </w:rPr>
        <w:t>sym</w:t>
      </w:r>
      <w:proofErr w:type="spellEnd"/>
      <w:r w:rsidRPr="009D15E7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en-IN" w:bidi="ta-IN"/>
        </w:rPr>
        <w:t>​</w:t>
      </w: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)</w:t>
      </w: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9D15E7" w:rsidRPr="009D15E7" w:rsidRDefault="009D15E7" w:rsidP="009D15E7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3.6 </w:t>
      </w:r>
      <w:proofErr w:type="spellStart"/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μs</w:t>
      </w:r>
      <w:proofErr w:type="spellEnd"/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(802.11ac with 0.4 </w:t>
      </w:r>
      <w:proofErr w:type="spellStart"/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μs</w:t>
      </w:r>
      <w:proofErr w:type="spellEnd"/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short GI).</w:t>
      </w:r>
    </w:p>
    <w:p w:rsidR="009D15E7" w:rsidRPr="009D15E7" w:rsidRDefault="009D15E7" w:rsidP="009D15E7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Spatial Streams (</w:t>
      </w:r>
      <w:r w:rsidRPr="009D15E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en-IN" w:bidi="ta-IN"/>
        </w:rPr>
        <w:t>NSS</w:t>
      </w:r>
      <w:r w:rsidR="002F5210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en-IN" w:bidi="ta-IN"/>
        </w:rPr>
        <w:t>-</w:t>
      </w:r>
      <w:r w:rsidRPr="009D15E7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en-IN" w:bidi="ta-IN"/>
        </w:rPr>
        <w:t>N</w:t>
      </w:r>
      <w:r w:rsidRPr="009D15E7">
        <w:rPr>
          <w:rFonts w:ascii="KaTeX_Math" w:eastAsia="Times New Roman" w:hAnsi="KaTeX_Math" w:cs="Times New Roman"/>
          <w:b/>
          <w:bCs/>
          <w:i/>
          <w:iCs/>
          <w:color w:val="404040"/>
          <w:sz w:val="20"/>
          <w:szCs w:val="20"/>
          <w:lang w:eastAsia="en-IN" w:bidi="ta-IN"/>
        </w:rPr>
        <w:t>SS</w:t>
      </w:r>
      <w:r w:rsidRPr="009D15E7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en-IN" w:bidi="ta-IN"/>
        </w:rPr>
        <w:t>​</w:t>
      </w: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)</w:t>
      </w: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9D15E7" w:rsidRPr="009D15E7" w:rsidRDefault="009D15E7" w:rsidP="009D15E7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Assume 4 streams.</w:t>
      </w:r>
    </w:p>
    <w:p w:rsidR="009D15E7" w:rsidRDefault="009D15E7" w:rsidP="009D15E7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en-IN" w:bidi="ta-IN"/>
        </w:rPr>
      </w:pPr>
      <w:r w:rsidRPr="009D15E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en-IN" w:bidi="ta-IN"/>
        </w:rPr>
        <w:t>Data Rate=234×8×0.833×43.6×10−6≈1733 Mbps</w:t>
      </w:r>
    </w:p>
    <w:p w:rsidR="009D15E7" w:rsidRPr="009D15E7" w:rsidRDefault="009D15E7" w:rsidP="009D1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D15E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en-IN" w:bidi="ta-IN"/>
        </w:rPr>
        <w:t>Data Rate=3.6×10</w:t>
      </w:r>
      <w:r w:rsidRPr="009D15E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en-IN" w:bidi="ta-IN"/>
        </w:rPr>
        <w:t>−6</w:t>
      </w:r>
      <w:r w:rsidRPr="009D15E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en-IN" w:bidi="ta-IN"/>
        </w:rPr>
        <w:t>234×8×0.833×4</w:t>
      </w:r>
      <w:r w:rsidRPr="009D15E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en-IN" w:bidi="ta-IN"/>
        </w:rPr>
        <w:t>​</w:t>
      </w:r>
      <w:r w:rsidRPr="009D15E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en-IN" w:bidi="ta-IN"/>
        </w:rPr>
        <w:t>≈1733 Mbps</w:t>
      </w:r>
    </w:p>
    <w:p w:rsidR="009D15E7" w:rsidRDefault="009D15E7" w:rsidP="009D15E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</w:pPr>
    </w:p>
    <w:p w:rsidR="009D15E7" w:rsidRPr="009D15E7" w:rsidRDefault="009D15E7" w:rsidP="009D15E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28"/>
          <w:szCs w:val="28"/>
          <w:lang w:eastAsia="en-IN" w:bidi="ta-IN"/>
        </w:rPr>
      </w:pPr>
      <w:r w:rsidRPr="009D15E7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 w:bidi="ta-IN"/>
        </w:rPr>
        <w:lastRenderedPageBreak/>
        <w:t>4. Standard-Specific Adjustments</w:t>
      </w:r>
    </w:p>
    <w:p w:rsidR="009D15E7" w:rsidRPr="009D15E7" w:rsidRDefault="009D15E7" w:rsidP="009D15E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9D15E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A. 802.11n (HT)</w:t>
      </w:r>
    </w:p>
    <w:p w:rsidR="009D15E7" w:rsidRPr="009D15E7" w:rsidRDefault="009D15E7" w:rsidP="009D15E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Subcarriers</w:t>
      </w: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52 (20 MHz) or 108 (40 MHz).</w:t>
      </w:r>
    </w:p>
    <w:p w:rsidR="009D15E7" w:rsidRPr="009D15E7" w:rsidRDefault="009D15E7" w:rsidP="009D15E7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Max Rate Example</w:t>
      </w: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9D15E7" w:rsidRPr="009D15E7" w:rsidRDefault="009D15E7" w:rsidP="009D15E7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64-QAM, 5/6 coding, 4 streams, 40 MHz → </w:t>
      </w: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600 Mbps</w:t>
      </w: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9D15E7" w:rsidRPr="009D15E7" w:rsidRDefault="009D15E7" w:rsidP="009D15E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9D15E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B. 802.11ac (VHT)</w:t>
      </w:r>
    </w:p>
    <w:p w:rsidR="009D15E7" w:rsidRPr="009D15E7" w:rsidRDefault="009D15E7" w:rsidP="009D15E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Subcarriers</w:t>
      </w: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234 (80 MHz) or 468 (160 MHz).</w:t>
      </w:r>
    </w:p>
    <w:p w:rsidR="009D15E7" w:rsidRPr="009D15E7" w:rsidRDefault="009D15E7" w:rsidP="009D15E7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Max Rate Example</w:t>
      </w: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9D15E7" w:rsidRDefault="009D15E7" w:rsidP="009D15E7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256-QAM, 5/6 coding, 8 streams, 160 MHz → </w:t>
      </w:r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6.9 </w:t>
      </w:r>
      <w:proofErr w:type="spellStart"/>
      <w:r w:rsidRPr="009D15E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Gbps</w:t>
      </w:r>
      <w:proofErr w:type="spellEnd"/>
      <w:r w:rsidRPr="009D15E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9D15E7" w:rsidRDefault="009D15E7" w:rsidP="009D15E7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8. Advanced Considerations in Data Rate Calculation</w:t>
      </w:r>
    </w:p>
    <w:p w:rsidR="009D15E7" w:rsidRPr="009D15E7" w:rsidRDefault="009D15E7" w:rsidP="009D15E7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i w:val="0"/>
          <w:iCs w:val="0"/>
          <w:color w:val="404040"/>
          <w:u w:val="single"/>
        </w:rPr>
      </w:pPr>
      <w:r w:rsidRPr="009D15E7">
        <w:rPr>
          <w:rStyle w:val="Strong"/>
          <w:rFonts w:ascii="Segoe UI" w:hAnsi="Segoe UI" w:cs="Segoe UI"/>
          <w:b/>
          <w:bCs/>
          <w:i w:val="0"/>
          <w:iCs w:val="0"/>
          <w:color w:val="404040"/>
          <w:u w:val="single"/>
        </w:rPr>
        <w:t>A. Guard Interval (GI) Impact</w:t>
      </w:r>
    </w:p>
    <w:p w:rsidR="009D15E7" w:rsidRDefault="009D15E7" w:rsidP="009D15E7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Standard GI (800 ns)</w:t>
      </w:r>
      <w:r>
        <w:rPr>
          <w:rFonts w:ascii="Segoe UI" w:hAnsi="Segoe UI" w:cs="Segoe UI"/>
          <w:color w:val="404040"/>
        </w:rPr>
        <w:t>: Adds overhead but improves multipath resistance.</w:t>
      </w:r>
    </w:p>
    <w:p w:rsidR="009D15E7" w:rsidRDefault="009D15E7" w:rsidP="009D15E7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Short GI (400 ns)</w:t>
      </w:r>
      <w:r>
        <w:rPr>
          <w:rFonts w:ascii="Segoe UI" w:hAnsi="Segoe UI" w:cs="Segoe UI"/>
          <w:color w:val="404040"/>
        </w:rPr>
        <w:t>: Increases data rate by ~10% but requires strong signal conditions.</w:t>
      </w:r>
    </w:p>
    <w:p w:rsidR="009D15E7" w:rsidRDefault="009D15E7" w:rsidP="009D15E7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Adjusted Formula</w:t>
      </w:r>
      <w:r>
        <w:rPr>
          <w:rFonts w:ascii="Segoe UI" w:hAnsi="Segoe UI" w:cs="Segoe UI"/>
          <w:color w:val="404040"/>
        </w:rPr>
        <w:t>:</w:t>
      </w:r>
    </w:p>
    <w:p w:rsidR="009D15E7" w:rsidRDefault="009D15E7" w:rsidP="009D15E7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9D15E7">
        <w:rPr>
          <w:rFonts w:ascii="Segoe UI" w:hAnsi="Segoe UI" w:cs="Segoe UI"/>
          <w:color w:val="404040"/>
        </w:rPr>
        <w:drawing>
          <wp:inline distT="0" distB="0" distL="0" distR="0" wp14:anchorId="0F0643E6" wp14:editId="62001514">
            <wp:extent cx="5731510" cy="75624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E7" w:rsidRDefault="009D15E7" w:rsidP="009D15E7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B. OFDMA Efficiency (802.11ax)</w:t>
      </w:r>
    </w:p>
    <w:p w:rsidR="009D15E7" w:rsidRDefault="009D15E7" w:rsidP="009D15E7">
      <w:pPr>
        <w:pStyle w:val="NormalWeb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Resource Units (RUs)</w:t>
      </w:r>
      <w:r>
        <w:rPr>
          <w:rFonts w:ascii="Segoe UI" w:hAnsi="Segoe UI" w:cs="Segoe UI"/>
          <w:color w:val="404040"/>
        </w:rPr>
        <w:t>: Subcarriers allocated to users dynamically.</w:t>
      </w:r>
    </w:p>
    <w:p w:rsidR="009D15E7" w:rsidRDefault="009D15E7" w:rsidP="009D15E7">
      <w:pPr>
        <w:pStyle w:val="NormalWeb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</w:t>
      </w:r>
      <w:r>
        <w:rPr>
          <w:rFonts w:ascii="Segoe UI" w:hAnsi="Segoe UI" w:cs="Segoe UI"/>
          <w:color w:val="404040"/>
        </w:rPr>
        <w:t>: A 20 MHz channel has 234 subcarriers = 9 RUs of 26 subcarriers each.</w:t>
      </w:r>
    </w:p>
    <w:p w:rsidR="009D15E7" w:rsidRDefault="009D15E7" w:rsidP="009D15E7">
      <w:pPr>
        <w:pStyle w:val="NormalWeb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Throughput Gain</w:t>
      </w:r>
      <w:r>
        <w:rPr>
          <w:rFonts w:ascii="Segoe UI" w:hAnsi="Segoe UI" w:cs="Segoe UI"/>
          <w:color w:val="404040"/>
        </w:rPr>
        <w:t>: More efficient than OFDM in multi-user scenarios.</w:t>
      </w:r>
    </w:p>
    <w:p w:rsidR="009D15E7" w:rsidRDefault="009D15E7" w:rsidP="009D15E7">
      <w:pPr>
        <w:pStyle w:val="Heading4"/>
        <w:shd w:val="clear" w:color="auto" w:fill="FFFFFF"/>
        <w:spacing w:before="274" w:after="206" w:line="429" w:lineRule="atLeast"/>
        <w:rPr>
          <w:rStyle w:val="Strong"/>
          <w:rFonts w:ascii="Segoe UI" w:hAnsi="Segoe UI" w:cs="Segoe UI"/>
          <w:b/>
          <w:bCs/>
          <w:color w:val="404040"/>
        </w:rPr>
      </w:pPr>
    </w:p>
    <w:p w:rsidR="009D15E7" w:rsidRDefault="009D15E7" w:rsidP="009D15E7">
      <w:pPr>
        <w:pStyle w:val="Heading4"/>
        <w:shd w:val="clear" w:color="auto" w:fill="FFFFFF"/>
        <w:spacing w:before="274" w:after="206" w:line="429" w:lineRule="atLeast"/>
        <w:rPr>
          <w:rStyle w:val="Strong"/>
          <w:rFonts w:ascii="Segoe UI" w:hAnsi="Segoe UI" w:cs="Segoe UI"/>
          <w:b/>
          <w:bCs/>
          <w:color w:val="404040"/>
        </w:rPr>
      </w:pPr>
    </w:p>
    <w:p w:rsidR="009D15E7" w:rsidRDefault="009D15E7" w:rsidP="009D15E7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C. MIMO/Spatial Streams</w:t>
      </w:r>
    </w:p>
    <w:p w:rsidR="009D15E7" w:rsidRDefault="009D15E7" w:rsidP="009D15E7">
      <w:pPr>
        <w:pStyle w:val="NormalWeb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Spatial Multiplexing</w:t>
      </w:r>
      <w:r>
        <w:rPr>
          <w:rFonts w:ascii="Segoe UI" w:hAnsi="Segoe UI" w:cs="Segoe UI"/>
          <w:color w:val="404040"/>
        </w:rPr>
        <w:t>: Each stream carries independent data.</w:t>
      </w:r>
    </w:p>
    <w:p w:rsidR="009D15E7" w:rsidRDefault="009D15E7" w:rsidP="009D15E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Limit</w:t>
      </w:r>
      <w:r>
        <w:rPr>
          <w:rFonts w:ascii="Segoe UI" w:hAnsi="Segoe UI" w:cs="Segoe UI"/>
          <w:color w:val="404040"/>
        </w:rPr>
        <w:t xml:space="preserve">: Max streams = </w:t>
      </w:r>
      <w:proofErr w:type="gramStart"/>
      <w:r>
        <w:rPr>
          <w:rFonts w:ascii="Segoe UI" w:hAnsi="Segoe UI" w:cs="Segoe UI"/>
          <w:color w:val="404040"/>
        </w:rPr>
        <w:t>min(</w:t>
      </w:r>
      <w:proofErr w:type="gramEnd"/>
      <w:r>
        <w:rPr>
          <w:rFonts w:ascii="Segoe UI" w:hAnsi="Segoe UI" w:cs="Segoe UI"/>
          <w:color w:val="404040"/>
        </w:rPr>
        <w:t>AP antennas, client antennas).</w:t>
      </w:r>
    </w:p>
    <w:p w:rsidR="009D15E7" w:rsidRDefault="009D15E7" w:rsidP="009D15E7">
      <w:pPr>
        <w:pStyle w:val="NormalWeb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Wi-Fi 6: Up to 8 streams.</w:t>
      </w:r>
    </w:p>
    <w:p w:rsidR="009D15E7" w:rsidRPr="009D15E7" w:rsidRDefault="009D15E7" w:rsidP="009D15E7">
      <w:pPr>
        <w:pStyle w:val="NormalWeb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Wi-Fi 7: Up to 16 streams.</w:t>
      </w:r>
    </w:p>
    <w:p w:rsidR="009D15E7" w:rsidRDefault="009D15E7" w:rsidP="009D15E7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9. Example Calculations for Common Scenarios</w:t>
      </w:r>
    </w:p>
    <w:p w:rsidR="009D15E7" w:rsidRDefault="009D15E7" w:rsidP="009D15E7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Scenario 1: 802.11ac (5 GHz, 80 MHz, 3 Streams)</w:t>
      </w:r>
    </w:p>
    <w:p w:rsidR="009D15E7" w:rsidRDefault="009D15E7" w:rsidP="009D15E7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Modulation</w:t>
      </w:r>
      <w:r>
        <w:rPr>
          <w:rFonts w:ascii="Segoe UI" w:hAnsi="Segoe UI" w:cs="Segoe UI"/>
          <w:color w:val="404040"/>
        </w:rPr>
        <w:t>: 256-QAM (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log⁡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2(</w:t>
      </w:r>
      <w:proofErr w:type="gram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256)=8</w:t>
      </w:r>
      <w:r>
        <w:rPr>
          <w:rStyle w:val="mop"/>
          <w:color w:val="404040"/>
          <w:sz w:val="29"/>
          <w:szCs w:val="29"/>
        </w:rPr>
        <w:t>log</w:t>
      </w:r>
      <w:r>
        <w:rPr>
          <w:rStyle w:val="mord"/>
          <w:color w:val="404040"/>
          <w:sz w:val="20"/>
          <w:szCs w:val="20"/>
        </w:rPr>
        <w:t>2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256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8</w:t>
      </w:r>
      <w:r>
        <w:rPr>
          <w:rFonts w:ascii="Segoe UI" w:hAnsi="Segoe UI" w:cs="Segoe UI"/>
          <w:color w:val="404040"/>
        </w:rPr>
        <w:t> bits/symbol).</w:t>
      </w:r>
    </w:p>
    <w:p w:rsidR="009D15E7" w:rsidRDefault="009D15E7" w:rsidP="009D15E7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Coding Rate</w:t>
      </w:r>
      <w:r>
        <w:rPr>
          <w:rFonts w:ascii="Segoe UI" w:hAnsi="Segoe UI" w:cs="Segoe UI"/>
          <w:color w:val="404040"/>
        </w:rPr>
        <w:t>: 5/6 (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R=0.833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R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0.833</w:t>
      </w:r>
      <w:r>
        <w:rPr>
          <w:rFonts w:ascii="Segoe UI" w:hAnsi="Segoe UI" w:cs="Segoe UI"/>
          <w:color w:val="404040"/>
        </w:rPr>
        <w:t>).</w:t>
      </w:r>
    </w:p>
    <w:p w:rsidR="009D15E7" w:rsidRDefault="009D15E7" w:rsidP="009D15E7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Subcarriers</w:t>
      </w:r>
      <w:r>
        <w:rPr>
          <w:rFonts w:ascii="Segoe UI" w:hAnsi="Segoe UI" w:cs="Segoe UI"/>
          <w:color w:val="404040"/>
        </w:rPr>
        <w:t>: 234 (80 MHz).</w:t>
      </w:r>
    </w:p>
    <w:p w:rsidR="009D15E7" w:rsidRDefault="009D15E7" w:rsidP="009D15E7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Symbol Time</w:t>
      </w:r>
      <w:r>
        <w:rPr>
          <w:rFonts w:ascii="Segoe UI" w:hAnsi="Segoe UI" w:cs="Segoe UI"/>
          <w:color w:val="404040"/>
        </w:rPr>
        <w:t xml:space="preserve">: 3.6 </w:t>
      </w:r>
      <w:proofErr w:type="spellStart"/>
      <w:r>
        <w:rPr>
          <w:rFonts w:ascii="Segoe UI" w:hAnsi="Segoe UI" w:cs="Segoe UI"/>
          <w:color w:val="404040"/>
        </w:rPr>
        <w:t>μs</w:t>
      </w:r>
      <w:proofErr w:type="spellEnd"/>
      <w:r>
        <w:rPr>
          <w:rFonts w:ascii="Segoe UI" w:hAnsi="Segoe UI" w:cs="Segoe UI"/>
          <w:color w:val="404040"/>
        </w:rPr>
        <w:t xml:space="preserve"> (short GI).</w:t>
      </w:r>
    </w:p>
    <w:p w:rsidR="009D15E7" w:rsidRDefault="009D15E7" w:rsidP="009D15E7">
      <w:pPr>
        <w:pStyle w:val="NormalWeb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Spatial Streams</w:t>
      </w:r>
      <w:r>
        <w:rPr>
          <w:rFonts w:ascii="Segoe UI" w:hAnsi="Segoe UI" w:cs="Segoe UI"/>
          <w:color w:val="404040"/>
        </w:rPr>
        <w:t>: 3.</w:t>
      </w:r>
    </w:p>
    <w:p w:rsidR="009D15E7" w:rsidRDefault="009D15E7" w:rsidP="009D15E7">
      <w:pPr>
        <w:rPr>
          <w:rStyle w:val="katex-mathml"/>
          <w:color w:val="40404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  <w:shd w:val="clear" w:color="auto" w:fill="FFFFFF"/>
        </w:rPr>
        <w:t>Data Rate=234×8×0.833×33.6×10−6≈1300 Mbps</w:t>
      </w:r>
    </w:p>
    <w:p w:rsidR="009D15E7" w:rsidRDefault="009D15E7" w:rsidP="009D15E7">
      <w:pPr>
        <w:rPr>
          <w:rFonts w:ascii="Times New Roman" w:hAnsi="Times New Roman" w:cs="Times New Roman"/>
        </w:rPr>
      </w:pPr>
      <w:r>
        <w:rPr>
          <w:rStyle w:val="mord"/>
          <w:color w:val="404040"/>
          <w:sz w:val="29"/>
          <w:szCs w:val="29"/>
          <w:shd w:val="clear" w:color="auto" w:fill="FFFFFF"/>
        </w:rPr>
        <w:t>Data Rate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color w:val="404040"/>
          <w:sz w:val="29"/>
          <w:szCs w:val="29"/>
          <w:shd w:val="clear" w:color="auto" w:fill="FFFFFF"/>
        </w:rPr>
        <w:t>3.6</w:t>
      </w:r>
      <w:r>
        <w:rPr>
          <w:rStyle w:val="mbin"/>
          <w:color w:val="404040"/>
          <w:sz w:val="29"/>
          <w:szCs w:val="29"/>
          <w:shd w:val="clear" w:color="auto" w:fill="FFFFFF"/>
        </w:rPr>
        <w:t>×</w:t>
      </w:r>
      <w:r>
        <w:rPr>
          <w:rStyle w:val="mord"/>
          <w:color w:val="404040"/>
          <w:sz w:val="29"/>
          <w:szCs w:val="29"/>
          <w:shd w:val="clear" w:color="auto" w:fill="FFFFFF"/>
        </w:rPr>
        <w:t>10</w:t>
      </w:r>
      <w:r>
        <w:rPr>
          <w:rStyle w:val="mord"/>
          <w:color w:val="404040"/>
          <w:sz w:val="20"/>
          <w:szCs w:val="20"/>
          <w:shd w:val="clear" w:color="auto" w:fill="FFFFFF"/>
        </w:rPr>
        <w:t>−6</w:t>
      </w:r>
      <w:r>
        <w:rPr>
          <w:rStyle w:val="mord"/>
          <w:color w:val="404040"/>
          <w:sz w:val="29"/>
          <w:szCs w:val="29"/>
          <w:shd w:val="clear" w:color="auto" w:fill="FFFFFF"/>
        </w:rPr>
        <w:t>234</w:t>
      </w:r>
      <w:r>
        <w:rPr>
          <w:rStyle w:val="mbin"/>
          <w:color w:val="404040"/>
          <w:sz w:val="29"/>
          <w:szCs w:val="29"/>
          <w:shd w:val="clear" w:color="auto" w:fill="FFFFFF"/>
        </w:rPr>
        <w:t>×</w:t>
      </w:r>
      <w:r>
        <w:rPr>
          <w:rStyle w:val="mord"/>
          <w:color w:val="404040"/>
          <w:sz w:val="29"/>
          <w:szCs w:val="29"/>
          <w:shd w:val="clear" w:color="auto" w:fill="FFFFFF"/>
        </w:rPr>
        <w:t>8</w:t>
      </w:r>
      <w:r>
        <w:rPr>
          <w:rStyle w:val="mbin"/>
          <w:color w:val="404040"/>
          <w:sz w:val="29"/>
          <w:szCs w:val="29"/>
          <w:shd w:val="clear" w:color="auto" w:fill="FFFFFF"/>
        </w:rPr>
        <w:t>×</w:t>
      </w:r>
      <w:r>
        <w:rPr>
          <w:rStyle w:val="mord"/>
          <w:color w:val="404040"/>
          <w:sz w:val="29"/>
          <w:szCs w:val="29"/>
          <w:shd w:val="clear" w:color="auto" w:fill="FFFFFF"/>
        </w:rPr>
        <w:t>0.833</w:t>
      </w:r>
      <w:r>
        <w:rPr>
          <w:rStyle w:val="mbin"/>
          <w:color w:val="404040"/>
          <w:sz w:val="29"/>
          <w:szCs w:val="29"/>
          <w:shd w:val="clear" w:color="auto" w:fill="FFFFFF"/>
        </w:rPr>
        <w:t>×</w:t>
      </w:r>
      <w:r>
        <w:rPr>
          <w:rStyle w:val="mord"/>
          <w:color w:val="404040"/>
          <w:sz w:val="29"/>
          <w:szCs w:val="29"/>
          <w:shd w:val="clear" w:color="auto" w:fill="FFFFFF"/>
        </w:rPr>
        <w:t>3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rel"/>
          <w:color w:val="404040"/>
          <w:sz w:val="29"/>
          <w:szCs w:val="29"/>
          <w:shd w:val="clear" w:color="auto" w:fill="FFFFFF"/>
        </w:rPr>
        <w:t>≈</w:t>
      </w:r>
      <w:r>
        <w:rPr>
          <w:rStyle w:val="mord"/>
          <w:color w:val="404040"/>
          <w:sz w:val="29"/>
          <w:szCs w:val="29"/>
          <w:shd w:val="clear" w:color="auto" w:fill="FFFFFF"/>
        </w:rPr>
        <w:t>1300 Mbps</w:t>
      </w:r>
    </w:p>
    <w:p w:rsidR="009D15E7" w:rsidRDefault="009D15E7" w:rsidP="009D15E7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Scenario 2: 802.11ax (Wi-Fi 6, 160 MHz, 4 Streams)</w:t>
      </w:r>
    </w:p>
    <w:p w:rsidR="009D15E7" w:rsidRDefault="009D15E7" w:rsidP="009D15E7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Modulation</w:t>
      </w:r>
      <w:r>
        <w:rPr>
          <w:rFonts w:ascii="Segoe UI" w:hAnsi="Segoe UI" w:cs="Segoe UI"/>
          <w:color w:val="404040"/>
        </w:rPr>
        <w:t>: 1024-QAM (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log⁡</w:t>
      </w:r>
      <w:proofErr w:type="gramStart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2(</w:t>
      </w:r>
      <w:proofErr w:type="gramEnd"/>
      <w:r>
        <w:rPr>
          <w:rStyle w:val="katex-mathml"/>
          <w:color w:val="404040"/>
          <w:sz w:val="29"/>
          <w:szCs w:val="29"/>
          <w:bdr w:val="none" w:sz="0" w:space="0" w:color="auto" w:frame="1"/>
        </w:rPr>
        <w:t>1024)=10</w:t>
      </w:r>
      <w:r>
        <w:rPr>
          <w:rStyle w:val="mop"/>
          <w:color w:val="404040"/>
          <w:sz w:val="29"/>
          <w:szCs w:val="29"/>
        </w:rPr>
        <w:t>log</w:t>
      </w:r>
      <w:r>
        <w:rPr>
          <w:rStyle w:val="mord"/>
          <w:color w:val="404040"/>
          <w:sz w:val="20"/>
          <w:szCs w:val="20"/>
        </w:rPr>
        <w:t>2</w:t>
      </w:r>
      <w:r>
        <w:rPr>
          <w:rStyle w:val="vlist-s"/>
          <w:color w:val="404040"/>
          <w:sz w:val="2"/>
          <w:szCs w:val="2"/>
        </w:rPr>
        <w:t>​</w:t>
      </w:r>
      <w:r>
        <w:rPr>
          <w:rStyle w:val="mopen"/>
          <w:color w:val="404040"/>
          <w:sz w:val="29"/>
          <w:szCs w:val="29"/>
        </w:rPr>
        <w:t>(</w:t>
      </w:r>
      <w:r>
        <w:rPr>
          <w:rStyle w:val="mord"/>
          <w:color w:val="404040"/>
          <w:sz w:val="29"/>
          <w:szCs w:val="29"/>
        </w:rPr>
        <w:t>1024</w:t>
      </w:r>
      <w:r>
        <w:rPr>
          <w:rStyle w:val="mclose"/>
          <w:color w:val="404040"/>
          <w:sz w:val="29"/>
          <w:szCs w:val="29"/>
        </w:rPr>
        <w:t>)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10</w:t>
      </w:r>
      <w:r>
        <w:rPr>
          <w:rFonts w:ascii="Segoe UI" w:hAnsi="Segoe UI" w:cs="Segoe UI"/>
          <w:color w:val="404040"/>
        </w:rPr>
        <w:t> bits/symbol).</w:t>
      </w:r>
    </w:p>
    <w:p w:rsidR="009D15E7" w:rsidRDefault="009D15E7" w:rsidP="009D15E7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Coding Rate</w:t>
      </w:r>
      <w:r>
        <w:rPr>
          <w:rFonts w:ascii="Segoe UI" w:hAnsi="Segoe UI" w:cs="Segoe UI"/>
          <w:color w:val="404040"/>
        </w:rPr>
        <w:t>: 5/6 (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R=0.833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R</w:t>
      </w:r>
      <w:r>
        <w:rPr>
          <w:rStyle w:val="mrel"/>
          <w:color w:val="404040"/>
          <w:sz w:val="29"/>
          <w:szCs w:val="29"/>
        </w:rPr>
        <w:t>=</w:t>
      </w:r>
      <w:r>
        <w:rPr>
          <w:rStyle w:val="mord"/>
          <w:color w:val="404040"/>
          <w:sz w:val="29"/>
          <w:szCs w:val="29"/>
        </w:rPr>
        <w:t>0.833</w:t>
      </w:r>
      <w:r>
        <w:rPr>
          <w:rFonts w:ascii="Segoe UI" w:hAnsi="Segoe UI" w:cs="Segoe UI"/>
          <w:color w:val="404040"/>
        </w:rPr>
        <w:t>).</w:t>
      </w:r>
    </w:p>
    <w:p w:rsidR="009D15E7" w:rsidRDefault="009D15E7" w:rsidP="009D15E7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Subcarriers</w:t>
      </w:r>
      <w:r>
        <w:rPr>
          <w:rFonts w:ascii="Segoe UI" w:hAnsi="Segoe UI" w:cs="Segoe UI"/>
          <w:color w:val="404040"/>
        </w:rPr>
        <w:t>: 980 (160 MHz).</w:t>
      </w:r>
    </w:p>
    <w:p w:rsidR="009D15E7" w:rsidRDefault="009D15E7" w:rsidP="009D15E7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Symbol Time</w:t>
      </w:r>
      <w:r>
        <w:rPr>
          <w:rFonts w:ascii="Segoe UI" w:hAnsi="Segoe UI" w:cs="Segoe UI"/>
          <w:color w:val="404040"/>
        </w:rPr>
        <w:t xml:space="preserve">: 3.6 </w:t>
      </w:r>
      <w:proofErr w:type="spellStart"/>
      <w:r>
        <w:rPr>
          <w:rFonts w:ascii="Segoe UI" w:hAnsi="Segoe UI" w:cs="Segoe UI"/>
          <w:color w:val="404040"/>
        </w:rPr>
        <w:t>μs</w:t>
      </w:r>
      <w:proofErr w:type="spellEnd"/>
      <w:r>
        <w:rPr>
          <w:rFonts w:ascii="Segoe UI" w:hAnsi="Segoe UI" w:cs="Segoe UI"/>
          <w:color w:val="404040"/>
        </w:rPr>
        <w:t xml:space="preserve"> (short GI).</w:t>
      </w:r>
    </w:p>
    <w:p w:rsidR="009D15E7" w:rsidRDefault="009D15E7" w:rsidP="009D15E7">
      <w:pPr>
        <w:pStyle w:val="NormalWeb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Spatial Streams</w:t>
      </w:r>
      <w:r>
        <w:rPr>
          <w:rFonts w:ascii="Segoe UI" w:hAnsi="Segoe UI" w:cs="Segoe UI"/>
          <w:color w:val="404040"/>
        </w:rPr>
        <w:t>: 4.</w:t>
      </w:r>
    </w:p>
    <w:p w:rsidR="009D15E7" w:rsidRDefault="009D15E7" w:rsidP="009D15E7">
      <w:pPr>
        <w:rPr>
          <w:rStyle w:val="katex-mathml"/>
          <w:color w:val="40404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  <w:shd w:val="clear" w:color="auto" w:fill="FFFFFF"/>
        </w:rPr>
        <w:t>Data Rate=980×10×0.833×43.6×10−6≈9.1 </w:t>
      </w:r>
      <w:proofErr w:type="spellStart"/>
      <w:r>
        <w:rPr>
          <w:rStyle w:val="katex-mathml"/>
          <w:color w:val="404040"/>
          <w:sz w:val="29"/>
          <w:szCs w:val="29"/>
          <w:bdr w:val="none" w:sz="0" w:space="0" w:color="auto" w:frame="1"/>
          <w:shd w:val="clear" w:color="auto" w:fill="FFFFFF"/>
        </w:rPr>
        <w:t>Gbps</w:t>
      </w:r>
      <w:proofErr w:type="spellEnd"/>
    </w:p>
    <w:p w:rsidR="009D15E7" w:rsidRPr="009D15E7" w:rsidRDefault="009D15E7" w:rsidP="009D15E7">
      <w:pPr>
        <w:rPr>
          <w:rFonts w:ascii="Times New Roman" w:hAnsi="Times New Roman" w:cs="Times New Roman"/>
        </w:rPr>
      </w:pPr>
      <w:r>
        <w:rPr>
          <w:rStyle w:val="mord"/>
          <w:color w:val="404040"/>
          <w:sz w:val="29"/>
          <w:szCs w:val="29"/>
          <w:shd w:val="clear" w:color="auto" w:fill="FFFFFF"/>
        </w:rPr>
        <w:t>Data Rate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color w:val="404040"/>
          <w:sz w:val="29"/>
          <w:szCs w:val="29"/>
          <w:shd w:val="clear" w:color="auto" w:fill="FFFFFF"/>
        </w:rPr>
        <w:t>3.6</w:t>
      </w:r>
      <w:r>
        <w:rPr>
          <w:rStyle w:val="mbin"/>
          <w:color w:val="404040"/>
          <w:sz w:val="29"/>
          <w:szCs w:val="29"/>
          <w:shd w:val="clear" w:color="auto" w:fill="FFFFFF"/>
        </w:rPr>
        <w:t>×</w:t>
      </w:r>
      <w:r>
        <w:rPr>
          <w:rStyle w:val="mord"/>
          <w:color w:val="404040"/>
          <w:sz w:val="29"/>
          <w:szCs w:val="29"/>
          <w:shd w:val="clear" w:color="auto" w:fill="FFFFFF"/>
        </w:rPr>
        <w:t>10</w:t>
      </w:r>
      <w:r>
        <w:rPr>
          <w:rStyle w:val="mord"/>
          <w:color w:val="404040"/>
          <w:sz w:val="20"/>
          <w:szCs w:val="20"/>
          <w:shd w:val="clear" w:color="auto" w:fill="FFFFFF"/>
        </w:rPr>
        <w:t>−6</w:t>
      </w:r>
      <w:r>
        <w:rPr>
          <w:rStyle w:val="mord"/>
          <w:color w:val="404040"/>
          <w:sz w:val="29"/>
          <w:szCs w:val="29"/>
          <w:shd w:val="clear" w:color="auto" w:fill="FFFFFF"/>
        </w:rPr>
        <w:t>980</w:t>
      </w:r>
      <w:r>
        <w:rPr>
          <w:rStyle w:val="mbin"/>
          <w:color w:val="404040"/>
          <w:sz w:val="29"/>
          <w:szCs w:val="29"/>
          <w:shd w:val="clear" w:color="auto" w:fill="FFFFFF"/>
        </w:rPr>
        <w:t>×</w:t>
      </w:r>
      <w:r>
        <w:rPr>
          <w:rStyle w:val="mord"/>
          <w:color w:val="404040"/>
          <w:sz w:val="29"/>
          <w:szCs w:val="29"/>
          <w:shd w:val="clear" w:color="auto" w:fill="FFFFFF"/>
        </w:rPr>
        <w:t>10</w:t>
      </w:r>
      <w:r>
        <w:rPr>
          <w:rStyle w:val="mbin"/>
          <w:color w:val="404040"/>
          <w:sz w:val="29"/>
          <w:szCs w:val="29"/>
          <w:shd w:val="clear" w:color="auto" w:fill="FFFFFF"/>
        </w:rPr>
        <w:t>×</w:t>
      </w:r>
      <w:r>
        <w:rPr>
          <w:rStyle w:val="mord"/>
          <w:color w:val="404040"/>
          <w:sz w:val="29"/>
          <w:szCs w:val="29"/>
          <w:shd w:val="clear" w:color="auto" w:fill="FFFFFF"/>
        </w:rPr>
        <w:t>0.833</w:t>
      </w:r>
      <w:r>
        <w:rPr>
          <w:rStyle w:val="mbin"/>
          <w:color w:val="404040"/>
          <w:sz w:val="29"/>
          <w:szCs w:val="29"/>
          <w:shd w:val="clear" w:color="auto" w:fill="FFFFFF"/>
        </w:rPr>
        <w:t>×</w:t>
      </w:r>
      <w:r>
        <w:rPr>
          <w:rStyle w:val="mord"/>
          <w:color w:val="404040"/>
          <w:sz w:val="29"/>
          <w:szCs w:val="29"/>
          <w:shd w:val="clear" w:color="auto" w:fill="FFFFFF"/>
        </w:rPr>
        <w:t>4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rel"/>
          <w:color w:val="404040"/>
          <w:sz w:val="29"/>
          <w:szCs w:val="29"/>
          <w:shd w:val="clear" w:color="auto" w:fill="FFFFFF"/>
        </w:rPr>
        <w:t>≈</w:t>
      </w:r>
      <w:r>
        <w:rPr>
          <w:rStyle w:val="mord"/>
          <w:color w:val="404040"/>
          <w:sz w:val="29"/>
          <w:szCs w:val="29"/>
          <w:shd w:val="clear" w:color="auto" w:fill="FFFFFF"/>
        </w:rPr>
        <w:t>9.1 </w:t>
      </w:r>
      <w:proofErr w:type="spellStart"/>
      <w:r>
        <w:rPr>
          <w:rStyle w:val="mord"/>
          <w:color w:val="404040"/>
          <w:sz w:val="29"/>
          <w:szCs w:val="29"/>
          <w:shd w:val="clear" w:color="auto" w:fill="FFFFFF"/>
        </w:rPr>
        <w:t>Gbps</w:t>
      </w:r>
      <w:proofErr w:type="spellEnd"/>
    </w:p>
    <w:p w:rsidR="009D15E7" w:rsidRDefault="009D15E7" w:rsidP="009D15E7">
      <w:pPr>
        <w:pStyle w:val="Heading3"/>
        <w:shd w:val="clear" w:color="auto" w:fill="FFFFFF"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</w:rPr>
      </w:pPr>
    </w:p>
    <w:p w:rsidR="009D15E7" w:rsidRDefault="009D15E7" w:rsidP="009D15E7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10. Tools for Data Rate Estimation</w:t>
      </w:r>
    </w:p>
    <w:p w:rsidR="009D15E7" w:rsidRPr="009D15E7" w:rsidRDefault="009D15E7" w:rsidP="009D15E7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Style w:val="katex-mathml"/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Router Specs</w:t>
      </w:r>
      <w:r>
        <w:rPr>
          <w:rFonts w:ascii="Segoe UI" w:hAnsi="Segoe UI" w:cs="Segoe UI"/>
          <w:color w:val="404040"/>
        </w:rPr>
        <w:t>: Check datasheets for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NSS</w:t>
      </w:r>
    </w:p>
    <w:p w:rsidR="009D15E7" w:rsidRDefault="009D15E7" w:rsidP="009D15E7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gramStart"/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N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SS</w:t>
      </w:r>
      <w:r>
        <w:rPr>
          <w:rStyle w:val="vlist-s"/>
          <w:color w:val="404040"/>
          <w:sz w:val="2"/>
          <w:szCs w:val="2"/>
        </w:rPr>
        <w:t>​</w:t>
      </w:r>
      <w:r>
        <w:rPr>
          <w:rFonts w:ascii="Segoe UI" w:hAnsi="Segoe UI" w:cs="Segoe UI"/>
          <w:color w:val="404040"/>
        </w:rPr>
        <w:t>,</w:t>
      </w:r>
      <w:proofErr w:type="gramEnd"/>
      <w:r>
        <w:rPr>
          <w:rFonts w:ascii="Segoe UI" w:hAnsi="Segoe UI" w:cs="Segoe UI"/>
          <w:color w:val="404040"/>
        </w:rPr>
        <w:t xml:space="preserve"> supported modulation, and bandwidth.</w:t>
      </w:r>
    </w:p>
    <w:p w:rsidR="009D15E7" w:rsidRPr="009D15E7" w:rsidRDefault="009D15E7" w:rsidP="009D15E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Online Calculators</w:t>
      </w:r>
      <w:r>
        <w:rPr>
          <w:rFonts w:ascii="Segoe UI" w:hAnsi="Segoe UI" w:cs="Segoe UI"/>
          <w:color w:val="404040"/>
        </w:rPr>
        <w:t>:</w:t>
      </w:r>
    </w:p>
    <w:p w:rsidR="009D15E7" w:rsidRDefault="009D15E7" w:rsidP="009D15E7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11. Practical Implications</w:t>
      </w:r>
    </w:p>
    <w:p w:rsidR="009D15E7" w:rsidRDefault="009D15E7" w:rsidP="009D15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Wi-Fi 6 vs. Wi-Fi 5</w:t>
      </w:r>
      <w:r>
        <w:rPr>
          <w:rFonts w:ascii="Segoe UI" w:hAnsi="Segoe UI" w:cs="Segoe UI"/>
          <w:color w:val="404040"/>
        </w:rPr>
        <w:t>:</w:t>
      </w:r>
    </w:p>
    <w:p w:rsidR="009D15E7" w:rsidRDefault="009D15E7" w:rsidP="009D15E7">
      <w:pPr>
        <w:pStyle w:val="NormalWeb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Wi-Fi 6 router (1024-QAM, OFDMA) can deliver </w:t>
      </w:r>
      <w:r>
        <w:rPr>
          <w:rStyle w:val="Strong"/>
          <w:rFonts w:ascii="Segoe UI" w:hAnsi="Segoe UI" w:cs="Segoe UI"/>
          <w:color w:val="404040"/>
        </w:rPr>
        <w:t>2–4× more throughput</w:t>
      </w:r>
      <w:r>
        <w:rPr>
          <w:rFonts w:ascii="Segoe UI" w:hAnsi="Segoe UI" w:cs="Segoe UI"/>
          <w:color w:val="404040"/>
        </w:rPr>
        <w:t> in crowded environments than Wi-Fi 5 (256-QAM, OFDM).</w:t>
      </w:r>
    </w:p>
    <w:p w:rsidR="009D15E7" w:rsidRDefault="009D15E7" w:rsidP="009D15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Wi-Fi 7 (802.11be)</w:t>
      </w:r>
      <w:r>
        <w:rPr>
          <w:rFonts w:ascii="Segoe UI" w:hAnsi="Segoe UI" w:cs="Segoe UI"/>
          <w:color w:val="404040"/>
        </w:rPr>
        <w:t>:</w:t>
      </w:r>
    </w:p>
    <w:p w:rsidR="009D15E7" w:rsidRDefault="009D15E7" w:rsidP="009D15E7">
      <w:pPr>
        <w:pStyle w:val="NormalWeb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320 MHz channels + 4096-QAM → </w:t>
      </w:r>
      <w:r>
        <w:rPr>
          <w:rStyle w:val="Strong"/>
          <w:rFonts w:ascii="Segoe UI" w:hAnsi="Segoe UI" w:cs="Segoe UI"/>
          <w:color w:val="404040"/>
        </w:rPr>
        <w:t xml:space="preserve">40+ </w:t>
      </w:r>
      <w:proofErr w:type="spellStart"/>
      <w:r>
        <w:rPr>
          <w:rStyle w:val="Strong"/>
          <w:rFonts w:ascii="Segoe UI" w:hAnsi="Segoe UI" w:cs="Segoe UI"/>
          <w:color w:val="404040"/>
        </w:rPr>
        <w:t>Gbps</w:t>
      </w:r>
      <w:proofErr w:type="spellEnd"/>
      <w:r>
        <w:rPr>
          <w:rFonts w:ascii="Segoe UI" w:hAnsi="Segoe UI" w:cs="Segoe UI"/>
          <w:color w:val="404040"/>
        </w:rPr>
        <w:t> under ideal conditions.</w:t>
      </w:r>
    </w:p>
    <w:p w:rsidR="009D15E7" w:rsidRPr="009D15E7" w:rsidRDefault="009D15E7" w:rsidP="009D15E7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</w:p>
    <w:p w:rsidR="00FA1556" w:rsidRDefault="00FA1556"/>
    <w:sectPr w:rsidR="00FA1556" w:rsidSect="009D15E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4B35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8398C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C6918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3302C"/>
    <w:multiLevelType w:val="multilevel"/>
    <w:tmpl w:val="8526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835727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8A7BD1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284DE5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62259A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EF2A07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0E4F0E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8E2D2A"/>
    <w:multiLevelType w:val="multilevel"/>
    <w:tmpl w:val="B188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E7"/>
    <w:rsid w:val="002F5210"/>
    <w:rsid w:val="009D15E7"/>
    <w:rsid w:val="00F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5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9D15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5E7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9D15E7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9D15E7"/>
    <w:rPr>
      <w:b/>
      <w:bCs/>
    </w:rPr>
  </w:style>
  <w:style w:type="paragraph" w:styleId="NormalWeb">
    <w:name w:val="Normal (Web)"/>
    <w:basedOn w:val="Normal"/>
    <w:uiPriority w:val="99"/>
    <w:unhideWhenUsed/>
    <w:rsid w:val="009D1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atex-mathml">
    <w:name w:val="katex-mathml"/>
    <w:basedOn w:val="DefaultParagraphFont"/>
    <w:rsid w:val="009D15E7"/>
  </w:style>
  <w:style w:type="character" w:customStyle="1" w:styleId="mord">
    <w:name w:val="mord"/>
    <w:basedOn w:val="DefaultParagraphFont"/>
    <w:rsid w:val="009D15E7"/>
  </w:style>
  <w:style w:type="character" w:customStyle="1" w:styleId="vlist-s">
    <w:name w:val="vlist-s"/>
    <w:basedOn w:val="DefaultParagraphFont"/>
    <w:rsid w:val="009D15E7"/>
  </w:style>
  <w:style w:type="character" w:customStyle="1" w:styleId="mrel">
    <w:name w:val="mrel"/>
    <w:basedOn w:val="DefaultParagraphFont"/>
    <w:rsid w:val="009D15E7"/>
  </w:style>
  <w:style w:type="character" w:customStyle="1" w:styleId="mopen">
    <w:name w:val="mopen"/>
    <w:basedOn w:val="DefaultParagraphFont"/>
    <w:rsid w:val="009D15E7"/>
  </w:style>
  <w:style w:type="character" w:customStyle="1" w:styleId="mbin">
    <w:name w:val="mbin"/>
    <w:basedOn w:val="DefaultParagraphFont"/>
    <w:rsid w:val="009D15E7"/>
  </w:style>
  <w:style w:type="character" w:customStyle="1" w:styleId="mop">
    <w:name w:val="mop"/>
    <w:basedOn w:val="DefaultParagraphFont"/>
    <w:rsid w:val="009D15E7"/>
  </w:style>
  <w:style w:type="character" w:customStyle="1" w:styleId="mclose">
    <w:name w:val="mclose"/>
    <w:basedOn w:val="DefaultParagraphFont"/>
    <w:rsid w:val="009D15E7"/>
  </w:style>
  <w:style w:type="table" w:styleId="MediumShading2-Accent6">
    <w:name w:val="Medium Shading 2 Accent 6"/>
    <w:basedOn w:val="TableNormal"/>
    <w:uiPriority w:val="64"/>
    <w:rsid w:val="009D15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5E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D15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5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9D15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5E7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9D15E7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9D15E7"/>
    <w:rPr>
      <w:b/>
      <w:bCs/>
    </w:rPr>
  </w:style>
  <w:style w:type="paragraph" w:styleId="NormalWeb">
    <w:name w:val="Normal (Web)"/>
    <w:basedOn w:val="Normal"/>
    <w:uiPriority w:val="99"/>
    <w:unhideWhenUsed/>
    <w:rsid w:val="009D1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atex-mathml">
    <w:name w:val="katex-mathml"/>
    <w:basedOn w:val="DefaultParagraphFont"/>
    <w:rsid w:val="009D15E7"/>
  </w:style>
  <w:style w:type="character" w:customStyle="1" w:styleId="mord">
    <w:name w:val="mord"/>
    <w:basedOn w:val="DefaultParagraphFont"/>
    <w:rsid w:val="009D15E7"/>
  </w:style>
  <w:style w:type="character" w:customStyle="1" w:styleId="vlist-s">
    <w:name w:val="vlist-s"/>
    <w:basedOn w:val="DefaultParagraphFont"/>
    <w:rsid w:val="009D15E7"/>
  </w:style>
  <w:style w:type="character" w:customStyle="1" w:styleId="mrel">
    <w:name w:val="mrel"/>
    <w:basedOn w:val="DefaultParagraphFont"/>
    <w:rsid w:val="009D15E7"/>
  </w:style>
  <w:style w:type="character" w:customStyle="1" w:styleId="mopen">
    <w:name w:val="mopen"/>
    <w:basedOn w:val="DefaultParagraphFont"/>
    <w:rsid w:val="009D15E7"/>
  </w:style>
  <w:style w:type="character" w:customStyle="1" w:styleId="mbin">
    <w:name w:val="mbin"/>
    <w:basedOn w:val="DefaultParagraphFont"/>
    <w:rsid w:val="009D15E7"/>
  </w:style>
  <w:style w:type="character" w:customStyle="1" w:styleId="mop">
    <w:name w:val="mop"/>
    <w:basedOn w:val="DefaultParagraphFont"/>
    <w:rsid w:val="009D15E7"/>
  </w:style>
  <w:style w:type="character" w:customStyle="1" w:styleId="mclose">
    <w:name w:val="mclose"/>
    <w:basedOn w:val="DefaultParagraphFont"/>
    <w:rsid w:val="009D15E7"/>
  </w:style>
  <w:style w:type="table" w:styleId="MediumShading2-Accent6">
    <w:name w:val="Medium Shading 2 Accent 6"/>
    <w:basedOn w:val="TableNormal"/>
    <w:uiPriority w:val="64"/>
    <w:rsid w:val="009D15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5E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D1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2</cp:revision>
  <dcterms:created xsi:type="dcterms:W3CDTF">2025-04-19T07:21:00Z</dcterms:created>
  <dcterms:modified xsi:type="dcterms:W3CDTF">2025-04-19T07:28:00Z</dcterms:modified>
</cp:coreProperties>
</file>