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E5" w:rsidRPr="00A76FE5" w:rsidRDefault="00A76FE5" w:rsidP="00A76FE5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A76FE5">
        <w:rPr>
          <w:rFonts w:asciiTheme="minorHAnsi" w:hAnsiTheme="minorHAnsi" w:cstheme="minorHAnsi"/>
        </w:rPr>
        <w:t>Q1)</w:t>
      </w:r>
      <w:r w:rsidRPr="00A76FE5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A76FE5">
        <w:rPr>
          <w:rFonts w:asciiTheme="minorHAnsi" w:hAnsiTheme="minorHAnsi" w:cstheme="minorHAnsi"/>
          <w:color w:val="404040"/>
        </w:rPr>
        <w:t>Significance of the MAC Layer and Its Position in the OSI Model</w:t>
      </w:r>
    </w:p>
    <w:p w:rsidR="00A76FE5" w:rsidRPr="00A76FE5" w:rsidRDefault="00A76FE5" w:rsidP="00A76FE5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1. What is the MAC Layer?</w:t>
      </w:r>
    </w:p>
    <w:p w:rsidR="00A76FE5" w:rsidRPr="00A76FE5" w:rsidRDefault="00A76FE5" w:rsidP="00A76FE5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The </w:t>
      </w: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MAC (Media Access Control) layer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is a </w:t>
      </w:r>
      <w:proofErr w:type="spellStart"/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sublayer</w:t>
      </w:r>
      <w:proofErr w:type="spellEnd"/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of the </w:t>
      </w: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Data Link Layer (Layer 2)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 in the OSI model. It is responsible for:</w:t>
      </w:r>
    </w:p>
    <w:p w:rsidR="00A76FE5" w:rsidRPr="00A76FE5" w:rsidRDefault="00A76FE5" w:rsidP="00A76FE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Controlling access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 to the shared physical medium (e.g., Wi-Fi, Ethernet).</w:t>
      </w:r>
    </w:p>
    <w:p w:rsidR="00A76FE5" w:rsidRPr="00A76FE5" w:rsidRDefault="00A76FE5" w:rsidP="00A76FE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Addressing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 (via MAC addresses like </w:t>
      </w:r>
      <w:r w:rsidRPr="00A76FE5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>00:1A:2B:3C:4D</w:t>
      </w:r>
      <w:proofErr w:type="gramStart"/>
      <w:r w:rsidRPr="00A76FE5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>:5E</w:t>
      </w:r>
      <w:proofErr w:type="gramEnd"/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).</w:t>
      </w:r>
    </w:p>
    <w:p w:rsidR="00A76FE5" w:rsidRPr="00A76FE5" w:rsidRDefault="00A76FE5" w:rsidP="00A76FE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Frame synchronization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 (formatting data into frames for transmission).</w:t>
      </w:r>
    </w:p>
    <w:p w:rsidR="00A76FE5" w:rsidRPr="00A76FE5" w:rsidRDefault="00A76FE5" w:rsidP="00A76FE5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Error detection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 (but not correction; that’s handled by higher layers).</w:t>
      </w:r>
    </w:p>
    <w:p w:rsidR="00A76FE5" w:rsidRPr="00A76FE5" w:rsidRDefault="00A76FE5" w:rsidP="00A76FE5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2. Position in the OSI Model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1486"/>
        <w:gridCol w:w="3306"/>
        <w:gridCol w:w="4450"/>
      </w:tblGrid>
      <w:tr w:rsidR="00A76FE5" w:rsidRPr="00A76FE5" w:rsidTr="00722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OSI Layer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Function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MAC Layer’s Role</w:t>
            </w:r>
          </w:p>
        </w:tc>
      </w:tr>
      <w:tr w:rsidR="00A76FE5" w:rsidRPr="00A76FE5" w:rsidTr="0072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Layer 1: Physical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Transmits raw bits over the medium.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Provides the physical connection for MAC.</w:t>
            </w:r>
          </w:p>
        </w:tc>
      </w:tr>
      <w:tr w:rsidR="00A76FE5" w:rsidRPr="00A76FE5" w:rsidTr="00722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Layer 2: Data Link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Ensures error-free node-to-node communication.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 xml:space="preserve">MAC </w:t>
            </w:r>
            <w:proofErr w:type="spellStart"/>
            <w:r w:rsidRPr="00A76FE5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sublayer</w:t>
            </w:r>
            <w:proofErr w:type="spellEnd"/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handles addressing and medium access.</w:t>
            </w:r>
          </w:p>
        </w:tc>
      </w:tr>
      <w:tr w:rsidR="00A76FE5" w:rsidRPr="00A76FE5" w:rsidTr="0072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LLC (Logical Link Control)</w:t>
            </w: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</w:t>
            </w:r>
            <w:proofErr w:type="spellStart"/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sublayer</w:t>
            </w:r>
            <w:proofErr w:type="spellEnd"/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 manages flow control/error checking.</w:t>
            </w:r>
          </w:p>
        </w:tc>
      </w:tr>
      <w:tr w:rsidR="00A76FE5" w:rsidRPr="00A76FE5" w:rsidTr="00722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Layer 3: Network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Routes data between networks (IP).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MAC passes frames to the network layer.</w:t>
            </w:r>
          </w:p>
        </w:tc>
      </w:tr>
    </w:tbl>
    <w:p w:rsidR="00A76FE5" w:rsidRPr="00A76FE5" w:rsidRDefault="00A76FE5" w:rsidP="00A76FE5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Key Point</w:t>
      </w:r>
      <w:proofErr w:type="gramStart"/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  <w:proofErr w:type="gramEnd"/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br/>
        <w:t>The MAC layer sits </w:t>
      </w: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within Layer 2 (Data Link)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, just above the Physical Layer (Layer 1).</w:t>
      </w:r>
    </w:p>
    <w:p w:rsidR="00A76FE5" w:rsidRPr="00A76FE5" w:rsidRDefault="00A76FE5" w:rsidP="00A76FE5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3. Key Functions of the MAC Layer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1802"/>
        <w:gridCol w:w="3730"/>
        <w:gridCol w:w="3710"/>
      </w:tblGrid>
      <w:tr w:rsidR="00A76FE5" w:rsidRPr="00A76FE5" w:rsidTr="00722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Function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Description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Example in Wi-Fi</w:t>
            </w:r>
          </w:p>
        </w:tc>
      </w:tr>
      <w:tr w:rsidR="00A76FE5" w:rsidRPr="00A76FE5" w:rsidTr="0072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Medium Access Control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Determines how devices share the channel (e.g., CSMA/CA in Wi-Fi).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Prevents collisions when multiple devices transmit.</w:t>
            </w:r>
          </w:p>
        </w:tc>
      </w:tr>
      <w:tr w:rsidR="00A76FE5" w:rsidRPr="00A76FE5" w:rsidTr="00722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Frame Addressing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Uses MAC addresses to identify source/destination.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 router directs traffic to your laptop’s MAC address.</w:t>
            </w:r>
          </w:p>
        </w:tc>
      </w:tr>
      <w:tr w:rsidR="00A76FE5" w:rsidRPr="00A76FE5" w:rsidTr="0072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Frame Delimitation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Adds headers/trailers to mark the start/end of frames.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Adds preamble (e.g., </w:t>
            </w:r>
            <w:r w:rsidRPr="00A76FE5">
              <w:rPr>
                <w:rFonts w:eastAsia="Times New Roman" w:cstheme="minorHAnsi"/>
                <w:sz w:val="20"/>
                <w:szCs w:val="20"/>
                <w:shd w:val="clear" w:color="auto" w:fill="ECECEC"/>
                <w:lang w:eastAsia="en-IN" w:bidi="ta-IN"/>
              </w:rPr>
              <w:t>0xAA</w:t>
            </w: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 and FCS (Frame Check Sequence) for error detection.</w:t>
            </w:r>
          </w:p>
        </w:tc>
      </w:tr>
      <w:tr w:rsidR="00A76FE5" w:rsidRPr="00A76FE5" w:rsidTr="00722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Error Detection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Checks for corruption using CRC (Cyclic Redundancy Check).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Discards frames with mismatched FCS values.</w:t>
            </w:r>
          </w:p>
        </w:tc>
      </w:tr>
    </w:tbl>
    <w:p w:rsidR="00A76FE5" w:rsidRPr="00A76FE5" w:rsidRDefault="00A76FE5" w:rsidP="00A76FE5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A76FE5" w:rsidRPr="00A76FE5" w:rsidRDefault="00A76FE5" w:rsidP="00A76FE5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lastRenderedPageBreak/>
        <w:t>4. MAC Layer in Wi-Fi vs. Ethernet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1667"/>
        <w:gridCol w:w="3816"/>
        <w:gridCol w:w="3300"/>
      </w:tblGrid>
      <w:tr w:rsidR="00A76FE5" w:rsidRPr="00A76FE5" w:rsidTr="00722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Wi-Fi (802.11 MAC)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Ethernet (802.3 MAC)</w:t>
            </w:r>
          </w:p>
        </w:tc>
      </w:tr>
      <w:tr w:rsidR="00A76FE5" w:rsidRPr="00A76FE5" w:rsidTr="0072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Access Method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CSMA/CA (Collision Avoidance)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CSMA/CD (Collision Detection)</w:t>
            </w:r>
          </w:p>
        </w:tc>
      </w:tr>
      <w:tr w:rsidR="00A76FE5" w:rsidRPr="00A76FE5" w:rsidTr="00722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Addressing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MAC addresses + BSSID (AP identifier).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MAC addresses only.</w:t>
            </w:r>
          </w:p>
        </w:tc>
      </w:tr>
      <w:tr w:rsidR="00A76FE5" w:rsidRPr="00A76FE5" w:rsidTr="0072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Frame Types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Management, Control, Data frames.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Ethernet II (DIX) or 802.3 frames.</w:t>
            </w:r>
          </w:p>
        </w:tc>
      </w:tr>
      <w:tr w:rsidR="00A76FE5" w:rsidRPr="00A76FE5" w:rsidTr="00722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6FE5" w:rsidRPr="00A76FE5" w:rsidRDefault="00A76FE5" w:rsidP="00A76FE5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Overhead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Higher (due to ACKs, RTS/CTS).</w:t>
            </w:r>
          </w:p>
        </w:tc>
        <w:tc>
          <w:tcPr>
            <w:tcW w:w="0" w:type="auto"/>
            <w:hideMark/>
          </w:tcPr>
          <w:p w:rsidR="00A76FE5" w:rsidRPr="00A76FE5" w:rsidRDefault="00A76FE5" w:rsidP="00A7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A76FE5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Lower (no acknowledgments).</w:t>
            </w:r>
          </w:p>
        </w:tc>
      </w:tr>
    </w:tbl>
    <w:p w:rsidR="00A76FE5" w:rsidRPr="00A76FE5" w:rsidRDefault="00A76FE5" w:rsidP="00A76FE5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5. Why the MAC Layer Matters</w:t>
      </w:r>
    </w:p>
    <w:p w:rsidR="00A76FE5" w:rsidRPr="00A76FE5" w:rsidRDefault="00A76FE5" w:rsidP="00A76FE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Efficiency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: Prevents data collisions in shared networks (e.g., Wi-Fi).</w:t>
      </w:r>
    </w:p>
    <w:p w:rsidR="00A76FE5" w:rsidRPr="00A76FE5" w:rsidRDefault="00A76FE5" w:rsidP="00A76FE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Security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: MAC filtering (though easily spoofed) can restrict network access.</w:t>
      </w:r>
    </w:p>
    <w:p w:rsidR="00A76FE5" w:rsidRPr="00A76FE5" w:rsidRDefault="00A76FE5" w:rsidP="00A76FE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proofErr w:type="spellStart"/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QoS</w:t>
      </w:r>
      <w:proofErr w:type="spellEnd"/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: Prioritizes traffic (e.g., VoIP over web browsing) using </w:t>
      </w: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802.11e (WMM)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A76FE5" w:rsidRPr="00A76FE5" w:rsidRDefault="00A76FE5" w:rsidP="00A76FE5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Scalability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Supports thousands of devices in modern </w:t>
      </w:r>
      <w:proofErr w:type="spellStart"/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IoT</w:t>
      </w:r>
      <w:proofErr w:type="spellEnd"/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networks.</w:t>
      </w:r>
    </w:p>
    <w:p w:rsidR="00A76FE5" w:rsidRPr="00A76FE5" w:rsidRDefault="00A76FE5" w:rsidP="00A76FE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bookmarkStart w:id="0" w:name="_GoBack"/>
      <w:bookmarkEnd w:id="0"/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Position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: MAC is a </w:t>
      </w:r>
      <w:proofErr w:type="spellStart"/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sublayer</w:t>
      </w:r>
      <w:proofErr w:type="spellEnd"/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of Layer 2 (Data Link)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 in the OSI model.</w:t>
      </w:r>
    </w:p>
    <w:p w:rsidR="00A76FE5" w:rsidRPr="00A76FE5" w:rsidRDefault="00A76FE5" w:rsidP="00A76FE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Role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: Manages addressing, medium access, and frame formatting.</w:t>
      </w:r>
    </w:p>
    <w:p w:rsidR="00A76FE5" w:rsidRPr="00A76FE5" w:rsidRDefault="00A76FE5" w:rsidP="00A76FE5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Key Techs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CSMA/CA (Wi-Fi), MAC addresses, </w:t>
      </w:r>
      <w:proofErr w:type="spellStart"/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QoS</w:t>
      </w:r>
      <w:proofErr w:type="spellEnd"/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(WMM).</w:t>
      </w:r>
    </w:p>
    <w:p w:rsidR="00A76FE5" w:rsidRPr="00A76FE5" w:rsidRDefault="00A76FE5" w:rsidP="00A76FE5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76FE5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Without the MAC layer</w:t>
      </w:r>
      <w:r w:rsidRPr="00A76FE5">
        <w:rPr>
          <w:rFonts w:eastAsia="Times New Roman" w:cstheme="minorHAnsi"/>
          <w:color w:val="404040"/>
          <w:sz w:val="24"/>
          <w:szCs w:val="24"/>
          <w:lang w:eastAsia="en-IN" w:bidi="ta-IN"/>
        </w:rPr>
        <w:t>, networks would face constant collisions and addressing chaos!</w:t>
      </w:r>
    </w:p>
    <w:p w:rsidR="005A6960" w:rsidRPr="00A76FE5" w:rsidRDefault="005A6960">
      <w:pPr>
        <w:rPr>
          <w:rFonts w:cstheme="minorHAnsi"/>
        </w:rPr>
      </w:pPr>
    </w:p>
    <w:sectPr w:rsidR="005A6960" w:rsidRPr="00A76FE5" w:rsidSect="00A76FE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7306"/>
    <w:multiLevelType w:val="multilevel"/>
    <w:tmpl w:val="D75A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D04B8"/>
    <w:multiLevelType w:val="multilevel"/>
    <w:tmpl w:val="7A5E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B732DC"/>
    <w:multiLevelType w:val="multilevel"/>
    <w:tmpl w:val="BA5A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533488"/>
    <w:multiLevelType w:val="multilevel"/>
    <w:tmpl w:val="1B9C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E5"/>
    <w:rsid w:val="005A6960"/>
    <w:rsid w:val="0072269B"/>
    <w:rsid w:val="00A7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A76F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6FE5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A76FE5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A76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A76FE5"/>
    <w:rPr>
      <w:rFonts w:ascii="Courier New" w:eastAsia="Times New Roman" w:hAnsi="Courier New" w:cs="Courier New"/>
      <w:sz w:val="20"/>
      <w:szCs w:val="20"/>
    </w:rPr>
  </w:style>
  <w:style w:type="table" w:styleId="MediumShading2-Accent2">
    <w:name w:val="Medium Shading 2 Accent 2"/>
    <w:basedOn w:val="TableNormal"/>
    <w:uiPriority w:val="64"/>
    <w:rsid w:val="00722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22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22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A76F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6FE5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A76FE5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A76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A76FE5"/>
    <w:rPr>
      <w:rFonts w:ascii="Courier New" w:eastAsia="Times New Roman" w:hAnsi="Courier New" w:cs="Courier New"/>
      <w:sz w:val="20"/>
      <w:szCs w:val="20"/>
    </w:rPr>
  </w:style>
  <w:style w:type="table" w:styleId="MediumShading2-Accent2">
    <w:name w:val="Medium Shading 2 Accent 2"/>
    <w:basedOn w:val="TableNormal"/>
    <w:uiPriority w:val="64"/>
    <w:rsid w:val="00722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22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226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3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2025-04-19T07:30:00Z</dcterms:created>
  <dcterms:modified xsi:type="dcterms:W3CDTF">2025-04-19T07:44:00Z</dcterms:modified>
</cp:coreProperties>
</file>