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C47" w:rsidRPr="00664C47" w:rsidRDefault="00664C47" w:rsidP="00664C47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t>Q6)</w:t>
      </w:r>
      <w:r w:rsidRPr="00664C47"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proofErr w:type="gramStart"/>
      <w:r w:rsidRPr="00664C47">
        <w:rPr>
          <w:rFonts w:ascii="Segoe UI" w:hAnsi="Segoe UI" w:cs="Segoe UI"/>
          <w:color w:val="404040"/>
        </w:rPr>
        <w:t>The</w:t>
      </w:r>
      <w:proofErr w:type="gramEnd"/>
      <w:r w:rsidRPr="00664C47">
        <w:rPr>
          <w:rFonts w:ascii="Segoe UI" w:hAnsi="Segoe UI" w:cs="Segoe UI"/>
          <w:color w:val="404040"/>
        </w:rPr>
        <w:t xml:space="preserve"> Role of the Pairwise Master Key (PMK) in the 4-Way Handshake</w:t>
      </w:r>
    </w:p>
    <w:p w:rsidR="00664C47" w:rsidRPr="00664C47" w:rsidRDefault="00664C47" w:rsidP="00664C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Pairwise Master Key (PMK)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a critical component in Wi-Fi security, particularly in the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4-way handshake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used by WPA2 and WPA3. </w:t>
      </w:r>
      <w:bookmarkStart w:id="0" w:name="_GoBack"/>
      <w:bookmarkEnd w:id="0"/>
    </w:p>
    <w:p w:rsidR="00664C47" w:rsidRPr="00664C47" w:rsidRDefault="00664C47" w:rsidP="00664C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1. What is the PMK?</w:t>
      </w:r>
    </w:p>
    <w:p w:rsidR="00664C47" w:rsidRPr="00664C47" w:rsidRDefault="00664C47" w:rsidP="00664C4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PMK is a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256-bit key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derived during the authentication process.</w:t>
      </w:r>
    </w:p>
    <w:p w:rsidR="00664C47" w:rsidRPr="00664C47" w:rsidRDefault="00664C47" w:rsidP="00664C47">
      <w:pPr>
        <w:numPr>
          <w:ilvl w:val="0"/>
          <w:numId w:val="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In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WPA2-Personal (PSK)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the PMK is generated from:</w:t>
      </w:r>
    </w:p>
    <w:p w:rsidR="00664C47" w:rsidRPr="00664C47" w:rsidRDefault="00664C47" w:rsidP="00664C4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Wi-Fi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pre-shared key (password)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664C47" w:rsidRPr="00664C47" w:rsidRDefault="00664C47" w:rsidP="00664C4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SSID (network name)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664C47" w:rsidRPr="00664C47" w:rsidRDefault="00664C47" w:rsidP="00664C47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hashing algorithm (PBKDF2 with SHA-1)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664C47" w:rsidRPr="00664C47" w:rsidRDefault="00664C47" w:rsidP="00664C47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In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WPA2/WPA3-Enterprise (802.1X)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the PMK is created by the RADIUS server and sent to the access point (AP).</w:t>
      </w:r>
    </w:p>
    <w:p w:rsidR="00664C47" w:rsidRPr="00664C47" w:rsidRDefault="00664C47" w:rsidP="00664C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2. Role of the PMK in the 4-Way Handshake</w:t>
      </w:r>
    </w:p>
    <w:p w:rsidR="00664C47" w:rsidRPr="00664C47" w:rsidRDefault="00664C47" w:rsidP="00664C4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4-way handshake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used to:</w:t>
      </w:r>
    </w:p>
    <w:p w:rsidR="00664C47" w:rsidRPr="00664C47" w:rsidRDefault="00664C47" w:rsidP="00664C4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Authenticate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the client and access point (AP).</w:t>
      </w:r>
    </w:p>
    <w:p w:rsidR="00664C47" w:rsidRPr="00664C47" w:rsidRDefault="00664C47" w:rsidP="00664C4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Derive fresh encryption keys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for the session (to prevent replay attacks).</w:t>
      </w:r>
    </w:p>
    <w:p w:rsidR="00664C47" w:rsidRPr="00664C47" w:rsidRDefault="00664C47" w:rsidP="00664C47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Confirm mutual possession of the PMK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without transmitting it directly.</w:t>
      </w:r>
    </w:p>
    <w:p w:rsidR="00664C47" w:rsidRPr="00664C47" w:rsidRDefault="00664C47" w:rsidP="00664C4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Step-by-Step Role of the PMK:</w:t>
      </w:r>
    </w:p>
    <w:p w:rsidR="00664C47" w:rsidRPr="00664C47" w:rsidRDefault="00664C47" w:rsidP="00664C47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PMK Exists Before the Handshake</w:t>
      </w:r>
    </w:p>
    <w:p w:rsidR="00664C47" w:rsidRPr="00664C47" w:rsidRDefault="00664C47" w:rsidP="00664C47">
      <w:pPr>
        <w:numPr>
          <w:ilvl w:val="1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AP and client already have the PMK (pre-shared or from 802.1X authentication).</w:t>
      </w:r>
    </w:p>
    <w:p w:rsidR="00664C47" w:rsidRPr="00664C47" w:rsidRDefault="00664C47" w:rsidP="00664C47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Handshake Messages (4 Steps):</w:t>
      </w:r>
    </w:p>
    <w:p w:rsidR="00664C47" w:rsidRPr="00664C47" w:rsidRDefault="00664C47" w:rsidP="00664C47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Message 1 (AP → Client):</w:t>
      </w:r>
    </w:p>
    <w:p w:rsidR="00664C47" w:rsidRPr="00664C47" w:rsidRDefault="00664C47" w:rsidP="00664C47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AP sends a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nonce (</w:t>
      </w:r>
      <w:proofErr w:type="spellStart"/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ANonce</w:t>
      </w:r>
      <w:proofErr w:type="spellEnd"/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the client.</w:t>
      </w:r>
    </w:p>
    <w:p w:rsidR="00664C47" w:rsidRPr="00664C47" w:rsidRDefault="00664C47" w:rsidP="00664C47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Client uses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PMK + </w:t>
      </w:r>
      <w:proofErr w:type="spellStart"/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ANonce</w:t>
      </w:r>
      <w:proofErr w:type="spellEnd"/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+ </w:t>
      </w:r>
      <w:proofErr w:type="spellStart"/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SNonce</w:t>
      </w:r>
      <w:proofErr w:type="spellEnd"/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(client nonce)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compute the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Pairwise Transient Key (PTK)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664C47" w:rsidRPr="00664C47" w:rsidRDefault="00664C47" w:rsidP="00664C47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Message 2 (Client → AP):</w:t>
      </w:r>
    </w:p>
    <w:p w:rsidR="00664C47" w:rsidRPr="00664C47" w:rsidRDefault="00664C47" w:rsidP="00664C47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Client sends its </w:t>
      </w:r>
      <w:proofErr w:type="spellStart"/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SNonce</w:t>
      </w:r>
      <w:proofErr w:type="spellEnd"/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and a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MIC (Message Integrity Code)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prove it knows the PMK.</w:t>
      </w:r>
    </w:p>
    <w:p w:rsidR="00664C47" w:rsidRPr="00664C47" w:rsidRDefault="00664C47" w:rsidP="00664C47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lastRenderedPageBreak/>
        <w:t>Message 3 (AP → Client):</w:t>
      </w:r>
    </w:p>
    <w:p w:rsidR="00664C47" w:rsidRPr="00664C47" w:rsidRDefault="00664C47" w:rsidP="00664C47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AP verifies the MIC, </w:t>
      </w:r>
      <w:proofErr w:type="gramStart"/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then</w:t>
      </w:r>
      <w:proofErr w:type="gramEnd"/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sends the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Group Temporal Key (GTK)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for multicast traffic.</w:t>
      </w:r>
    </w:p>
    <w:p w:rsidR="00664C47" w:rsidRPr="00664C47" w:rsidRDefault="00664C47" w:rsidP="00664C47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Message 4 (Client → AP):</w:t>
      </w:r>
    </w:p>
    <w:p w:rsidR="00664C47" w:rsidRPr="00664C47" w:rsidRDefault="00664C47" w:rsidP="00664C47">
      <w:pPr>
        <w:numPr>
          <w:ilvl w:val="2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Client confirms installation of keys, completing the handshake.</w:t>
      </w:r>
    </w:p>
    <w:p w:rsidR="00664C47" w:rsidRPr="00664C47" w:rsidRDefault="00664C47" w:rsidP="00664C47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Key Derivation:</w:t>
      </w:r>
    </w:p>
    <w:p w:rsidR="00664C47" w:rsidRPr="00664C47" w:rsidRDefault="00664C47" w:rsidP="00664C47">
      <w:pPr>
        <w:numPr>
          <w:ilvl w:val="1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PTK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(used for encrypting unicast traffic) is derived from:</w:t>
      </w:r>
    </w:p>
    <w:p w:rsidR="00664C47" w:rsidRPr="00664C47" w:rsidRDefault="00664C47" w:rsidP="00664C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3. Why the PMK is Essential</w:t>
      </w:r>
    </w:p>
    <w:p w:rsidR="00664C47" w:rsidRPr="00664C47" w:rsidRDefault="00664C47" w:rsidP="00664C47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Never Transmitted Over Air:</w:t>
      </w:r>
    </w:p>
    <w:p w:rsidR="00664C47" w:rsidRPr="00664C47" w:rsidRDefault="00664C47" w:rsidP="00664C47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PMK itself is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never sent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during the handshake, preventing eavesdropping.</w:t>
      </w:r>
    </w:p>
    <w:p w:rsidR="00664C47" w:rsidRPr="00664C47" w:rsidRDefault="00664C47" w:rsidP="00664C47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Only </w:t>
      </w:r>
      <w:proofErr w:type="spellStart"/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nonces</w:t>
      </w:r>
      <w:proofErr w:type="spellEnd"/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and MICs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are exchanged to prove PMK knowledge.</w:t>
      </w:r>
    </w:p>
    <w:p w:rsidR="00664C47" w:rsidRPr="00664C47" w:rsidRDefault="00664C47" w:rsidP="00664C47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Session-Specific Keys:</w:t>
      </w:r>
    </w:p>
    <w:p w:rsidR="00664C47" w:rsidRPr="00664C47" w:rsidRDefault="00664C47" w:rsidP="00664C47">
      <w:pPr>
        <w:numPr>
          <w:ilvl w:val="1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Each session generates a unique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PTK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ensuring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forward secrecy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(compromising one session doesn’t affect others).</w:t>
      </w:r>
    </w:p>
    <w:p w:rsidR="00664C47" w:rsidRPr="00664C47" w:rsidRDefault="00664C47" w:rsidP="00664C47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KRACK Attack Vulnerability (WPA2):</w:t>
      </w:r>
    </w:p>
    <w:p w:rsidR="00664C47" w:rsidRPr="00664C47" w:rsidRDefault="00664C47" w:rsidP="00664C47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2017 KRACK attack exploited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handshake replay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force nonce reuse, allowing PTK recovery.</w:t>
      </w:r>
    </w:p>
    <w:p w:rsidR="00664C47" w:rsidRPr="00664C47" w:rsidRDefault="00664C47" w:rsidP="00664C47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 fixes this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with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Simultaneous Authentication of Equals (SAE)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664C47" w:rsidRPr="00664C47" w:rsidRDefault="00664C47" w:rsidP="00664C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4. PMK in WPA3 (Improvements)</w:t>
      </w:r>
    </w:p>
    <w:p w:rsidR="00664C47" w:rsidRPr="00664C47" w:rsidRDefault="00664C47" w:rsidP="00664C47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WPA3-Personal (SAE):</w:t>
      </w:r>
    </w:p>
    <w:p w:rsidR="00664C47" w:rsidRPr="00664C47" w:rsidRDefault="00664C47" w:rsidP="00664C47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Replaces PSK with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Dragonfly Key Exchange (SAE)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, making PMK derivation resistant to offline dictionary attacks.</w:t>
      </w:r>
    </w:p>
    <w:p w:rsidR="00664C47" w:rsidRPr="00664C47" w:rsidRDefault="00664C47" w:rsidP="00664C47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WPA3-Enterprise:</w:t>
      </w:r>
    </w:p>
    <w:p w:rsidR="00664C47" w:rsidRPr="00664C47" w:rsidRDefault="00664C47" w:rsidP="00664C47">
      <w:pPr>
        <w:numPr>
          <w:ilvl w:val="1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Uses </w:t>
      </w:r>
      <w:r w:rsidRPr="00664C47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192-bit cryptographic suites</w:t>
      </w:r>
      <w:r w:rsidRPr="00664C47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for stronger PMK security.</w:t>
      </w:r>
    </w:p>
    <w:p w:rsidR="00664C47" w:rsidRDefault="00664C47" w:rsidP="00664C47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</w:p>
    <w:p w:rsidR="00664C47" w:rsidRPr="00664C47" w:rsidRDefault="00664C47" w:rsidP="00664C4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126"/>
        <w:gridCol w:w="7116"/>
      </w:tblGrid>
      <w:tr w:rsidR="00664C47" w:rsidRPr="00664C47" w:rsidTr="00664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664C47" w:rsidRPr="00664C47" w:rsidRDefault="00664C47" w:rsidP="00664C47">
            <w:pPr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664C4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Function</w:t>
            </w:r>
          </w:p>
        </w:tc>
        <w:tc>
          <w:tcPr>
            <w:tcW w:w="0" w:type="auto"/>
            <w:hideMark/>
          </w:tcPr>
          <w:p w:rsidR="00664C47" w:rsidRPr="00664C47" w:rsidRDefault="00664C47" w:rsidP="00664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</w:pPr>
            <w:r w:rsidRPr="00664C47">
              <w:rPr>
                <w:rFonts w:ascii="Times New Roman" w:eastAsia="Times New Roman" w:hAnsi="Times New Roman" w:cs="Times New Roman"/>
                <w:color w:val="404040"/>
                <w:sz w:val="23"/>
                <w:szCs w:val="23"/>
                <w:lang w:eastAsia="en-IN" w:bidi="ta-IN"/>
              </w:rPr>
              <w:t>Details</w:t>
            </w:r>
          </w:p>
        </w:tc>
      </w:tr>
      <w:tr w:rsidR="00664C47" w:rsidRPr="00664C47" w:rsidTr="0066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4C47" w:rsidRPr="00664C47" w:rsidRDefault="00664C47" w:rsidP="00664C4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664C4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Pre-Shared Secret</w:t>
            </w:r>
          </w:p>
        </w:tc>
        <w:tc>
          <w:tcPr>
            <w:tcW w:w="0" w:type="auto"/>
            <w:hideMark/>
          </w:tcPr>
          <w:p w:rsidR="00664C47" w:rsidRPr="00664C47" w:rsidRDefault="00664C47" w:rsidP="0066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664C4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Derived from Wi-Fi password (PSK) or RADIUS server (Enterprise).</w:t>
            </w:r>
          </w:p>
        </w:tc>
      </w:tr>
      <w:tr w:rsidR="00664C47" w:rsidRPr="00664C47" w:rsidTr="00664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4C47" w:rsidRPr="00664C47" w:rsidRDefault="00664C47" w:rsidP="00664C4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664C4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 xml:space="preserve">PTK/GTK </w:t>
            </w:r>
            <w:r w:rsidRPr="00664C4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lastRenderedPageBreak/>
              <w:t>Derivation</w:t>
            </w:r>
          </w:p>
        </w:tc>
        <w:tc>
          <w:tcPr>
            <w:tcW w:w="0" w:type="auto"/>
            <w:hideMark/>
          </w:tcPr>
          <w:p w:rsidR="00664C47" w:rsidRPr="00664C47" w:rsidRDefault="00664C47" w:rsidP="0066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664C4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lastRenderedPageBreak/>
              <w:t>Generates session-specific encryption keys via the 4-way handshake.</w:t>
            </w:r>
          </w:p>
        </w:tc>
      </w:tr>
      <w:tr w:rsidR="00664C47" w:rsidRPr="00664C47" w:rsidTr="00664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4C47" w:rsidRPr="00664C47" w:rsidRDefault="00664C47" w:rsidP="00664C4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664C4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lastRenderedPageBreak/>
              <w:t>Authentication Proof</w:t>
            </w:r>
          </w:p>
        </w:tc>
        <w:tc>
          <w:tcPr>
            <w:tcW w:w="0" w:type="auto"/>
            <w:hideMark/>
          </w:tcPr>
          <w:p w:rsidR="00664C47" w:rsidRPr="00664C47" w:rsidRDefault="00664C47" w:rsidP="00664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664C4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Client/AP prove PMK ownership via MICs without transmitting the PMK.</w:t>
            </w:r>
          </w:p>
        </w:tc>
      </w:tr>
      <w:tr w:rsidR="00664C47" w:rsidRPr="00664C47" w:rsidTr="00664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64C47" w:rsidRPr="00664C47" w:rsidRDefault="00664C47" w:rsidP="00664C47">
            <w:pPr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664C4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Security Foundation</w:t>
            </w:r>
          </w:p>
        </w:tc>
        <w:tc>
          <w:tcPr>
            <w:tcW w:w="0" w:type="auto"/>
            <w:hideMark/>
          </w:tcPr>
          <w:p w:rsidR="00664C47" w:rsidRPr="00664C47" w:rsidRDefault="00664C47" w:rsidP="00664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</w:pPr>
            <w:r w:rsidRPr="00664C47">
              <w:rPr>
                <w:rFonts w:ascii="Times New Roman" w:eastAsia="Times New Roman" w:hAnsi="Times New Roman" w:cs="Times New Roman"/>
                <w:sz w:val="23"/>
                <w:szCs w:val="23"/>
                <w:lang w:eastAsia="en-IN" w:bidi="ta-IN"/>
              </w:rPr>
              <w:t>Critical for WPA2/WPA3; weaknesses in PMK derivation (e.g., weak passwords) weaken the entire system.</w:t>
            </w:r>
          </w:p>
        </w:tc>
      </w:tr>
    </w:tbl>
    <w:p w:rsidR="002A6CB9" w:rsidRDefault="002A6CB9"/>
    <w:sectPr w:rsidR="002A6CB9" w:rsidSect="00664C47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1814E3"/>
    <w:multiLevelType w:val="multilevel"/>
    <w:tmpl w:val="DDE4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CC6441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E0701C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0265ED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176582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C47"/>
    <w:rsid w:val="002A6CB9"/>
    <w:rsid w:val="00664C47"/>
    <w:rsid w:val="00FD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664C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C4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664C47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64C47"/>
    <w:rPr>
      <w:b/>
      <w:bCs/>
    </w:rPr>
  </w:style>
  <w:style w:type="paragraph" w:customStyle="1" w:styleId="ds-markdown-paragraph">
    <w:name w:val="ds-markdown-paragraph"/>
    <w:basedOn w:val="Normal"/>
    <w:rsid w:val="0066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C47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664C47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664C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4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664C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4C47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664C47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664C47"/>
    <w:rPr>
      <w:b/>
      <w:bCs/>
    </w:rPr>
  </w:style>
  <w:style w:type="paragraph" w:customStyle="1" w:styleId="ds-markdown-paragraph">
    <w:name w:val="ds-markdown-paragraph"/>
    <w:basedOn w:val="Normal"/>
    <w:rsid w:val="0066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C47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664C47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664C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7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227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36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8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2</cp:revision>
  <dcterms:created xsi:type="dcterms:W3CDTF">2025-04-27T07:52:00Z</dcterms:created>
  <dcterms:modified xsi:type="dcterms:W3CDTF">2025-04-27T07:56:00Z</dcterms:modified>
</cp:coreProperties>
</file>