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438CA" w14:textId="65972244" w:rsidR="005B4E2A" w:rsidRDefault="005B4E2A" w:rsidP="005B4E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Moulik Tammana</w:t>
      </w:r>
    </w:p>
    <w:p w14:paraId="31ADC5CB" w14:textId="77777777" w:rsidR="00435208" w:rsidRDefault="005B4E2A" w:rsidP="005B4E2A">
      <w:pPr>
        <w:rPr>
          <w:b/>
          <w:bCs/>
          <w:sz w:val="28"/>
          <w:szCs w:val="28"/>
        </w:rPr>
      </w:pPr>
      <w:r w:rsidRPr="005B4E2A">
        <w:rPr>
          <w:b/>
          <w:bCs/>
          <w:sz w:val="28"/>
          <w:szCs w:val="28"/>
        </w:rPr>
        <w:t>Q5. In Cisco Packet Tracer, configure NAT on a router to allow internal devices</w:t>
      </w:r>
      <w:r>
        <w:rPr>
          <w:b/>
          <w:bCs/>
          <w:sz w:val="28"/>
          <w:szCs w:val="28"/>
        </w:rPr>
        <w:t xml:space="preserve"> </w:t>
      </w:r>
      <w:r w:rsidRPr="005B4E2A">
        <w:rPr>
          <w:b/>
          <w:bCs/>
          <w:sz w:val="28"/>
          <w:szCs w:val="28"/>
        </w:rPr>
        <w:t>(192.168.1.x) to access the internet. Test connectivity by pinging an external public IP. Capture the traffic in Wireshark and analyse the source IP before and after NAT translation.</w:t>
      </w:r>
    </w:p>
    <w:p w14:paraId="28BB7B0D" w14:textId="2946F4FD" w:rsidR="00435208" w:rsidRPr="00435208" w:rsidRDefault="00435208" w:rsidP="005B4E2A">
      <w:pPr>
        <w:rPr>
          <w:b/>
          <w:bCs/>
        </w:rPr>
      </w:pPr>
      <w:r w:rsidRPr="00435208">
        <w:rPr>
          <w:b/>
          <w:bCs/>
        </w:rPr>
        <w:t>Steps to follow</w:t>
      </w:r>
      <w:r>
        <w:rPr>
          <w:b/>
          <w:bCs/>
        </w:rPr>
        <w:t>ed</w:t>
      </w:r>
      <w:r w:rsidRPr="00435208">
        <w:rPr>
          <w:b/>
          <w:bCs/>
        </w:rPr>
        <w:t>:</w:t>
      </w:r>
    </w:p>
    <w:p w14:paraId="57E3AA0F" w14:textId="77777777" w:rsidR="00435208" w:rsidRDefault="00435208" w:rsidP="00435208">
      <w:pPr>
        <w:spacing w:after="0"/>
        <w:rPr>
          <w:b/>
          <w:bCs/>
        </w:rPr>
      </w:pPr>
      <w:r w:rsidRPr="00435208">
        <w:rPr>
          <w:b/>
          <w:bCs/>
        </w:rPr>
        <w:t xml:space="preserve">Step 1: Create a network topology in </w:t>
      </w:r>
      <w:r>
        <w:rPr>
          <w:b/>
          <w:bCs/>
        </w:rPr>
        <w:t xml:space="preserve">Cisco </w:t>
      </w:r>
      <w:r w:rsidRPr="00435208">
        <w:rPr>
          <w:b/>
          <w:bCs/>
        </w:rPr>
        <w:t>Packet Tracer</w:t>
      </w:r>
      <w:r>
        <w:rPr>
          <w:b/>
          <w:bCs/>
        </w:rPr>
        <w:t xml:space="preserve">. </w:t>
      </w:r>
      <w:r w:rsidRPr="00435208">
        <w:rPr>
          <w:b/>
          <w:bCs/>
        </w:rPr>
        <w:t>Add</w:t>
      </w:r>
      <w:r>
        <w:rPr>
          <w:b/>
          <w:bCs/>
        </w:rPr>
        <w:t>ed 2 router, 2 servers, 2 switches, and 2 PC’s.</w:t>
      </w:r>
    </w:p>
    <w:p w14:paraId="1A15EB50" w14:textId="2DE750EC" w:rsidR="00435208" w:rsidRDefault="00435208" w:rsidP="00435208">
      <w:pPr>
        <w:spacing w:after="0"/>
        <w:rPr>
          <w:b/>
          <w:bCs/>
        </w:rPr>
      </w:pPr>
      <w:r>
        <w:rPr>
          <w:b/>
          <w:bCs/>
        </w:rPr>
        <w:t>Step 2:</w:t>
      </w:r>
      <w:r w:rsidRPr="00435208">
        <w:rPr>
          <w:b/>
          <w:bCs/>
        </w:rPr>
        <w:t xml:space="preserve"> Assign</w:t>
      </w:r>
      <w:r w:rsidRPr="00435208">
        <w:rPr>
          <w:b/>
          <w:bCs/>
        </w:rPr>
        <w:t xml:space="preserve"> IP addresses: </w:t>
      </w:r>
    </w:p>
    <w:p w14:paraId="66E775A1" w14:textId="37489E26" w:rsidR="00435208" w:rsidRPr="00435208" w:rsidRDefault="00435208" w:rsidP="00435208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 w:rsidRPr="00435208">
        <w:rPr>
          <w:b/>
          <w:bCs/>
        </w:rPr>
        <w:t>Internal Network: 192.168.1.0/24</w:t>
      </w:r>
      <w:r w:rsidRPr="00435208">
        <w:rPr>
          <w:b/>
          <w:bCs/>
        </w:rPr>
        <w:t xml:space="preserve"> and assigned 192.168.1.2 and 192.168.1.3 to the two PC’s.</w:t>
      </w:r>
    </w:p>
    <w:p w14:paraId="3513B8E0" w14:textId="061832B4" w:rsidR="00435208" w:rsidRPr="00435208" w:rsidRDefault="00435208" w:rsidP="00435208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 w:rsidRPr="00435208">
        <w:rPr>
          <w:b/>
          <w:bCs/>
        </w:rPr>
        <w:t xml:space="preserve">Router Internal Interface (LAN): </w:t>
      </w:r>
      <w:r w:rsidRPr="00435208">
        <w:rPr>
          <w:b/>
          <w:bCs/>
        </w:rPr>
        <w:t>10.0.0.1</w:t>
      </w:r>
    </w:p>
    <w:p w14:paraId="7426681E" w14:textId="0A46E503" w:rsidR="00435208" w:rsidRPr="00435208" w:rsidRDefault="00435208" w:rsidP="00435208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 w:rsidRPr="00435208">
        <w:rPr>
          <w:b/>
          <w:bCs/>
        </w:rPr>
        <w:t xml:space="preserve">Router External Interface (WAN): </w:t>
      </w:r>
      <w:r w:rsidRPr="00435208">
        <w:rPr>
          <w:b/>
          <w:bCs/>
        </w:rPr>
        <w:t>10.0.0.2</w:t>
      </w:r>
    </w:p>
    <w:p w14:paraId="6032A123" w14:textId="738CAA5C" w:rsidR="00435208" w:rsidRPr="00435208" w:rsidRDefault="00435208" w:rsidP="00435208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 w:rsidRPr="00435208">
        <w:rPr>
          <w:b/>
          <w:bCs/>
        </w:rPr>
        <w:t>Server IP addresses: Web server is 172.168.1.3 and DNS server is 172.168.1.2</w:t>
      </w:r>
    </w:p>
    <w:p w14:paraId="7EBCF504" w14:textId="77777777" w:rsidR="00435208" w:rsidRDefault="00435208" w:rsidP="00435208">
      <w:pPr>
        <w:spacing w:after="0"/>
        <w:rPr>
          <w:b/>
          <w:bCs/>
        </w:rPr>
      </w:pPr>
      <w:r w:rsidRPr="00435208">
        <w:rPr>
          <w:b/>
          <w:bCs/>
        </w:rPr>
        <w:t xml:space="preserve">Step 3: </w:t>
      </w:r>
      <w:r>
        <w:rPr>
          <w:b/>
          <w:bCs/>
        </w:rPr>
        <w:t>Configure static IP route in the routers</w:t>
      </w:r>
    </w:p>
    <w:p w14:paraId="6045BDBE" w14:textId="08A11140" w:rsidR="00435208" w:rsidRPr="00435208" w:rsidRDefault="00435208" w:rsidP="00435208">
      <w:pPr>
        <w:tabs>
          <w:tab w:val="num" w:pos="720"/>
        </w:tabs>
        <w:spacing w:after="0"/>
        <w:rPr>
          <w:b/>
          <w:bCs/>
        </w:rPr>
      </w:pPr>
      <w:r w:rsidRPr="00435208">
        <w:rPr>
          <w:b/>
          <w:bCs/>
        </w:rPr>
        <w:t xml:space="preserve">Step 4: </w:t>
      </w:r>
      <w:r>
        <w:rPr>
          <w:b/>
          <w:bCs/>
        </w:rPr>
        <w:t>Enable NAT configuration to the LAN router by defining the inside and outside of the NAT interface.</w:t>
      </w:r>
    </w:p>
    <w:p w14:paraId="1FB3B7E6" w14:textId="77777777" w:rsidR="00435208" w:rsidRPr="00435208" w:rsidRDefault="00435208" w:rsidP="005B4E2A">
      <w:pPr>
        <w:rPr>
          <w:b/>
          <w:bCs/>
        </w:rPr>
      </w:pPr>
    </w:p>
    <w:p w14:paraId="261B43DC" w14:textId="7289BA42" w:rsidR="00EA762B" w:rsidRPr="00EA762B" w:rsidRDefault="00EA762B" w:rsidP="00FA695A">
      <w:pPr>
        <w:jc w:val="center"/>
      </w:pPr>
      <w:r w:rsidRPr="00EA762B">
        <w:rPr>
          <w:b/>
          <w:bCs/>
          <w:noProof/>
        </w:rPr>
        <w:drawing>
          <wp:inline distT="0" distB="0" distL="0" distR="0" wp14:anchorId="36AC8AAA" wp14:editId="0D24F310">
            <wp:extent cx="6486525" cy="5257800"/>
            <wp:effectExtent l="0" t="0" r="9525" b="0"/>
            <wp:docPr id="942704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7043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7435" cy="525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283BE" w14:textId="1EEA5200" w:rsidR="00EA762B" w:rsidRDefault="00EA762B" w:rsidP="005B4E2A">
      <w:r w:rsidRPr="00EA762B">
        <w:rPr>
          <w:noProof/>
        </w:rPr>
        <w:lastRenderedPageBreak/>
        <w:drawing>
          <wp:inline distT="0" distB="0" distL="0" distR="0" wp14:anchorId="1E589F59" wp14:editId="08E7D8AA">
            <wp:extent cx="7086600" cy="3342005"/>
            <wp:effectExtent l="0" t="0" r="0" b="0"/>
            <wp:docPr id="393266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2661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8246" w14:textId="77777777" w:rsidR="00435208" w:rsidRDefault="00435208" w:rsidP="005B4E2A"/>
    <w:p w14:paraId="0D75D9D3" w14:textId="6419334F" w:rsidR="00435208" w:rsidRPr="00FA695A" w:rsidRDefault="00435208" w:rsidP="005B4E2A">
      <w:pPr>
        <w:rPr>
          <w:b/>
          <w:bCs/>
        </w:rPr>
      </w:pPr>
      <w:r w:rsidRPr="00FA695A">
        <w:rPr>
          <w:b/>
          <w:bCs/>
        </w:rPr>
        <w:t>The Below is the IP translation that is done in router0 due to NAT configuration, we can observe that the IP of the private network changes from 192.168.1.2/192.168.1.3 to 10.0.0.3 when packet is transmitted form the private to the public network. Similarly, when the packet is received at router0, the IP changes from 10.0.0.3 to 192.168.1.2/192.168.1.3</w:t>
      </w:r>
      <w:r w:rsidR="00FA695A" w:rsidRPr="00FA695A">
        <w:rPr>
          <w:b/>
          <w:bCs/>
        </w:rPr>
        <w:t>.</w:t>
      </w:r>
    </w:p>
    <w:p w14:paraId="6BBABF5F" w14:textId="304142F5" w:rsidR="00FA695A" w:rsidRPr="00EA762B" w:rsidRDefault="00FA695A" w:rsidP="005B4E2A">
      <w:r w:rsidRPr="00EA762B">
        <w:rPr>
          <w:b/>
          <w:bCs/>
          <w:noProof/>
        </w:rPr>
        <w:drawing>
          <wp:inline distT="0" distB="0" distL="0" distR="0" wp14:anchorId="0EABDBB3" wp14:editId="1CB63549">
            <wp:extent cx="3314700" cy="3200187"/>
            <wp:effectExtent l="0" t="0" r="0" b="635"/>
            <wp:docPr id="1812788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7887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795" cy="320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t xml:space="preserve">  </w:t>
      </w:r>
      <w:r w:rsidRPr="00EA762B">
        <w:rPr>
          <w:b/>
          <w:bCs/>
          <w:noProof/>
        </w:rPr>
        <w:drawing>
          <wp:inline distT="0" distB="0" distL="0" distR="0" wp14:anchorId="3B8DF48D" wp14:editId="6C3588AD">
            <wp:extent cx="3305175" cy="3202305"/>
            <wp:effectExtent l="0" t="0" r="9525" b="0"/>
            <wp:docPr id="456902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9026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6428" cy="320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52733" w14:textId="2DE98F1C" w:rsidR="005B4E2A" w:rsidRDefault="00EA762B" w:rsidP="005B4E2A">
      <w:pPr>
        <w:rPr>
          <w:b/>
          <w:bCs/>
        </w:rPr>
      </w:pPr>
      <w:r w:rsidRPr="00EA762B">
        <w:rPr>
          <w:b/>
          <w:bCs/>
          <w:noProof/>
        </w:rPr>
        <w:drawing>
          <wp:inline distT="0" distB="0" distL="0" distR="0" wp14:anchorId="7423F737" wp14:editId="59A12AEB">
            <wp:extent cx="5695950" cy="1734815"/>
            <wp:effectExtent l="0" t="0" r="0" b="0"/>
            <wp:docPr id="524931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9315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8025" cy="174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E2A" w:rsidSect="00FA695A">
      <w:type w:val="continuous"/>
      <w:pgSz w:w="12240" w:h="15840" w:code="1"/>
      <w:pgMar w:top="270" w:right="540" w:bottom="180" w:left="540" w:header="720" w:footer="720" w:gutter="0"/>
      <w:cols w:space="21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A72757"/>
    <w:multiLevelType w:val="multilevel"/>
    <w:tmpl w:val="DD967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414A2A"/>
    <w:multiLevelType w:val="multilevel"/>
    <w:tmpl w:val="E78CA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F30EFC"/>
    <w:multiLevelType w:val="multilevel"/>
    <w:tmpl w:val="1458F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F4585D"/>
    <w:multiLevelType w:val="multilevel"/>
    <w:tmpl w:val="4710B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31725B"/>
    <w:multiLevelType w:val="multilevel"/>
    <w:tmpl w:val="9EF6E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C15C7C"/>
    <w:multiLevelType w:val="multilevel"/>
    <w:tmpl w:val="7ED63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0454BC"/>
    <w:multiLevelType w:val="hybridMultilevel"/>
    <w:tmpl w:val="CF884C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ED0998"/>
    <w:multiLevelType w:val="hybridMultilevel"/>
    <w:tmpl w:val="868647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389544">
    <w:abstractNumId w:val="3"/>
  </w:num>
  <w:num w:numId="2" w16cid:durableId="1737704325">
    <w:abstractNumId w:val="2"/>
  </w:num>
  <w:num w:numId="3" w16cid:durableId="120267375">
    <w:abstractNumId w:val="4"/>
  </w:num>
  <w:num w:numId="4" w16cid:durableId="1595087709">
    <w:abstractNumId w:val="1"/>
  </w:num>
  <w:num w:numId="5" w16cid:durableId="484668283">
    <w:abstractNumId w:val="5"/>
  </w:num>
  <w:num w:numId="6" w16cid:durableId="1051731392">
    <w:abstractNumId w:val="0"/>
  </w:num>
  <w:num w:numId="7" w16cid:durableId="404300711">
    <w:abstractNumId w:val="6"/>
  </w:num>
  <w:num w:numId="8" w16cid:durableId="9207233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B52"/>
    <w:rsid w:val="003A4F7B"/>
    <w:rsid w:val="00435208"/>
    <w:rsid w:val="004F4DFB"/>
    <w:rsid w:val="005B4E2A"/>
    <w:rsid w:val="005D1B01"/>
    <w:rsid w:val="007F2E80"/>
    <w:rsid w:val="00866B52"/>
    <w:rsid w:val="0096306A"/>
    <w:rsid w:val="00CF0E3C"/>
    <w:rsid w:val="00EA762B"/>
    <w:rsid w:val="00FA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71DD7"/>
  <w15:chartTrackingRefBased/>
  <w15:docId w15:val="{916F8C45-4659-479B-BEB0-2D35EB1B7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B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B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B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B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B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B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B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B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B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B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B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B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B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B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B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B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B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12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15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5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4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8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8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1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0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4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46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3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0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1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4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9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7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0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3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1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1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9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2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5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3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7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4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0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1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5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1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93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8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1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7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7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86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23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51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3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1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73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1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6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1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74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9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67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5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34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Moulik Tammana</dc:creator>
  <cp:keywords/>
  <dc:description/>
  <cp:lastModifiedBy>Moulik Tammana</cp:lastModifiedBy>
  <cp:revision>3</cp:revision>
  <dcterms:created xsi:type="dcterms:W3CDTF">2025-03-15T06:38:00Z</dcterms:created>
  <dcterms:modified xsi:type="dcterms:W3CDTF">2025-03-15T08:57:00Z</dcterms:modified>
</cp:coreProperties>
</file>