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4D4D5" w14:textId="04D4E4F0" w:rsidR="00273604" w:rsidRDefault="00273604">
      <w:pPr>
        <w:rPr>
          <w:b/>
          <w:bCs/>
          <w:sz w:val="28"/>
          <w:szCs w:val="28"/>
        </w:rPr>
      </w:pPr>
      <w:bookmarkStart w:id="0" w:name="_Hlk193111309"/>
      <w:bookmarkEnd w:id="0"/>
      <w:r>
        <w:rPr>
          <w:b/>
          <w:bCs/>
          <w:sz w:val="28"/>
          <w:szCs w:val="28"/>
        </w:rPr>
        <w:t>Moulik Tammana</w:t>
      </w:r>
    </w:p>
    <w:p w14:paraId="3551DD95" w14:textId="17FD9947" w:rsidR="00746D18" w:rsidRDefault="00273604" w:rsidP="00703A90">
      <w:pPr>
        <w:rPr>
          <w:b/>
          <w:bCs/>
          <w:sz w:val="28"/>
          <w:szCs w:val="28"/>
        </w:rPr>
      </w:pPr>
      <w:r>
        <w:rPr>
          <w:b/>
          <w:bCs/>
          <w:sz w:val="28"/>
          <w:szCs w:val="28"/>
        </w:rPr>
        <w:t>Q</w:t>
      </w:r>
      <w:r w:rsidR="006021AF">
        <w:rPr>
          <w:b/>
          <w:bCs/>
          <w:sz w:val="28"/>
          <w:szCs w:val="28"/>
        </w:rPr>
        <w:t>1</w:t>
      </w:r>
      <w:r w:rsidR="00703A90">
        <w:rPr>
          <w:b/>
          <w:bCs/>
          <w:sz w:val="28"/>
          <w:szCs w:val="28"/>
        </w:rPr>
        <w:t>1</w:t>
      </w:r>
      <w:r w:rsidR="00637E03">
        <w:rPr>
          <w:b/>
          <w:bCs/>
          <w:sz w:val="28"/>
          <w:szCs w:val="28"/>
        </w:rPr>
        <w:t xml:space="preserve">. </w:t>
      </w:r>
      <w:r w:rsidR="00703A90" w:rsidRPr="00703A90">
        <w:rPr>
          <w:b/>
          <w:bCs/>
          <w:sz w:val="28"/>
          <w:szCs w:val="28"/>
        </w:rPr>
        <w:t>Implement ACLs to restrict traffic based on source and destination ports. Test</w:t>
      </w:r>
      <w:r w:rsidR="00703A90">
        <w:rPr>
          <w:b/>
          <w:bCs/>
          <w:sz w:val="28"/>
          <w:szCs w:val="28"/>
        </w:rPr>
        <w:t xml:space="preserve"> </w:t>
      </w:r>
      <w:r w:rsidR="00703A90" w:rsidRPr="00703A90">
        <w:rPr>
          <w:b/>
          <w:bCs/>
          <w:sz w:val="28"/>
          <w:szCs w:val="28"/>
        </w:rPr>
        <w:t>rules by simulating legitimate and unauthorized traffic.</w:t>
      </w:r>
    </w:p>
    <w:p w14:paraId="06BA5661" w14:textId="31E09D04" w:rsidR="002A10D3" w:rsidRDefault="002A10D3" w:rsidP="00703A90">
      <w:pPr>
        <w:rPr>
          <w:b/>
          <w:bCs/>
        </w:rPr>
      </w:pPr>
      <w:r w:rsidRPr="002A10D3">
        <w:rPr>
          <w:b/>
          <w:bCs/>
        </w:rPr>
        <w:t>An Access Control List (ACL) is a set of rules used to filter network traffic based on criteria like IP addresses, protocols, and port numbers. ACLs are primarily used on routers and firewalls to enhance security and manage network access.</w:t>
      </w:r>
    </w:p>
    <w:p w14:paraId="5AD046EB" w14:textId="77777777" w:rsidR="002A10D3" w:rsidRDefault="002A10D3" w:rsidP="00703A90">
      <w:pPr>
        <w:rPr>
          <w:b/>
          <w:bCs/>
        </w:rPr>
      </w:pPr>
    </w:p>
    <w:p w14:paraId="68DE90F1" w14:textId="3B793059" w:rsidR="002A10D3" w:rsidRDefault="002A10D3" w:rsidP="00703A90">
      <w:pPr>
        <w:rPr>
          <w:b/>
          <w:bCs/>
        </w:rPr>
      </w:pPr>
      <w:r w:rsidRPr="002A10D3">
        <w:rPr>
          <w:noProof/>
        </w:rPr>
        <w:drawing>
          <wp:inline distT="0" distB="0" distL="0" distR="0" wp14:anchorId="33409528" wp14:editId="4FA6FCAB">
            <wp:extent cx="6697010" cy="314369"/>
            <wp:effectExtent l="0" t="0" r="0" b="9525"/>
            <wp:docPr id="1060907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07594" name=""/>
                    <pic:cNvPicPr/>
                  </pic:nvPicPr>
                  <pic:blipFill>
                    <a:blip r:embed="rId6"/>
                    <a:stretch>
                      <a:fillRect/>
                    </a:stretch>
                  </pic:blipFill>
                  <pic:spPr>
                    <a:xfrm>
                      <a:off x="0" y="0"/>
                      <a:ext cx="6697010" cy="314369"/>
                    </a:xfrm>
                    <a:prstGeom prst="rect">
                      <a:avLst/>
                    </a:prstGeom>
                  </pic:spPr>
                </pic:pic>
              </a:graphicData>
            </a:graphic>
          </wp:inline>
        </w:drawing>
      </w:r>
    </w:p>
    <w:p w14:paraId="20379105" w14:textId="7C30E493" w:rsidR="002A10D3" w:rsidRDefault="002A10D3" w:rsidP="00703A90">
      <w:pPr>
        <w:rPr>
          <w:b/>
          <w:bCs/>
        </w:rPr>
      </w:pPr>
      <w:r>
        <w:rPr>
          <w:b/>
          <w:bCs/>
        </w:rPr>
        <w:t xml:space="preserve">Here the command denies </w:t>
      </w:r>
      <w:proofErr w:type="spellStart"/>
      <w:r>
        <w:rPr>
          <w:b/>
          <w:bCs/>
        </w:rPr>
        <w:t>tcp</w:t>
      </w:r>
      <w:proofErr w:type="spellEnd"/>
      <w:r>
        <w:rPr>
          <w:b/>
          <w:bCs/>
        </w:rPr>
        <w:t xml:space="preserve"> packets from 192.168.1.10 to 192.168.2.20 and </w:t>
      </w:r>
      <w:proofErr w:type="spellStart"/>
      <w:r>
        <w:rPr>
          <w:b/>
          <w:bCs/>
        </w:rPr>
        <w:t>eq</w:t>
      </w:r>
      <w:proofErr w:type="spellEnd"/>
      <w:r>
        <w:rPr>
          <w:b/>
          <w:bCs/>
        </w:rPr>
        <w:t xml:space="preserve"> 23 refers to port 23 which </w:t>
      </w:r>
      <w:r w:rsidR="00A46D12">
        <w:rPr>
          <w:b/>
          <w:bCs/>
        </w:rPr>
        <w:t>uses telnet protocol.</w:t>
      </w:r>
    </w:p>
    <w:p w14:paraId="6C4BD1F9" w14:textId="254748DB" w:rsidR="00A46D12" w:rsidRPr="00A46D12" w:rsidRDefault="00A46D12" w:rsidP="00A46D12">
      <w:pPr>
        <w:spacing w:after="0"/>
        <w:rPr>
          <w:b/>
          <w:bCs/>
        </w:rPr>
      </w:pPr>
      <w:r>
        <w:rPr>
          <w:b/>
          <w:bCs/>
        </w:rPr>
        <w:t>T</w:t>
      </w:r>
      <w:r w:rsidRPr="00A46D12">
        <w:rPr>
          <w:b/>
          <w:bCs/>
        </w:rPr>
        <w:t>he 0.0.0.0 after 192.168.1.10 is a Wildcard Mask.</w:t>
      </w:r>
      <w:r>
        <w:rPr>
          <w:b/>
          <w:bCs/>
        </w:rPr>
        <w:t xml:space="preserve"> </w:t>
      </w:r>
      <w:r w:rsidRPr="00A46D12">
        <w:rPr>
          <w:b/>
          <w:bCs/>
        </w:rPr>
        <w:t>A wildcard mask is used in Access Control Lists (ACLs) to specify a range of IP addresses. It works opposite to a subnet mask:</w:t>
      </w:r>
    </w:p>
    <w:p w14:paraId="33C32C5A" w14:textId="77777777" w:rsidR="00A46D12" w:rsidRPr="00A46D12" w:rsidRDefault="00A46D12" w:rsidP="00A46D12">
      <w:pPr>
        <w:pStyle w:val="ListParagraph"/>
        <w:numPr>
          <w:ilvl w:val="0"/>
          <w:numId w:val="10"/>
        </w:numPr>
        <w:spacing w:after="0"/>
        <w:rPr>
          <w:b/>
          <w:bCs/>
        </w:rPr>
      </w:pPr>
      <w:r w:rsidRPr="00A46D12">
        <w:rPr>
          <w:b/>
          <w:bCs/>
        </w:rPr>
        <w:t>0 in a position means the corresponding bit in the IP must match exactly.</w:t>
      </w:r>
    </w:p>
    <w:p w14:paraId="61894BF0" w14:textId="77777777" w:rsidR="00A46D12" w:rsidRDefault="00A46D12" w:rsidP="00A46D12">
      <w:pPr>
        <w:pStyle w:val="ListParagraph"/>
        <w:numPr>
          <w:ilvl w:val="0"/>
          <w:numId w:val="10"/>
        </w:numPr>
        <w:spacing w:after="0"/>
        <w:rPr>
          <w:b/>
          <w:bCs/>
        </w:rPr>
      </w:pPr>
      <w:r w:rsidRPr="00A46D12">
        <w:rPr>
          <w:b/>
          <w:bCs/>
        </w:rPr>
        <w:t>1 in a position means the corresponding bit in the IP can be anything.</w:t>
      </w:r>
    </w:p>
    <w:p w14:paraId="066CE0D3" w14:textId="1CA6924D" w:rsidR="00A46D12" w:rsidRPr="00A46D12" w:rsidRDefault="00A46D12" w:rsidP="00A46D12">
      <w:pPr>
        <w:spacing w:after="0"/>
        <w:rPr>
          <w:b/>
          <w:bCs/>
        </w:rPr>
      </w:pPr>
      <w:r>
        <w:rPr>
          <w:b/>
          <w:bCs/>
        </w:rPr>
        <w:t xml:space="preserve">The next command is used to permit any other packets from any device to any </w:t>
      </w:r>
      <w:proofErr w:type="gramStart"/>
      <w:r>
        <w:rPr>
          <w:b/>
          <w:bCs/>
        </w:rPr>
        <w:t>device .</w:t>
      </w:r>
      <w:proofErr w:type="spellStart"/>
      <w:r>
        <w:rPr>
          <w:b/>
          <w:bCs/>
        </w:rPr>
        <w:t>i</w:t>
      </w:r>
      <w:proofErr w:type="gramEnd"/>
      <w:r>
        <w:rPr>
          <w:b/>
          <w:bCs/>
        </w:rPr>
        <w:t>.e</w:t>
      </w:r>
      <w:proofErr w:type="spellEnd"/>
      <w:r>
        <w:rPr>
          <w:b/>
          <w:bCs/>
        </w:rPr>
        <w:t xml:space="preserve"> allow all other traffic.</w:t>
      </w:r>
    </w:p>
    <w:p w14:paraId="5DB8FC6C" w14:textId="77777777" w:rsidR="00A46D12" w:rsidRDefault="00A46D12" w:rsidP="00703A90">
      <w:pPr>
        <w:rPr>
          <w:b/>
          <w:bCs/>
        </w:rPr>
      </w:pPr>
    </w:p>
    <w:p w14:paraId="3B7C16EC" w14:textId="18924F41" w:rsidR="00A46D12" w:rsidRPr="002A10D3" w:rsidRDefault="00A46D12" w:rsidP="00703A90">
      <w:pPr>
        <w:rPr>
          <w:b/>
          <w:bCs/>
        </w:rPr>
      </w:pPr>
      <w:r>
        <w:rPr>
          <w:b/>
          <w:bCs/>
        </w:rPr>
        <w:t>When we try telnet from the PC to the server, it is blocked and we also receive a block message.</w:t>
      </w:r>
    </w:p>
    <w:p w14:paraId="114D84A4" w14:textId="50A025DA" w:rsidR="00997C6F" w:rsidRDefault="002A10D3" w:rsidP="00A46D12">
      <w:pPr>
        <w:jc w:val="center"/>
        <w:rPr>
          <w:noProof/>
        </w:rPr>
      </w:pPr>
      <w:r w:rsidRPr="002A10D3">
        <w:rPr>
          <w:noProof/>
        </w:rPr>
        <w:drawing>
          <wp:inline distT="0" distB="0" distL="0" distR="0" wp14:anchorId="2AD8EB79" wp14:editId="16E7484B">
            <wp:extent cx="7265307" cy="4905713"/>
            <wp:effectExtent l="0" t="0" r="0" b="9525"/>
            <wp:docPr id="1269915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915563" name=""/>
                    <pic:cNvPicPr/>
                  </pic:nvPicPr>
                  <pic:blipFill>
                    <a:blip r:embed="rId7"/>
                    <a:stretch>
                      <a:fillRect/>
                    </a:stretch>
                  </pic:blipFill>
                  <pic:spPr>
                    <a:xfrm>
                      <a:off x="0" y="0"/>
                      <a:ext cx="7288784" cy="4921565"/>
                    </a:xfrm>
                    <a:prstGeom prst="rect">
                      <a:avLst/>
                    </a:prstGeom>
                  </pic:spPr>
                </pic:pic>
              </a:graphicData>
            </a:graphic>
          </wp:inline>
        </w:drawing>
      </w:r>
    </w:p>
    <w:p w14:paraId="01D3083E" w14:textId="7362AC93" w:rsidR="00703A90" w:rsidRDefault="00A46D12" w:rsidP="00273604">
      <w:pPr>
        <w:rPr>
          <w:noProof/>
        </w:rPr>
      </w:pPr>
      <w:r>
        <w:rPr>
          <w:noProof/>
        </w:rPr>
        <w:lastRenderedPageBreak/>
        <mc:AlternateContent>
          <mc:Choice Requires="wps">
            <w:drawing>
              <wp:anchor distT="0" distB="0" distL="114300" distR="114300" simplePos="0" relativeHeight="251659264" behindDoc="0" locked="0" layoutInCell="1" allowOverlap="1" wp14:anchorId="2B838554" wp14:editId="14F6E519">
                <wp:simplePos x="0" y="0"/>
                <wp:positionH relativeFrom="margin">
                  <wp:posOffset>-70757</wp:posOffset>
                </wp:positionH>
                <wp:positionV relativeFrom="paragraph">
                  <wp:posOffset>3118757</wp:posOffset>
                </wp:positionV>
                <wp:extent cx="5268686" cy="1066527"/>
                <wp:effectExtent l="0" t="0" r="27305" b="19685"/>
                <wp:wrapNone/>
                <wp:docPr id="1207993822" name="Oval 1"/>
                <wp:cNvGraphicFramePr/>
                <a:graphic xmlns:a="http://schemas.openxmlformats.org/drawingml/2006/main">
                  <a:graphicData uri="http://schemas.microsoft.com/office/word/2010/wordprocessingShape">
                    <wps:wsp>
                      <wps:cNvSpPr/>
                      <wps:spPr>
                        <a:xfrm>
                          <a:off x="0" y="0"/>
                          <a:ext cx="5268686" cy="1066527"/>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407CA8" id="Oval 1" o:spid="_x0000_s1026" style="position:absolute;margin-left:-5.55pt;margin-top:245.55pt;width:414.85pt;height: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" filled="f" strokecolor="#09101d [484]" strokeweight="1pt">
                <v:stroke joinstyle="miter"/>
                <w10:wrap anchorx="margin"/>
              </v:oval>
            </w:pict>
          </mc:Fallback>
        </mc:AlternateContent>
      </w:r>
      <w:r w:rsidR="00703A90" w:rsidRPr="00703A90">
        <w:rPr>
          <w:noProof/>
        </w:rPr>
        <w:drawing>
          <wp:inline distT="0" distB="0" distL="0" distR="0" wp14:anchorId="2F0D1C4F" wp14:editId="2503DFE9">
            <wp:extent cx="5973009" cy="5896798"/>
            <wp:effectExtent l="0" t="0" r="8890" b="8890"/>
            <wp:docPr id="1759785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785565" name=""/>
                    <pic:cNvPicPr/>
                  </pic:nvPicPr>
                  <pic:blipFill>
                    <a:blip r:embed="rId8"/>
                    <a:stretch>
                      <a:fillRect/>
                    </a:stretch>
                  </pic:blipFill>
                  <pic:spPr>
                    <a:xfrm>
                      <a:off x="0" y="0"/>
                      <a:ext cx="5973009" cy="5896798"/>
                    </a:xfrm>
                    <a:prstGeom prst="rect">
                      <a:avLst/>
                    </a:prstGeom>
                  </pic:spPr>
                </pic:pic>
              </a:graphicData>
            </a:graphic>
          </wp:inline>
        </w:drawing>
      </w:r>
    </w:p>
    <w:p w14:paraId="79C16D4E" w14:textId="77777777" w:rsidR="00A46D12" w:rsidRDefault="00A46D12" w:rsidP="00273604">
      <w:pPr>
        <w:rPr>
          <w:noProof/>
        </w:rPr>
      </w:pPr>
    </w:p>
    <w:p w14:paraId="04002C86" w14:textId="2C88039C" w:rsidR="002A10D3" w:rsidRPr="00A46D12" w:rsidRDefault="00A46D12" w:rsidP="00273604">
      <w:pPr>
        <w:rPr>
          <w:b/>
          <w:bCs/>
          <w:noProof/>
        </w:rPr>
      </w:pPr>
      <w:r w:rsidRPr="00A46D12">
        <w:rPr>
          <w:b/>
          <w:bCs/>
          <w:noProof/>
        </w:rPr>
        <w:t>But when we try to ping, we were able to do it successfully.</w:t>
      </w:r>
    </w:p>
    <w:p w14:paraId="57B5AB62" w14:textId="19939B0E" w:rsidR="002A10D3" w:rsidRPr="006021AF" w:rsidRDefault="002A10D3" w:rsidP="00273604">
      <w:pPr>
        <w:rPr>
          <w:noProof/>
        </w:rPr>
      </w:pPr>
      <w:r w:rsidRPr="002A10D3">
        <w:rPr>
          <w:noProof/>
        </w:rPr>
        <w:drawing>
          <wp:inline distT="0" distB="0" distL="0" distR="0" wp14:anchorId="4EB02527" wp14:editId="09A4AD58">
            <wp:extent cx="7200900" cy="1892300"/>
            <wp:effectExtent l="0" t="0" r="0" b="0"/>
            <wp:docPr id="89810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08771" name=""/>
                    <pic:cNvPicPr/>
                  </pic:nvPicPr>
                  <pic:blipFill>
                    <a:blip r:embed="rId9"/>
                    <a:stretch>
                      <a:fillRect/>
                    </a:stretch>
                  </pic:blipFill>
                  <pic:spPr>
                    <a:xfrm>
                      <a:off x="0" y="0"/>
                      <a:ext cx="7200900" cy="1892300"/>
                    </a:xfrm>
                    <a:prstGeom prst="rect">
                      <a:avLst/>
                    </a:prstGeom>
                  </pic:spPr>
                </pic:pic>
              </a:graphicData>
            </a:graphic>
          </wp:inline>
        </w:drawing>
      </w:r>
    </w:p>
    <w:sectPr w:rsidR="002A10D3" w:rsidRPr="006021AF" w:rsidSect="00D10BAD">
      <w:type w:val="continuous"/>
      <w:pgSz w:w="12240" w:h="15840" w:code="1"/>
      <w:pgMar w:top="180" w:right="360" w:bottom="90" w:left="540" w:header="720" w:footer="720" w:gutter="0"/>
      <w:cols w:space="2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D31A2"/>
    <w:multiLevelType w:val="hybridMultilevel"/>
    <w:tmpl w:val="9578BA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014FFC"/>
    <w:multiLevelType w:val="hybridMultilevel"/>
    <w:tmpl w:val="89285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A2035"/>
    <w:multiLevelType w:val="hybridMultilevel"/>
    <w:tmpl w:val="9F2A9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97449D"/>
    <w:multiLevelType w:val="hybridMultilevel"/>
    <w:tmpl w:val="049AD4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6A244CC"/>
    <w:multiLevelType w:val="multilevel"/>
    <w:tmpl w:val="2562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B47ED3"/>
    <w:multiLevelType w:val="multilevel"/>
    <w:tmpl w:val="851A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D4750"/>
    <w:multiLevelType w:val="hybridMultilevel"/>
    <w:tmpl w:val="2A789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C671FB0"/>
    <w:multiLevelType w:val="hybridMultilevel"/>
    <w:tmpl w:val="992C99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112D45"/>
    <w:multiLevelType w:val="multilevel"/>
    <w:tmpl w:val="CC0ECC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F758E3"/>
    <w:multiLevelType w:val="hybridMultilevel"/>
    <w:tmpl w:val="6D84E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0101599">
    <w:abstractNumId w:val="4"/>
  </w:num>
  <w:num w:numId="2" w16cid:durableId="1688481043">
    <w:abstractNumId w:val="8"/>
  </w:num>
  <w:num w:numId="3" w16cid:durableId="1152452297">
    <w:abstractNumId w:val="9"/>
  </w:num>
  <w:num w:numId="4" w16cid:durableId="46418200">
    <w:abstractNumId w:val="7"/>
  </w:num>
  <w:num w:numId="5" w16cid:durableId="1645115816">
    <w:abstractNumId w:val="0"/>
  </w:num>
  <w:num w:numId="6" w16cid:durableId="524290425">
    <w:abstractNumId w:val="3"/>
  </w:num>
  <w:num w:numId="7" w16cid:durableId="2006277086">
    <w:abstractNumId w:val="2"/>
  </w:num>
  <w:num w:numId="8" w16cid:durableId="344401457">
    <w:abstractNumId w:val="6"/>
  </w:num>
  <w:num w:numId="9" w16cid:durableId="1559434124">
    <w:abstractNumId w:val="5"/>
  </w:num>
  <w:num w:numId="10" w16cid:durableId="1867716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5A"/>
    <w:rsid w:val="001D1DAF"/>
    <w:rsid w:val="0020632D"/>
    <w:rsid w:val="002308D7"/>
    <w:rsid w:val="00273604"/>
    <w:rsid w:val="002A10D3"/>
    <w:rsid w:val="003C619B"/>
    <w:rsid w:val="003E5454"/>
    <w:rsid w:val="003F62ED"/>
    <w:rsid w:val="00433274"/>
    <w:rsid w:val="004728ED"/>
    <w:rsid w:val="005D1B01"/>
    <w:rsid w:val="006021AF"/>
    <w:rsid w:val="00606157"/>
    <w:rsid w:val="00637E03"/>
    <w:rsid w:val="006A362F"/>
    <w:rsid w:val="00703A90"/>
    <w:rsid w:val="007329D5"/>
    <w:rsid w:val="00746D18"/>
    <w:rsid w:val="00794811"/>
    <w:rsid w:val="007F2E80"/>
    <w:rsid w:val="008C6944"/>
    <w:rsid w:val="008E46EC"/>
    <w:rsid w:val="00997C6F"/>
    <w:rsid w:val="009C555A"/>
    <w:rsid w:val="00A176BF"/>
    <w:rsid w:val="00A46D12"/>
    <w:rsid w:val="00A47D4F"/>
    <w:rsid w:val="00AF1635"/>
    <w:rsid w:val="00B41BDA"/>
    <w:rsid w:val="00BD2FD3"/>
    <w:rsid w:val="00C11BF0"/>
    <w:rsid w:val="00C21C59"/>
    <w:rsid w:val="00CF0E3C"/>
    <w:rsid w:val="00D10BAD"/>
    <w:rsid w:val="00E112E6"/>
    <w:rsid w:val="00E35DA8"/>
    <w:rsid w:val="00EC7F46"/>
    <w:rsid w:val="00F57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84C56"/>
  <w15:chartTrackingRefBased/>
  <w15:docId w15:val="{A8219291-A57D-4F39-8420-8B03CB24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D18"/>
  </w:style>
  <w:style w:type="paragraph" w:styleId="Heading1">
    <w:name w:val="heading 1"/>
    <w:basedOn w:val="Normal"/>
    <w:next w:val="Normal"/>
    <w:link w:val="Heading1Char"/>
    <w:uiPriority w:val="9"/>
    <w:qFormat/>
    <w:rsid w:val="009C55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55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55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55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55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5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5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55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55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55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55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55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5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5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55A"/>
    <w:rPr>
      <w:rFonts w:eastAsiaTheme="majorEastAsia" w:cstheme="majorBidi"/>
      <w:color w:val="272727" w:themeColor="text1" w:themeTint="D8"/>
    </w:rPr>
  </w:style>
  <w:style w:type="paragraph" w:styleId="Title">
    <w:name w:val="Title"/>
    <w:basedOn w:val="Normal"/>
    <w:next w:val="Normal"/>
    <w:link w:val="TitleChar"/>
    <w:uiPriority w:val="10"/>
    <w:qFormat/>
    <w:rsid w:val="009C5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5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5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555A"/>
    <w:pPr>
      <w:spacing w:before="160"/>
      <w:jc w:val="center"/>
    </w:pPr>
    <w:rPr>
      <w:i/>
      <w:iCs/>
      <w:color w:val="404040" w:themeColor="text1" w:themeTint="BF"/>
    </w:rPr>
  </w:style>
  <w:style w:type="character" w:customStyle="1" w:styleId="QuoteChar">
    <w:name w:val="Quote Char"/>
    <w:basedOn w:val="DefaultParagraphFont"/>
    <w:link w:val="Quote"/>
    <w:uiPriority w:val="29"/>
    <w:rsid w:val="009C555A"/>
    <w:rPr>
      <w:i/>
      <w:iCs/>
      <w:color w:val="404040" w:themeColor="text1" w:themeTint="BF"/>
    </w:rPr>
  </w:style>
  <w:style w:type="paragraph" w:styleId="ListParagraph">
    <w:name w:val="List Paragraph"/>
    <w:basedOn w:val="Normal"/>
    <w:uiPriority w:val="34"/>
    <w:qFormat/>
    <w:rsid w:val="009C555A"/>
    <w:pPr>
      <w:ind w:left="720"/>
      <w:contextualSpacing/>
    </w:pPr>
  </w:style>
  <w:style w:type="character" w:styleId="IntenseEmphasis">
    <w:name w:val="Intense Emphasis"/>
    <w:basedOn w:val="DefaultParagraphFont"/>
    <w:uiPriority w:val="21"/>
    <w:qFormat/>
    <w:rsid w:val="009C555A"/>
    <w:rPr>
      <w:i/>
      <w:iCs/>
      <w:color w:val="2F5496" w:themeColor="accent1" w:themeShade="BF"/>
    </w:rPr>
  </w:style>
  <w:style w:type="paragraph" w:styleId="IntenseQuote">
    <w:name w:val="Intense Quote"/>
    <w:basedOn w:val="Normal"/>
    <w:next w:val="Normal"/>
    <w:link w:val="IntenseQuoteChar"/>
    <w:uiPriority w:val="30"/>
    <w:qFormat/>
    <w:rsid w:val="009C55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555A"/>
    <w:rPr>
      <w:i/>
      <w:iCs/>
      <w:color w:val="2F5496" w:themeColor="accent1" w:themeShade="BF"/>
    </w:rPr>
  </w:style>
  <w:style w:type="character" w:styleId="IntenseReference">
    <w:name w:val="Intense Reference"/>
    <w:basedOn w:val="DefaultParagraphFont"/>
    <w:uiPriority w:val="32"/>
    <w:qFormat/>
    <w:rsid w:val="009C555A"/>
    <w:rPr>
      <w:b/>
      <w:bCs/>
      <w:smallCaps/>
      <w:color w:val="2F5496" w:themeColor="accent1" w:themeShade="BF"/>
      <w:spacing w:val="5"/>
    </w:rPr>
  </w:style>
  <w:style w:type="paragraph" w:styleId="NormalWeb">
    <w:name w:val="Normal (Web)"/>
    <w:basedOn w:val="Normal"/>
    <w:uiPriority w:val="99"/>
    <w:semiHidden/>
    <w:unhideWhenUsed/>
    <w:rsid w:val="0043327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9656">
      <w:bodyDiv w:val="1"/>
      <w:marLeft w:val="0"/>
      <w:marRight w:val="0"/>
      <w:marTop w:val="0"/>
      <w:marBottom w:val="0"/>
      <w:divBdr>
        <w:top w:val="none" w:sz="0" w:space="0" w:color="auto"/>
        <w:left w:val="none" w:sz="0" w:space="0" w:color="auto"/>
        <w:bottom w:val="none" w:sz="0" w:space="0" w:color="auto"/>
        <w:right w:val="none" w:sz="0" w:space="0" w:color="auto"/>
      </w:divBdr>
    </w:div>
    <w:div w:id="21057140">
      <w:bodyDiv w:val="1"/>
      <w:marLeft w:val="0"/>
      <w:marRight w:val="0"/>
      <w:marTop w:val="0"/>
      <w:marBottom w:val="0"/>
      <w:divBdr>
        <w:top w:val="none" w:sz="0" w:space="0" w:color="auto"/>
        <w:left w:val="none" w:sz="0" w:space="0" w:color="auto"/>
        <w:bottom w:val="none" w:sz="0" w:space="0" w:color="auto"/>
        <w:right w:val="none" w:sz="0" w:space="0" w:color="auto"/>
      </w:divBdr>
    </w:div>
    <w:div w:id="144008359">
      <w:bodyDiv w:val="1"/>
      <w:marLeft w:val="0"/>
      <w:marRight w:val="0"/>
      <w:marTop w:val="0"/>
      <w:marBottom w:val="0"/>
      <w:divBdr>
        <w:top w:val="none" w:sz="0" w:space="0" w:color="auto"/>
        <w:left w:val="none" w:sz="0" w:space="0" w:color="auto"/>
        <w:bottom w:val="none" w:sz="0" w:space="0" w:color="auto"/>
        <w:right w:val="none" w:sz="0" w:space="0" w:color="auto"/>
      </w:divBdr>
    </w:div>
    <w:div w:id="281500189">
      <w:bodyDiv w:val="1"/>
      <w:marLeft w:val="0"/>
      <w:marRight w:val="0"/>
      <w:marTop w:val="0"/>
      <w:marBottom w:val="0"/>
      <w:divBdr>
        <w:top w:val="none" w:sz="0" w:space="0" w:color="auto"/>
        <w:left w:val="none" w:sz="0" w:space="0" w:color="auto"/>
        <w:bottom w:val="none" w:sz="0" w:space="0" w:color="auto"/>
        <w:right w:val="none" w:sz="0" w:space="0" w:color="auto"/>
      </w:divBdr>
    </w:div>
    <w:div w:id="388698995">
      <w:bodyDiv w:val="1"/>
      <w:marLeft w:val="0"/>
      <w:marRight w:val="0"/>
      <w:marTop w:val="0"/>
      <w:marBottom w:val="0"/>
      <w:divBdr>
        <w:top w:val="none" w:sz="0" w:space="0" w:color="auto"/>
        <w:left w:val="none" w:sz="0" w:space="0" w:color="auto"/>
        <w:bottom w:val="none" w:sz="0" w:space="0" w:color="auto"/>
        <w:right w:val="none" w:sz="0" w:space="0" w:color="auto"/>
      </w:divBdr>
    </w:div>
    <w:div w:id="421223311">
      <w:bodyDiv w:val="1"/>
      <w:marLeft w:val="0"/>
      <w:marRight w:val="0"/>
      <w:marTop w:val="0"/>
      <w:marBottom w:val="0"/>
      <w:divBdr>
        <w:top w:val="none" w:sz="0" w:space="0" w:color="auto"/>
        <w:left w:val="none" w:sz="0" w:space="0" w:color="auto"/>
        <w:bottom w:val="none" w:sz="0" w:space="0" w:color="auto"/>
        <w:right w:val="none" w:sz="0" w:space="0" w:color="auto"/>
      </w:divBdr>
    </w:div>
    <w:div w:id="538444627">
      <w:bodyDiv w:val="1"/>
      <w:marLeft w:val="0"/>
      <w:marRight w:val="0"/>
      <w:marTop w:val="0"/>
      <w:marBottom w:val="0"/>
      <w:divBdr>
        <w:top w:val="none" w:sz="0" w:space="0" w:color="auto"/>
        <w:left w:val="none" w:sz="0" w:space="0" w:color="auto"/>
        <w:bottom w:val="none" w:sz="0" w:space="0" w:color="auto"/>
        <w:right w:val="none" w:sz="0" w:space="0" w:color="auto"/>
      </w:divBdr>
    </w:div>
    <w:div w:id="597833039">
      <w:bodyDiv w:val="1"/>
      <w:marLeft w:val="0"/>
      <w:marRight w:val="0"/>
      <w:marTop w:val="0"/>
      <w:marBottom w:val="0"/>
      <w:divBdr>
        <w:top w:val="none" w:sz="0" w:space="0" w:color="auto"/>
        <w:left w:val="none" w:sz="0" w:space="0" w:color="auto"/>
        <w:bottom w:val="none" w:sz="0" w:space="0" w:color="auto"/>
        <w:right w:val="none" w:sz="0" w:space="0" w:color="auto"/>
      </w:divBdr>
    </w:div>
    <w:div w:id="829443996">
      <w:bodyDiv w:val="1"/>
      <w:marLeft w:val="0"/>
      <w:marRight w:val="0"/>
      <w:marTop w:val="0"/>
      <w:marBottom w:val="0"/>
      <w:divBdr>
        <w:top w:val="none" w:sz="0" w:space="0" w:color="auto"/>
        <w:left w:val="none" w:sz="0" w:space="0" w:color="auto"/>
        <w:bottom w:val="none" w:sz="0" w:space="0" w:color="auto"/>
        <w:right w:val="none" w:sz="0" w:space="0" w:color="auto"/>
      </w:divBdr>
    </w:div>
    <w:div w:id="1309938792">
      <w:bodyDiv w:val="1"/>
      <w:marLeft w:val="0"/>
      <w:marRight w:val="0"/>
      <w:marTop w:val="0"/>
      <w:marBottom w:val="0"/>
      <w:divBdr>
        <w:top w:val="none" w:sz="0" w:space="0" w:color="auto"/>
        <w:left w:val="none" w:sz="0" w:space="0" w:color="auto"/>
        <w:bottom w:val="none" w:sz="0" w:space="0" w:color="auto"/>
        <w:right w:val="none" w:sz="0" w:space="0" w:color="auto"/>
      </w:divBdr>
    </w:div>
    <w:div w:id="1449006727">
      <w:bodyDiv w:val="1"/>
      <w:marLeft w:val="0"/>
      <w:marRight w:val="0"/>
      <w:marTop w:val="0"/>
      <w:marBottom w:val="0"/>
      <w:divBdr>
        <w:top w:val="none" w:sz="0" w:space="0" w:color="auto"/>
        <w:left w:val="none" w:sz="0" w:space="0" w:color="auto"/>
        <w:bottom w:val="none" w:sz="0" w:space="0" w:color="auto"/>
        <w:right w:val="none" w:sz="0" w:space="0" w:color="auto"/>
      </w:divBdr>
    </w:div>
    <w:div w:id="1940016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75641-418A-4243-BB40-80D8D0D99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Moulik Tammana</dc:creator>
  <cp:keywords/>
  <dc:description/>
  <cp:lastModifiedBy>Moulik Tammana</cp:lastModifiedBy>
  <cp:revision>11</cp:revision>
  <dcterms:created xsi:type="dcterms:W3CDTF">2025-03-16T10:03:00Z</dcterms:created>
  <dcterms:modified xsi:type="dcterms:W3CDTF">2025-03-17T09:26:00Z</dcterms:modified>
</cp:coreProperties>
</file>