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81EEA" w14:textId="5AE19ADB" w:rsidR="00D15A78" w:rsidRPr="00D15A78" w:rsidRDefault="00A4709D" w:rsidP="00D15A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</w:pPr>
      <w:r>
        <w:rPr>
          <w:rFonts w:ascii="Source Sans Pro" w:eastAsia="Times New Roman" w:hAnsi="Source Sans Pro" w:cs="Times New Roman"/>
          <w:b/>
          <w:bCs/>
          <w:color w:val="22323D"/>
          <w:kern w:val="36"/>
          <w:sz w:val="28"/>
          <w:szCs w:val="28"/>
        </w:rPr>
        <w:t>H</w:t>
      </w:r>
      <w:r w:rsidR="00D15A78" w:rsidRPr="00D15A78">
        <w:rPr>
          <w:rFonts w:ascii="Source Sans Pro" w:eastAsia="Times New Roman" w:hAnsi="Source Sans Pro" w:cs="Times New Roman"/>
          <w:b/>
          <w:bCs/>
          <w:color w:val="22323D"/>
          <w:kern w:val="36"/>
          <w:sz w:val="28"/>
          <w:szCs w:val="28"/>
        </w:rPr>
        <w:t>yperparameter Search: Grid search and random search</w:t>
      </w:r>
      <w:r w:rsidR="00885DDB">
        <w:rPr>
          <w:rFonts w:ascii="Source Sans Pro" w:eastAsia="Times New Roman" w:hAnsi="Source Sans Pro" w:cs="Times New Roman"/>
          <w:b/>
          <w:bCs/>
          <w:color w:val="22323D"/>
          <w:kern w:val="36"/>
          <w:sz w:val="28"/>
          <w:szCs w:val="28"/>
        </w:rPr>
        <w:t>:</w:t>
      </w:r>
      <w:r w:rsidR="00885DDB">
        <w:rPr>
          <w:rFonts w:ascii="Source Sans Pro" w:eastAsia="Times New Roman" w:hAnsi="Source Sans Pro" w:cs="Times New Roman"/>
          <w:b/>
          <w:bCs/>
          <w:color w:val="22323D"/>
          <w:kern w:val="36"/>
          <w:sz w:val="28"/>
          <w:szCs w:val="28"/>
        </w:rPr>
        <w:br/>
      </w:r>
      <w:r w:rsidR="00013829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Gird search is technique we use to search best hyper parameter by using train and CV data. </w:t>
      </w:r>
      <w:r w:rsidR="002C1AB8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In </w:t>
      </w:r>
      <w:r w:rsidR="005955A1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Logistic</w:t>
      </w:r>
      <w:r w:rsidR="002C1AB8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regression, </w:t>
      </w:r>
      <w:r w:rsidR="005955A1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lambda is hyperparameter. </w:t>
      </w:r>
      <w:r w:rsidR="00194226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Also grid search called as brute force.</w:t>
      </w:r>
      <w:r w:rsidR="000D1A74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So, in </w:t>
      </w:r>
      <w:r w:rsidR="00862371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logistic regression, examples of Lambda values are [0.001,0.</w:t>
      </w:r>
      <w:r w:rsidR="0087674F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0</w:t>
      </w:r>
      <w:r w:rsidR="00862371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1,0.1,</w:t>
      </w:r>
      <w:r w:rsidR="0087674F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1,100,1000</w:t>
      </w:r>
      <w:r w:rsidR="00862371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]</w:t>
      </w:r>
      <w:r w:rsidR="00EF0D4F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. </w:t>
      </w:r>
      <w:r w:rsidR="00A81F05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The reason we take this value is in LR, lambda , we take real valued numbers. </w:t>
      </w:r>
      <w:r w:rsidR="000D1A74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</w:t>
      </w:r>
      <w:r w:rsidR="008034EB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We can vary </w:t>
      </w:r>
      <w:r w:rsidR="00B86137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this value</w:t>
      </w:r>
      <w:r w:rsidR="008034EB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, this is just an assumption.</w:t>
      </w:r>
    </w:p>
    <w:p w14:paraId="2CBCD780" w14:textId="27ECBB41" w:rsidR="001568ED" w:rsidRPr="00175826" w:rsidRDefault="00B86137">
      <w:pPr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</w:pPr>
      <w:r>
        <w:rPr>
          <w:noProof/>
        </w:rPr>
        <w:drawing>
          <wp:inline distT="0" distB="0" distL="0" distR="0" wp14:anchorId="32E43E67" wp14:editId="54066518">
            <wp:extent cx="4557370" cy="227868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3742" cy="228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270">
        <w:br/>
      </w:r>
      <w:r w:rsidR="00AF2270">
        <w:rPr>
          <w:noProof/>
        </w:rPr>
        <w:drawing>
          <wp:inline distT="0" distB="0" distL="0" distR="0" wp14:anchorId="0B225E28" wp14:editId="001BBD55">
            <wp:extent cx="4556044" cy="2287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749" cy="230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1D5">
        <w:br/>
      </w:r>
      <w:r w:rsidR="00AA61D5" w:rsidRPr="00A45748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So instead of simple logistic regression, let’s say we have elastic net logistic regression.</w:t>
      </w:r>
      <w:r w:rsidR="00544A3D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Here we use L1 and L2 norms. </w:t>
      </w:r>
      <w:r w:rsidR="00A407A2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So,</w:t>
      </w:r>
      <w:r w:rsidR="00544A3D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we need to find the </w:t>
      </w:r>
      <w:r w:rsidR="00C14DB4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two Lambda values.</w:t>
      </w:r>
      <w:r w:rsidR="00607C9C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br/>
      </w:r>
      <w:r w:rsidR="00607C9C" w:rsidRPr="00971599">
        <w:rPr>
          <w:rFonts w:ascii="Source Sans Pro" w:eastAsia="Times New Roman" w:hAnsi="Source Sans Pro" w:cs="Times New Roman"/>
          <w:b/>
          <w:bCs/>
          <w:color w:val="22323D"/>
          <w:kern w:val="36"/>
          <w:sz w:val="18"/>
          <w:szCs w:val="18"/>
        </w:rPr>
        <w:t>Steps:</w:t>
      </w:r>
      <w:r w:rsidR="00607C9C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br/>
        <w:t>Let’s say we have M1 values in Lambda 1 and M2 values in Lambda 2</w:t>
      </w:r>
      <w:r w:rsidR="00607C9C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br/>
        <w:t>1) First we need to calculate the values of lambda1 and Lambda 2</w:t>
      </w:r>
      <w:r w:rsidR="00607C9C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br/>
        <w:t xml:space="preserve">2) </w:t>
      </w:r>
      <w:r w:rsidR="007E3541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Plot M1 and M2 in a grid as show in figure</w:t>
      </w:r>
      <w:r w:rsidR="003F0332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. The number of possibilities</w:t>
      </w:r>
      <w:r w:rsidR="000D60F4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on plot are M1 * M2</w:t>
      </w:r>
      <w:r w:rsidR="003F0332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</w:t>
      </w:r>
      <w:r w:rsidR="007E3541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br/>
        <w:t xml:space="preserve">3) </w:t>
      </w:r>
      <w:r w:rsidR="007B2AC3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This is called grid search because we </w:t>
      </w:r>
      <w:r w:rsidR="002D0D6E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are searching</w:t>
      </w:r>
      <w:r w:rsidR="007B2AC3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on grid of possibilities</w:t>
      </w:r>
      <w:r w:rsidR="00707331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br/>
      </w:r>
      <w:r w:rsidR="00707331">
        <w:rPr>
          <w:noProof/>
        </w:rPr>
        <w:lastRenderedPageBreak/>
        <w:drawing>
          <wp:inline distT="0" distB="0" distL="0" distR="0" wp14:anchorId="0CA01247" wp14:editId="2494F0CC">
            <wp:extent cx="3412416" cy="17995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3855" cy="18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AC3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</w:t>
      </w:r>
      <w:r w:rsidR="00AA61D5">
        <w:br/>
      </w:r>
      <w:r w:rsidR="00482E21" w:rsidRPr="00482E21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There is problem with grid search</w:t>
      </w:r>
      <w:r w:rsidR="00D7599C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i.e., As number of hyper parameters increase, the models needs to be trained increases exponentially</w:t>
      </w:r>
      <w:r w:rsidR="00AD4ABD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because we can have any number of </w:t>
      </w:r>
      <w:proofErr w:type="gramStart"/>
      <w:r w:rsidR="00AD4ABD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lambda’s</w:t>
      </w:r>
      <w:proofErr w:type="gramEnd"/>
      <w:r w:rsidR="00AD4ABD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.</w:t>
      </w:r>
      <w:r w:rsidR="007761CE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</w:t>
      </w:r>
      <w:r w:rsidR="009150A7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So,</w:t>
      </w:r>
      <w:r w:rsidR="007761CE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grid search is not good if there are many </w:t>
      </w:r>
      <w:r w:rsidR="00AC7FDE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numbers</w:t>
      </w:r>
      <w:r w:rsidR="007761CE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of Lambda values</w:t>
      </w:r>
      <w:r w:rsidR="001551AB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. In deep learning, we can have any number of Lambda parameters</w:t>
      </w:r>
      <w:r w:rsidR="009150A7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.</w:t>
      </w:r>
      <w:r w:rsidR="00AD4ABD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br/>
      </w:r>
      <w:r w:rsidR="00EF19C8">
        <w:rPr>
          <w:noProof/>
        </w:rPr>
        <w:drawing>
          <wp:inline distT="0" distB="0" distL="0" distR="0" wp14:anchorId="37FCD43B" wp14:editId="3A3FC6DA">
            <wp:extent cx="4170329" cy="206288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125" cy="20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9C8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br/>
      </w:r>
      <w:r w:rsidR="00641769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To avoid this issue, we have other technique called random search.</w:t>
      </w:r>
      <w:r w:rsidR="00641769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br/>
      </w:r>
      <w:r w:rsidR="00641769" w:rsidRPr="00597CF4">
        <w:rPr>
          <w:rFonts w:ascii="Source Sans Pro" w:eastAsia="Times New Roman" w:hAnsi="Source Sans Pro" w:cs="Times New Roman"/>
          <w:b/>
          <w:bCs/>
          <w:color w:val="22323D"/>
          <w:kern w:val="36"/>
        </w:rPr>
        <w:t>Random Search:</w:t>
      </w:r>
      <w:r w:rsidR="00A871B4">
        <w:rPr>
          <w:rFonts w:ascii="Source Sans Pro" w:eastAsia="Times New Roman" w:hAnsi="Source Sans Pro" w:cs="Times New Roman"/>
          <w:b/>
          <w:bCs/>
          <w:color w:val="22323D"/>
          <w:kern w:val="36"/>
        </w:rPr>
        <w:t xml:space="preserve"> </w:t>
      </w:r>
      <w:r w:rsidR="00A871B4">
        <w:rPr>
          <w:rFonts w:ascii="Source Sans Pro" w:eastAsia="Times New Roman" w:hAnsi="Source Sans Pro" w:cs="Times New Roman"/>
          <w:b/>
          <w:bCs/>
          <w:color w:val="22323D"/>
          <w:kern w:val="36"/>
        </w:rPr>
        <w:br/>
      </w:r>
      <w:r w:rsidR="00A871B4" w:rsidRPr="00175826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Random search is good when number of </w:t>
      </w:r>
      <w:r w:rsidR="009B78D8" w:rsidRPr="00175826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hyperparameters are very large</w:t>
      </w:r>
      <w:r w:rsidR="00175826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. In Random search, picking values will be done randomly in the given interval</w:t>
      </w:r>
      <w:r w:rsidR="008A4C6F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and give the result</w:t>
      </w:r>
      <w:r w:rsidR="00060B71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 and plot.</w:t>
      </w:r>
      <w:r w:rsidR="00443C47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br/>
      </w:r>
      <w:r w:rsidR="00443C47">
        <w:rPr>
          <w:noProof/>
        </w:rPr>
        <w:drawing>
          <wp:inline distT="0" distB="0" distL="0" distR="0" wp14:anchorId="4BEA7640" wp14:editId="35588083">
            <wp:extent cx="4198925" cy="205325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3996" cy="207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9CA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br/>
      </w:r>
      <w:r w:rsidR="00AF121D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This entire process is called hyperparameter search/ Optimization. </w:t>
      </w:r>
      <w:r w:rsidR="006E2064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 xml:space="preserve">Both of them are available in </w:t>
      </w:r>
      <w:proofErr w:type="spellStart"/>
      <w:r w:rsidR="006E2064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S</w:t>
      </w:r>
      <w:r w:rsidR="00880D9E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cikit</w:t>
      </w:r>
      <w:proofErr w:type="spellEnd"/>
      <w:r w:rsidR="00880D9E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t>-Learn.</w:t>
      </w:r>
      <w:bookmarkStart w:id="0" w:name="_GoBack"/>
      <w:bookmarkEnd w:id="0"/>
      <w:r w:rsidR="00443C47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br/>
      </w:r>
      <w:r w:rsidR="008A4C6F">
        <w:rPr>
          <w:rFonts w:ascii="Source Sans Pro" w:eastAsia="Times New Roman" w:hAnsi="Source Sans Pro" w:cs="Times New Roman"/>
          <w:color w:val="22323D"/>
          <w:kern w:val="36"/>
          <w:sz w:val="18"/>
          <w:szCs w:val="18"/>
        </w:rPr>
        <w:br/>
      </w:r>
    </w:p>
    <w:p w14:paraId="7328934B" w14:textId="77777777" w:rsidR="00D7599C" w:rsidRDefault="00D7599C"/>
    <w:sectPr w:rsidR="00D75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4B"/>
    <w:rsid w:val="00013829"/>
    <w:rsid w:val="00060B71"/>
    <w:rsid w:val="000D1A74"/>
    <w:rsid w:val="000D60F4"/>
    <w:rsid w:val="001551AB"/>
    <w:rsid w:val="00175826"/>
    <w:rsid w:val="00194226"/>
    <w:rsid w:val="001D79CA"/>
    <w:rsid w:val="002C1AB8"/>
    <w:rsid w:val="002D0D6E"/>
    <w:rsid w:val="003F0332"/>
    <w:rsid w:val="00420645"/>
    <w:rsid w:val="00443C47"/>
    <w:rsid w:val="00482E21"/>
    <w:rsid w:val="00496DFC"/>
    <w:rsid w:val="005335BA"/>
    <w:rsid w:val="00544A3D"/>
    <w:rsid w:val="005955A1"/>
    <w:rsid w:val="00597CF4"/>
    <w:rsid w:val="00607C9C"/>
    <w:rsid w:val="00641769"/>
    <w:rsid w:val="006E2064"/>
    <w:rsid w:val="00707331"/>
    <w:rsid w:val="007761CE"/>
    <w:rsid w:val="007B2AC3"/>
    <w:rsid w:val="007E3541"/>
    <w:rsid w:val="008034EB"/>
    <w:rsid w:val="00862371"/>
    <w:rsid w:val="0087674F"/>
    <w:rsid w:val="00880D9E"/>
    <w:rsid w:val="00885DDB"/>
    <w:rsid w:val="008A4C6F"/>
    <w:rsid w:val="009150A7"/>
    <w:rsid w:val="009215EE"/>
    <w:rsid w:val="00971599"/>
    <w:rsid w:val="009B78D8"/>
    <w:rsid w:val="00A3294B"/>
    <w:rsid w:val="00A407A2"/>
    <w:rsid w:val="00A45748"/>
    <w:rsid w:val="00A4709D"/>
    <w:rsid w:val="00A81F05"/>
    <w:rsid w:val="00A871B4"/>
    <w:rsid w:val="00AA61D5"/>
    <w:rsid w:val="00AC7FDE"/>
    <w:rsid w:val="00AD4ABD"/>
    <w:rsid w:val="00AF121D"/>
    <w:rsid w:val="00AF2270"/>
    <w:rsid w:val="00B86137"/>
    <w:rsid w:val="00C14DB4"/>
    <w:rsid w:val="00D15A78"/>
    <w:rsid w:val="00D7599C"/>
    <w:rsid w:val="00EE57D1"/>
    <w:rsid w:val="00EF0D4F"/>
    <w:rsid w:val="00EF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2D3A"/>
  <w15:chartTrackingRefBased/>
  <w15:docId w15:val="{63F276FA-DB8C-4941-8038-2DCC7F52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A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A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1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6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 Gajjela</dc:creator>
  <cp:keywords/>
  <dc:description/>
  <cp:lastModifiedBy>Sharath chandra Gajjela</cp:lastModifiedBy>
  <cp:revision>51</cp:revision>
  <dcterms:created xsi:type="dcterms:W3CDTF">2019-12-20T10:01:00Z</dcterms:created>
  <dcterms:modified xsi:type="dcterms:W3CDTF">2019-12-20T11:08:00Z</dcterms:modified>
</cp:coreProperties>
</file>