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Learning Word embeddings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Can use only last 4 parameters to the NN to predict the next word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Parameters are E, weights and biases(in orange)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/>
        <w:t>if you really want to build a language model, it's natural to use the last few words as a context. But if your main goal is really to learn a word embedding, then you can use all of these</w:t>
      </w:r>
      <w:r>
        <w:rPr/>
        <w:t>(in the curly braces)</w:t>
      </w:r>
      <w:r>
        <w:rPr/>
        <w:t xml:space="preserve"> other contexts and they will result in very meaningful work embeddings as well.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344043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</TotalTime>
  <Application>LibreOffice/7.1.7.2$Windows_X86_64 LibreOffice_project/c6a4e3954236145e2acb0b65f68614365aeee33f</Application>
  <AppVersion>15.0000</AppVersion>
  <Pages>2</Pages>
  <Words>131</Words>
  <Characters>565</Characters>
  <CharactersWithSpaces>691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2022-03-12T16:06:47Z</dcterms:created>
  <dc:creator/>
  <dc:description/>
  <dc:language>en-IN</dc:language>
  <cp:lastModifiedBy/>
  <dcterms:modified xsi:type="dcterms:W3CDTF">2022-03-12T16:40:04Z</dcterms:modified>
  <cp:revision>2</cp:revision>
  <dc:subject/>
  <dc:title/>
</cp:coreProperties>
</file>