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C314" w14:textId="605D0ABD" w:rsidR="00966ACB" w:rsidRPr="008A354B" w:rsidRDefault="00966ACB" w:rsidP="007E5FC2">
      <w:pPr>
        <w:tabs>
          <w:tab w:val="center" w:pos="4513"/>
          <w:tab w:val="left" w:pos="7480"/>
        </w:tabs>
        <w:jc w:val="center"/>
        <w:rPr>
          <w:b/>
          <w:sz w:val="32"/>
          <w:szCs w:val="32"/>
        </w:rPr>
      </w:pPr>
      <w:r w:rsidRPr="7A75605F">
        <w:rPr>
          <w:b/>
          <w:sz w:val="32"/>
          <w:szCs w:val="32"/>
        </w:rPr>
        <w:t>OpenVuln Security Framework</w:t>
      </w:r>
      <w:r w:rsidR="002F00A0" w:rsidRPr="7A75605F">
        <w:rPr>
          <w:b/>
          <w:sz w:val="32"/>
          <w:szCs w:val="32"/>
        </w:rPr>
        <w:t xml:space="preserve"> Tool</w:t>
      </w:r>
    </w:p>
    <w:p w14:paraId="5FC8C315" w14:textId="77777777" w:rsidR="00966ACB" w:rsidRPr="008A354B" w:rsidRDefault="00966ACB" w:rsidP="007E5FC2">
      <w:pPr>
        <w:jc w:val="center"/>
        <w:rPr>
          <w:rFonts w:cstheme="minorHAnsi"/>
          <w:b/>
          <w:bCs/>
          <w:sz w:val="56"/>
          <w:szCs w:val="56"/>
        </w:rPr>
      </w:pPr>
    </w:p>
    <w:p w14:paraId="5FC8C316" w14:textId="46A95BD0" w:rsidR="00966ACB" w:rsidRPr="008A354B" w:rsidRDefault="003635E9" w:rsidP="007E5FC2">
      <w:pPr>
        <w:jc w:val="center"/>
        <w:rPr>
          <w:b/>
          <w:bCs/>
          <w:sz w:val="32"/>
          <w:szCs w:val="32"/>
        </w:rPr>
      </w:pPr>
      <w:r w:rsidRPr="43E778DE">
        <w:rPr>
          <w:b/>
          <w:bCs/>
          <w:sz w:val="32"/>
          <w:szCs w:val="32"/>
        </w:rPr>
        <w:t>Abstract</w:t>
      </w:r>
    </w:p>
    <w:p w14:paraId="5FC8C317" w14:textId="19A62C88" w:rsidR="003635E9" w:rsidRPr="008A354B" w:rsidRDefault="00A96E64" w:rsidP="007E5FC2">
      <w:pPr>
        <w:jc w:val="center"/>
        <w:rPr>
          <w:rFonts w:cstheme="minorHAnsi"/>
          <w:sz w:val="24"/>
          <w:szCs w:val="24"/>
        </w:rPr>
      </w:pPr>
      <w:r w:rsidRPr="008A354B">
        <w:rPr>
          <w:rFonts w:cstheme="minorHAnsi"/>
          <w:sz w:val="24"/>
          <w:szCs w:val="24"/>
        </w:rPr>
        <w:t xml:space="preserve">Our objective is to design a Security Framework </w:t>
      </w:r>
      <w:r w:rsidR="00B71031" w:rsidRPr="008A354B">
        <w:rPr>
          <w:rFonts w:cstheme="minorHAnsi"/>
          <w:sz w:val="24"/>
          <w:szCs w:val="24"/>
        </w:rPr>
        <w:t xml:space="preserve">for </w:t>
      </w:r>
      <w:r w:rsidR="00651487" w:rsidRPr="008A354B">
        <w:rPr>
          <w:rFonts w:cstheme="minorHAnsi"/>
          <w:sz w:val="24"/>
          <w:szCs w:val="24"/>
        </w:rPr>
        <w:t xml:space="preserve">Kumaraguru College of Technology which will be further modified </w:t>
      </w:r>
      <w:r w:rsidR="008A354B" w:rsidRPr="008A354B">
        <w:rPr>
          <w:rFonts w:cstheme="minorHAnsi"/>
          <w:sz w:val="24"/>
          <w:szCs w:val="24"/>
        </w:rPr>
        <w:t>for enterprise use.</w:t>
      </w:r>
    </w:p>
    <w:p w14:paraId="5FC8C318" w14:textId="759F560E" w:rsidR="00966ACB" w:rsidRPr="008A354B" w:rsidRDefault="00966ACB" w:rsidP="007E5FC2">
      <w:pPr>
        <w:jc w:val="center"/>
        <w:rPr>
          <w:sz w:val="24"/>
          <w:szCs w:val="24"/>
        </w:rPr>
      </w:pPr>
    </w:p>
    <w:p w14:paraId="56D5464B" w14:textId="759F560E" w:rsidR="00280124" w:rsidRDefault="00280124" w:rsidP="007E5FC2">
      <w:pPr>
        <w:jc w:val="center"/>
        <w:rPr>
          <w:b/>
          <w:sz w:val="56"/>
          <w:szCs w:val="56"/>
        </w:rPr>
      </w:pPr>
      <w:r w:rsidRPr="238CA8C7">
        <w:rPr>
          <w:b/>
          <w:sz w:val="56"/>
          <w:szCs w:val="56"/>
        </w:rPr>
        <w:br w:type="page"/>
      </w:r>
    </w:p>
    <w:p w14:paraId="5FC8C319" w14:textId="6E01D1AA" w:rsidR="00966ACB" w:rsidRPr="008A354B" w:rsidRDefault="00966ACB" w:rsidP="007E5FC2">
      <w:pPr>
        <w:jc w:val="center"/>
        <w:rPr>
          <w:rFonts w:cstheme="minorHAnsi"/>
          <w:b/>
          <w:bCs/>
          <w:sz w:val="56"/>
          <w:szCs w:val="56"/>
        </w:rPr>
      </w:pPr>
      <w:r w:rsidRPr="008A354B">
        <w:rPr>
          <w:rFonts w:cstheme="minorHAnsi"/>
          <w:b/>
          <w:bCs/>
          <w:sz w:val="56"/>
          <w:szCs w:val="56"/>
        </w:rPr>
        <w:lastRenderedPageBreak/>
        <w:t>Literature Review</w:t>
      </w:r>
    </w:p>
    <w:tbl>
      <w:tblPr>
        <w:tblStyle w:val="GridTable4-Accent11"/>
        <w:tblW w:w="15735" w:type="dxa"/>
        <w:tblInd w:w="-743" w:type="dxa"/>
        <w:tblLook w:val="04A0" w:firstRow="1" w:lastRow="0" w:firstColumn="1" w:lastColumn="0" w:noHBand="0" w:noVBand="1"/>
      </w:tblPr>
      <w:tblGrid>
        <w:gridCol w:w="2606"/>
        <w:gridCol w:w="1636"/>
        <w:gridCol w:w="1193"/>
        <w:gridCol w:w="1430"/>
        <w:gridCol w:w="2172"/>
        <w:gridCol w:w="3656"/>
        <w:gridCol w:w="3042"/>
      </w:tblGrid>
      <w:tr w:rsidR="008210D1" w:rsidRPr="008A354B" w14:paraId="5FC8C329" w14:textId="77777777" w:rsidTr="00FB1E7A">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659" w:type="dxa"/>
          </w:tcPr>
          <w:p w14:paraId="5FC8C31A" w14:textId="77777777" w:rsidR="00966ACB" w:rsidRPr="008A354B" w:rsidRDefault="00966ACB" w:rsidP="007E5FC2">
            <w:pPr>
              <w:jc w:val="center"/>
              <w:rPr>
                <w:rFonts w:cstheme="minorHAnsi"/>
                <w:b w:val="0"/>
                <w:bCs w:val="0"/>
                <w:sz w:val="26"/>
                <w:szCs w:val="26"/>
              </w:rPr>
            </w:pPr>
          </w:p>
          <w:p w14:paraId="5FC8C31B" w14:textId="77777777" w:rsidR="00966ACB" w:rsidRPr="008A354B" w:rsidRDefault="00966ACB" w:rsidP="007E5FC2">
            <w:pPr>
              <w:jc w:val="center"/>
              <w:rPr>
                <w:rFonts w:cstheme="minorHAnsi"/>
                <w:sz w:val="26"/>
                <w:szCs w:val="26"/>
              </w:rPr>
            </w:pPr>
            <w:r w:rsidRPr="008A354B">
              <w:rPr>
                <w:rFonts w:cstheme="minorHAnsi"/>
                <w:sz w:val="26"/>
                <w:szCs w:val="26"/>
              </w:rPr>
              <w:t>Paper / Title</w:t>
            </w:r>
          </w:p>
        </w:tc>
        <w:tc>
          <w:tcPr>
            <w:tcW w:w="1648" w:type="dxa"/>
          </w:tcPr>
          <w:p w14:paraId="5FC8C31C" w14:textId="77777777" w:rsidR="00966ACB" w:rsidRPr="008A354B"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6"/>
              </w:rPr>
            </w:pPr>
          </w:p>
          <w:p w14:paraId="5FC8C31D" w14:textId="77777777" w:rsidR="00966ACB" w:rsidRPr="008A354B" w:rsidRDefault="00966ACB" w:rsidP="007E5FC2">
            <w:pPr>
              <w:tabs>
                <w:tab w:val="center" w:pos="1248"/>
              </w:tabs>
              <w:jc w:val="cente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8A354B">
              <w:rPr>
                <w:rFonts w:cstheme="minorHAnsi"/>
                <w:sz w:val="26"/>
                <w:szCs w:val="26"/>
              </w:rPr>
              <w:t>Author</w:t>
            </w:r>
          </w:p>
        </w:tc>
        <w:tc>
          <w:tcPr>
            <w:tcW w:w="1195" w:type="dxa"/>
          </w:tcPr>
          <w:p w14:paraId="5FC8C31E" w14:textId="77777777" w:rsidR="00966ACB" w:rsidRPr="008A354B"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6"/>
              </w:rPr>
            </w:pPr>
          </w:p>
          <w:p w14:paraId="5FC8C31F" w14:textId="77777777" w:rsidR="00966ACB" w:rsidRPr="008A354B"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8A354B">
              <w:rPr>
                <w:rFonts w:cstheme="minorHAnsi"/>
                <w:sz w:val="26"/>
                <w:szCs w:val="26"/>
              </w:rPr>
              <w:t>Year</w:t>
            </w:r>
          </w:p>
        </w:tc>
        <w:tc>
          <w:tcPr>
            <w:tcW w:w="1263" w:type="dxa"/>
          </w:tcPr>
          <w:p w14:paraId="5FC8C320" w14:textId="77777777" w:rsidR="00966ACB" w:rsidRPr="008A354B"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6"/>
              </w:rPr>
            </w:pPr>
          </w:p>
          <w:p w14:paraId="5FC8C321" w14:textId="77777777" w:rsidR="00966ACB" w:rsidRPr="00735702"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735702">
              <w:rPr>
                <w:rFonts w:cstheme="minorHAnsi"/>
                <w:color w:val="000000" w:themeColor="text1"/>
                <w:sz w:val="26"/>
                <w:szCs w:val="26"/>
                <w:highlight w:val="yellow"/>
              </w:rPr>
              <w:t>Journal</w:t>
            </w:r>
          </w:p>
        </w:tc>
        <w:tc>
          <w:tcPr>
            <w:tcW w:w="2200" w:type="dxa"/>
          </w:tcPr>
          <w:p w14:paraId="5FC8C322" w14:textId="77777777" w:rsidR="00966ACB" w:rsidRPr="008A354B"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6"/>
              </w:rPr>
            </w:pPr>
          </w:p>
          <w:p w14:paraId="5FC8C323" w14:textId="4D3C5A5D" w:rsidR="00966ACB" w:rsidRPr="008A354B" w:rsidRDefault="00892F45" w:rsidP="007E5FC2">
            <w:pPr>
              <w:jc w:val="center"/>
              <w:cnfStyle w:val="100000000000" w:firstRow="1" w:lastRow="0" w:firstColumn="0" w:lastColumn="0" w:oddVBand="0" w:evenVBand="0" w:oddHBand="0" w:evenHBand="0" w:firstRowFirstColumn="0" w:firstRowLastColumn="0" w:lastRowFirstColumn="0" w:lastRowLastColumn="0"/>
              <w:rPr>
                <w:rFonts w:cstheme="minorHAnsi"/>
                <w:sz w:val="26"/>
                <w:szCs w:val="26"/>
              </w:rPr>
            </w:pPr>
            <w:r>
              <w:rPr>
                <w:rFonts w:cstheme="minorHAnsi"/>
                <w:sz w:val="26"/>
                <w:szCs w:val="26"/>
              </w:rPr>
              <w:t>Abstract</w:t>
            </w:r>
          </w:p>
        </w:tc>
        <w:tc>
          <w:tcPr>
            <w:tcW w:w="3656" w:type="dxa"/>
          </w:tcPr>
          <w:p w14:paraId="5FC8C324" w14:textId="77777777" w:rsidR="00966ACB" w:rsidRPr="008A354B"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6"/>
              </w:rPr>
            </w:pPr>
          </w:p>
          <w:p w14:paraId="5FC8C325" w14:textId="77777777" w:rsidR="00966ACB" w:rsidRPr="008A354B"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8A354B">
              <w:rPr>
                <w:rFonts w:cstheme="minorHAnsi"/>
                <w:sz w:val="26"/>
                <w:szCs w:val="26"/>
              </w:rPr>
              <w:t>Proposed Technique</w:t>
            </w:r>
          </w:p>
        </w:tc>
        <w:tc>
          <w:tcPr>
            <w:tcW w:w="3114" w:type="dxa"/>
          </w:tcPr>
          <w:p w14:paraId="5FC8C326" w14:textId="77777777" w:rsidR="00966ACB" w:rsidRPr="008A354B"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6"/>
              </w:rPr>
            </w:pPr>
          </w:p>
          <w:p w14:paraId="5FC8C327" w14:textId="77777777" w:rsidR="00966ACB" w:rsidRPr="008A354B"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6"/>
              </w:rPr>
            </w:pPr>
            <w:r w:rsidRPr="008A354B">
              <w:rPr>
                <w:rFonts w:cstheme="minorHAnsi"/>
                <w:sz w:val="26"/>
                <w:szCs w:val="26"/>
              </w:rPr>
              <w:t>Limitations/</w:t>
            </w:r>
          </w:p>
          <w:p w14:paraId="5FC8C328" w14:textId="77777777" w:rsidR="00966ACB" w:rsidRPr="008A354B" w:rsidRDefault="00966ACB" w:rsidP="007E5FC2">
            <w:pPr>
              <w:jc w:val="cente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8A354B">
              <w:rPr>
                <w:rFonts w:cstheme="minorHAnsi"/>
                <w:sz w:val="26"/>
                <w:szCs w:val="26"/>
              </w:rPr>
              <w:t>Improvements</w:t>
            </w:r>
          </w:p>
        </w:tc>
      </w:tr>
      <w:tr w:rsidR="008210D1" w:rsidRPr="008A354B" w14:paraId="3A355CE5" w14:textId="77777777" w:rsidTr="00FB1E7A">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6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070D6D3" w14:textId="77777777" w:rsidR="008210D1" w:rsidRDefault="008210D1" w:rsidP="008210D1">
            <w:pPr>
              <w:jc w:val="center"/>
              <w:rPr>
                <w:rFonts w:cstheme="minorHAnsi"/>
                <w:b w:val="0"/>
                <w:bCs w:val="0"/>
                <w:sz w:val="26"/>
                <w:szCs w:val="26"/>
              </w:rPr>
            </w:pPr>
          </w:p>
          <w:p w14:paraId="11659B3D" w14:textId="77777777" w:rsidR="008210D1" w:rsidRDefault="008210D1" w:rsidP="008210D1">
            <w:pPr>
              <w:jc w:val="center"/>
              <w:rPr>
                <w:rFonts w:cstheme="minorHAnsi"/>
                <w:sz w:val="26"/>
                <w:szCs w:val="26"/>
              </w:rPr>
            </w:pPr>
          </w:p>
          <w:p w14:paraId="505F221C" w14:textId="77777777" w:rsidR="008210D1" w:rsidRDefault="008210D1" w:rsidP="008210D1">
            <w:pPr>
              <w:jc w:val="center"/>
              <w:rPr>
                <w:rFonts w:cstheme="minorHAnsi"/>
                <w:sz w:val="26"/>
                <w:szCs w:val="26"/>
              </w:rPr>
            </w:pPr>
          </w:p>
          <w:p w14:paraId="2DD50720" w14:textId="77777777" w:rsidR="008210D1" w:rsidRDefault="008210D1" w:rsidP="008210D1">
            <w:pPr>
              <w:jc w:val="center"/>
              <w:rPr>
                <w:rFonts w:cstheme="minorHAnsi"/>
                <w:sz w:val="26"/>
                <w:szCs w:val="26"/>
              </w:rPr>
            </w:pPr>
          </w:p>
          <w:p w14:paraId="068AC3E9" w14:textId="77777777" w:rsidR="008210D1" w:rsidRDefault="008210D1" w:rsidP="008210D1">
            <w:pPr>
              <w:jc w:val="center"/>
              <w:rPr>
                <w:rFonts w:cstheme="minorHAnsi"/>
                <w:sz w:val="26"/>
                <w:szCs w:val="26"/>
              </w:rPr>
            </w:pPr>
          </w:p>
          <w:p w14:paraId="20DE1F5D" w14:textId="77777777" w:rsidR="008210D1" w:rsidRDefault="008210D1" w:rsidP="008210D1">
            <w:pPr>
              <w:jc w:val="center"/>
              <w:rPr>
                <w:rFonts w:cstheme="minorHAnsi"/>
                <w:sz w:val="26"/>
                <w:szCs w:val="26"/>
              </w:rPr>
            </w:pPr>
          </w:p>
          <w:p w14:paraId="579243BB" w14:textId="77777777" w:rsidR="008210D1" w:rsidRDefault="008210D1" w:rsidP="008210D1">
            <w:pPr>
              <w:jc w:val="center"/>
              <w:rPr>
                <w:rFonts w:cstheme="minorHAnsi"/>
                <w:sz w:val="26"/>
                <w:szCs w:val="26"/>
              </w:rPr>
            </w:pPr>
          </w:p>
          <w:p w14:paraId="4584CEED" w14:textId="77777777" w:rsidR="008210D1" w:rsidRDefault="008210D1" w:rsidP="008210D1">
            <w:pPr>
              <w:jc w:val="center"/>
              <w:rPr>
                <w:rFonts w:cstheme="minorHAnsi"/>
                <w:sz w:val="26"/>
                <w:szCs w:val="26"/>
              </w:rPr>
            </w:pPr>
          </w:p>
          <w:p w14:paraId="7F92B156" w14:textId="77777777" w:rsidR="008210D1" w:rsidRDefault="008210D1" w:rsidP="008210D1">
            <w:pPr>
              <w:jc w:val="center"/>
              <w:rPr>
                <w:rFonts w:cstheme="minorHAnsi"/>
                <w:sz w:val="26"/>
                <w:szCs w:val="26"/>
              </w:rPr>
            </w:pPr>
          </w:p>
          <w:p w14:paraId="074ED852" w14:textId="77777777" w:rsidR="008210D1" w:rsidRDefault="008210D1" w:rsidP="008210D1">
            <w:pPr>
              <w:rPr>
                <w:rFonts w:cstheme="minorHAnsi"/>
                <w:b w:val="0"/>
                <w:bCs w:val="0"/>
                <w:sz w:val="26"/>
                <w:szCs w:val="26"/>
              </w:rPr>
            </w:pPr>
          </w:p>
          <w:p w14:paraId="21428D7D" w14:textId="73EE209A" w:rsidR="008210D1" w:rsidRPr="00932A58" w:rsidRDefault="008210D1" w:rsidP="008210D1">
            <w:pPr>
              <w:jc w:val="center"/>
              <w:rPr>
                <w:rFonts w:cstheme="minorHAnsi"/>
                <w:sz w:val="26"/>
                <w:szCs w:val="26"/>
              </w:rPr>
            </w:pPr>
            <w:r w:rsidRPr="00163EDF">
              <w:rPr>
                <w:rFonts w:cstheme="minorHAnsi"/>
                <w:sz w:val="26"/>
                <w:szCs w:val="26"/>
              </w:rPr>
              <w:t>NIST Cybersecurity Framework</w:t>
            </w:r>
          </w:p>
        </w:tc>
        <w:tc>
          <w:tcPr>
            <w:tcW w:w="16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98D3E0"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3DA1BD63"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5FA96948"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7E2711DE"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6C283716"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7CC46588"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53C265DA"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62144B95"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10A280D6"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113AC6AF" w14:textId="0204E3C4"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r w:rsidRPr="008210D1">
              <w:rPr>
                <w:sz w:val="26"/>
                <w:szCs w:val="26"/>
              </w:rPr>
              <w:t>National Institute of Standards and Technology</w:t>
            </w:r>
          </w:p>
        </w:tc>
        <w:tc>
          <w:tcPr>
            <w:tcW w:w="119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84313C"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256D6FCE"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7509EB19"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749C98A2"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0F8C1916"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1A17B2F3"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118A4F50"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6F24A250"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537E3254"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3F877749"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26D7EF9F"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16E4EBFD" w14:textId="2E083273"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8210D1">
              <w:rPr>
                <w:rFonts w:cstheme="minorHAnsi"/>
                <w:sz w:val="26"/>
                <w:szCs w:val="26"/>
              </w:rPr>
              <w:t>2018</w:t>
            </w:r>
          </w:p>
        </w:tc>
        <w:tc>
          <w:tcPr>
            <w:tcW w:w="1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4CBB72"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7B346700"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24605FE4"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204B6F18"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08F1A737"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39A8A500"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15CEB76F"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206FF148"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01881F3E"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5E2336F5"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8210D1">
              <w:rPr>
                <w:rFonts w:cstheme="minorHAnsi"/>
                <w:sz w:val="26"/>
                <w:szCs w:val="26"/>
              </w:rPr>
              <w:t>National Institute of Standards and Technology</w:t>
            </w:r>
          </w:p>
          <w:p w14:paraId="673DF62A"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2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713D6D"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12173B3B"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03E975B8"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29BB7E42"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7AACE372"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3E34DEC4"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40490EE6" w14:textId="77777777"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p>
          <w:p w14:paraId="4F199E5F" w14:textId="0D52E5DD" w:rsidR="008210D1" w:rsidRPr="008210D1" w:rsidRDefault="008210D1" w:rsidP="008210D1">
            <w:pPr>
              <w:jc w:val="center"/>
              <w:cnfStyle w:val="000000100000" w:firstRow="0" w:lastRow="0" w:firstColumn="0" w:lastColumn="0" w:oddVBand="0" w:evenVBand="0" w:oddHBand="1" w:evenHBand="0" w:firstRowFirstColumn="0" w:firstRowLastColumn="0" w:lastRowFirstColumn="0" w:lastRowLastColumn="0"/>
              <w:rPr>
                <w:sz w:val="26"/>
                <w:szCs w:val="26"/>
              </w:rPr>
            </w:pPr>
            <w:r w:rsidRPr="008210D1">
              <w:rPr>
                <w:sz w:val="26"/>
                <w:szCs w:val="26"/>
              </w:rPr>
              <w:t>The NIST Cybersecurity Framework aims to provide a “prioritized, flexible, repeatable, and cost-effective approach” to cybersecurity risk management.</w:t>
            </w:r>
          </w:p>
        </w:tc>
        <w:tc>
          <w:tcPr>
            <w:tcW w:w="36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74BBB6" w14:textId="77777777" w:rsidR="008210D1" w:rsidRPr="008210D1" w:rsidRDefault="008210D1" w:rsidP="008210D1">
            <w:pPr>
              <w:ind w:left="720"/>
              <w:jc w:val="center"/>
              <w:cnfStyle w:val="000000100000" w:firstRow="0" w:lastRow="0" w:firstColumn="0" w:lastColumn="0" w:oddVBand="0" w:evenVBand="0" w:oddHBand="1" w:evenHBand="0" w:firstRowFirstColumn="0" w:firstRowLastColumn="0" w:lastRowFirstColumn="0" w:lastRowLastColumn="0"/>
              <w:rPr>
                <w:bCs/>
                <w:sz w:val="26"/>
                <w:szCs w:val="26"/>
              </w:rPr>
            </w:pPr>
          </w:p>
          <w:p w14:paraId="5D3DB144" w14:textId="77777777" w:rsidR="008210D1" w:rsidRPr="008210D1" w:rsidRDefault="008210D1" w:rsidP="008210D1">
            <w:pPr>
              <w:ind w:left="720"/>
              <w:jc w:val="center"/>
              <w:cnfStyle w:val="000000100000" w:firstRow="0" w:lastRow="0" w:firstColumn="0" w:lastColumn="0" w:oddVBand="0" w:evenVBand="0" w:oddHBand="1" w:evenHBand="0" w:firstRowFirstColumn="0" w:firstRowLastColumn="0" w:lastRowFirstColumn="0" w:lastRowLastColumn="0"/>
              <w:rPr>
                <w:bCs/>
                <w:sz w:val="26"/>
                <w:szCs w:val="26"/>
              </w:rPr>
            </w:pPr>
          </w:p>
          <w:p w14:paraId="2FB44EAD" w14:textId="77777777" w:rsidR="008210D1" w:rsidRPr="008210D1" w:rsidRDefault="008210D1" w:rsidP="008210D1">
            <w:pPr>
              <w:ind w:left="720"/>
              <w:jc w:val="center"/>
              <w:cnfStyle w:val="000000100000" w:firstRow="0" w:lastRow="0" w:firstColumn="0" w:lastColumn="0" w:oddVBand="0" w:evenVBand="0" w:oddHBand="1" w:evenHBand="0" w:firstRowFirstColumn="0" w:firstRowLastColumn="0" w:lastRowFirstColumn="0" w:lastRowLastColumn="0"/>
              <w:rPr>
                <w:bCs/>
                <w:sz w:val="26"/>
                <w:szCs w:val="26"/>
              </w:rPr>
            </w:pPr>
          </w:p>
          <w:p w14:paraId="7BA3564F" w14:textId="77777777" w:rsidR="008210D1" w:rsidRPr="008210D1" w:rsidRDefault="008210D1" w:rsidP="008210D1">
            <w:pPr>
              <w:ind w:left="720"/>
              <w:jc w:val="center"/>
              <w:cnfStyle w:val="000000100000" w:firstRow="0" w:lastRow="0" w:firstColumn="0" w:lastColumn="0" w:oddVBand="0" w:evenVBand="0" w:oddHBand="1" w:evenHBand="0" w:firstRowFirstColumn="0" w:firstRowLastColumn="0" w:lastRowFirstColumn="0" w:lastRowLastColumn="0"/>
              <w:rPr>
                <w:bCs/>
                <w:sz w:val="26"/>
                <w:szCs w:val="26"/>
              </w:rPr>
            </w:pPr>
          </w:p>
          <w:p w14:paraId="73DE7475" w14:textId="77777777" w:rsidR="008210D1" w:rsidRPr="008210D1" w:rsidRDefault="008210D1" w:rsidP="008210D1">
            <w:pPr>
              <w:ind w:left="720"/>
              <w:jc w:val="center"/>
              <w:cnfStyle w:val="000000100000" w:firstRow="0" w:lastRow="0" w:firstColumn="0" w:lastColumn="0" w:oddVBand="0" w:evenVBand="0" w:oddHBand="1" w:evenHBand="0" w:firstRowFirstColumn="0" w:firstRowLastColumn="0" w:lastRowFirstColumn="0" w:lastRowLastColumn="0"/>
              <w:rPr>
                <w:bCs/>
                <w:sz w:val="26"/>
                <w:szCs w:val="26"/>
              </w:rPr>
            </w:pPr>
          </w:p>
          <w:p w14:paraId="3C07ACBE" w14:textId="77777777" w:rsidR="008210D1" w:rsidRPr="008210D1" w:rsidRDefault="008210D1" w:rsidP="008210D1">
            <w:pPr>
              <w:ind w:left="720"/>
              <w:jc w:val="center"/>
              <w:cnfStyle w:val="000000100000" w:firstRow="0" w:lastRow="0" w:firstColumn="0" w:lastColumn="0" w:oddVBand="0" w:evenVBand="0" w:oddHBand="1" w:evenHBand="0" w:firstRowFirstColumn="0" w:firstRowLastColumn="0" w:lastRowFirstColumn="0" w:lastRowLastColumn="0"/>
              <w:rPr>
                <w:bCs/>
                <w:sz w:val="26"/>
                <w:szCs w:val="26"/>
              </w:rPr>
            </w:pPr>
          </w:p>
          <w:p w14:paraId="3CC0560D" w14:textId="77777777" w:rsidR="008210D1" w:rsidRPr="008210D1" w:rsidRDefault="008210D1" w:rsidP="008210D1">
            <w:pPr>
              <w:ind w:left="720"/>
              <w:jc w:val="center"/>
              <w:cnfStyle w:val="000000100000" w:firstRow="0" w:lastRow="0" w:firstColumn="0" w:lastColumn="0" w:oddVBand="0" w:evenVBand="0" w:oddHBand="1" w:evenHBand="0" w:firstRowFirstColumn="0" w:firstRowLastColumn="0" w:lastRowFirstColumn="0" w:lastRowLastColumn="0"/>
              <w:rPr>
                <w:bCs/>
                <w:sz w:val="26"/>
                <w:szCs w:val="26"/>
              </w:rPr>
            </w:pPr>
          </w:p>
          <w:p w14:paraId="7D0176DA" w14:textId="77777777" w:rsidR="008210D1" w:rsidRPr="008210D1" w:rsidRDefault="008210D1" w:rsidP="008210D1">
            <w:pPr>
              <w:ind w:left="720"/>
              <w:jc w:val="center"/>
              <w:cnfStyle w:val="000000100000" w:firstRow="0" w:lastRow="0" w:firstColumn="0" w:lastColumn="0" w:oddVBand="0" w:evenVBand="0" w:oddHBand="1" w:evenHBand="0" w:firstRowFirstColumn="0" w:firstRowLastColumn="0" w:lastRowFirstColumn="0" w:lastRowLastColumn="0"/>
              <w:rPr>
                <w:bCs/>
                <w:sz w:val="26"/>
                <w:szCs w:val="26"/>
              </w:rPr>
            </w:pPr>
          </w:p>
          <w:p w14:paraId="0C25C1F8" w14:textId="3EDA5ED4" w:rsidR="008210D1" w:rsidRPr="008210D1" w:rsidRDefault="008210D1" w:rsidP="008210D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Cs/>
                <w:sz w:val="26"/>
                <w:szCs w:val="26"/>
              </w:rPr>
            </w:pPr>
            <w:r w:rsidRPr="008210D1">
              <w:rPr>
                <w:bCs/>
                <w:sz w:val="26"/>
                <w:szCs w:val="26"/>
              </w:rPr>
              <w:t>Identify</w:t>
            </w:r>
          </w:p>
          <w:p w14:paraId="6C6B7DFE" w14:textId="77777777" w:rsidR="008210D1" w:rsidRPr="008210D1" w:rsidRDefault="008210D1" w:rsidP="008210D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Cs/>
                <w:sz w:val="26"/>
                <w:szCs w:val="26"/>
              </w:rPr>
            </w:pPr>
            <w:r w:rsidRPr="008210D1">
              <w:rPr>
                <w:bCs/>
                <w:sz w:val="26"/>
                <w:szCs w:val="26"/>
              </w:rPr>
              <w:t>Protect</w:t>
            </w:r>
          </w:p>
          <w:p w14:paraId="4B99DFED" w14:textId="6D623A82" w:rsidR="008210D1" w:rsidRPr="008210D1" w:rsidRDefault="008210D1" w:rsidP="008210D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Cs/>
                <w:sz w:val="26"/>
                <w:szCs w:val="26"/>
              </w:rPr>
            </w:pPr>
            <w:r w:rsidRPr="008210D1">
              <w:rPr>
                <w:bCs/>
                <w:sz w:val="26"/>
                <w:szCs w:val="26"/>
              </w:rPr>
              <w:t>Detect</w:t>
            </w:r>
          </w:p>
          <w:p w14:paraId="69306176" w14:textId="5FE07B4B" w:rsidR="008210D1" w:rsidRPr="008210D1" w:rsidRDefault="008210D1" w:rsidP="008210D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Cs/>
                <w:sz w:val="26"/>
                <w:szCs w:val="26"/>
              </w:rPr>
            </w:pPr>
            <w:r w:rsidRPr="008210D1">
              <w:rPr>
                <w:bCs/>
                <w:sz w:val="26"/>
                <w:szCs w:val="26"/>
              </w:rPr>
              <w:t>Respond</w:t>
            </w:r>
          </w:p>
          <w:p w14:paraId="4FBA72FE" w14:textId="77777777" w:rsidR="008210D1" w:rsidRPr="008210D1" w:rsidRDefault="008210D1" w:rsidP="008210D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Cs/>
                <w:sz w:val="26"/>
                <w:szCs w:val="26"/>
              </w:rPr>
            </w:pPr>
            <w:r w:rsidRPr="008210D1">
              <w:rPr>
                <w:bCs/>
                <w:sz w:val="26"/>
                <w:szCs w:val="26"/>
              </w:rPr>
              <w:t>Recover</w:t>
            </w:r>
          </w:p>
          <w:p w14:paraId="24DD78AE" w14:textId="24EA6892" w:rsidR="008210D1" w:rsidRPr="008210D1" w:rsidRDefault="008210D1" w:rsidP="008210D1">
            <w:pPr>
              <w:ind w:left="360"/>
              <w:jc w:val="center"/>
              <w:cnfStyle w:val="000000100000" w:firstRow="0" w:lastRow="0" w:firstColumn="0" w:lastColumn="0" w:oddVBand="0" w:evenVBand="0" w:oddHBand="1" w:evenHBand="0" w:firstRowFirstColumn="0" w:firstRowLastColumn="0" w:lastRowFirstColumn="0" w:lastRowLastColumn="0"/>
              <w:rPr>
                <w:bCs/>
                <w:sz w:val="26"/>
                <w:szCs w:val="26"/>
              </w:rPr>
            </w:pPr>
          </w:p>
        </w:tc>
        <w:tc>
          <w:tcPr>
            <w:tcW w:w="31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75BAC" w14:textId="77777777" w:rsidR="008210D1" w:rsidRDefault="008210D1" w:rsidP="008210D1">
            <w:pPr>
              <w:pStyle w:val="ListParagraph"/>
              <w:ind w:left="1440"/>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4493B5E0" w14:textId="77777777" w:rsidR="008210D1" w:rsidRDefault="008210D1" w:rsidP="008210D1">
            <w:pPr>
              <w:pStyle w:val="ListParagraph"/>
              <w:ind w:left="1440"/>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4D7F7663" w14:textId="77777777" w:rsidR="008210D1" w:rsidRPr="008210D1" w:rsidRDefault="008210D1" w:rsidP="008210D1">
            <w:pPr>
              <w:pStyle w:val="ListParagraph"/>
              <w:ind w:left="1440"/>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5E3BF2D4" w14:textId="77777777" w:rsidR="008210D1" w:rsidRPr="008210D1" w:rsidRDefault="008210D1" w:rsidP="008210D1">
            <w:pPr>
              <w:pStyle w:val="ListParagraph"/>
              <w:ind w:left="1440"/>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660DD12D" w14:textId="77777777" w:rsidR="008210D1" w:rsidRPr="008210D1" w:rsidRDefault="008210D1" w:rsidP="008210D1">
            <w:pPr>
              <w:pStyle w:val="ListParagraph"/>
              <w:ind w:left="1440"/>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5730E9FB" w14:textId="77777777"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229FCC8B" w14:textId="3CE5CE87" w:rsidR="008210D1" w:rsidRPr="008210D1" w:rsidRDefault="008210D1" w:rsidP="008210D1">
            <w:pPr>
              <w:pStyle w:val="ListParagraph"/>
              <w:numPr>
                <w:ilvl w:val="0"/>
                <w:numId w:val="6"/>
              </w:numPr>
              <w:ind w:left="503"/>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8210D1">
              <w:rPr>
                <w:rFonts w:cstheme="minorHAnsi"/>
                <w:sz w:val="26"/>
                <w:szCs w:val="26"/>
              </w:rPr>
              <w:t>CSF does not make NIST SP 800-53 easier</w:t>
            </w:r>
          </w:p>
          <w:p w14:paraId="39EAABB8" w14:textId="77777777" w:rsidR="008210D1" w:rsidRPr="008210D1" w:rsidRDefault="008210D1" w:rsidP="008210D1">
            <w:pPr>
              <w:pStyle w:val="ListParagraph"/>
              <w:numPr>
                <w:ilvl w:val="0"/>
                <w:numId w:val="6"/>
              </w:numPr>
              <w:ind w:left="503"/>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8210D1">
              <w:rPr>
                <w:rFonts w:cstheme="minorHAnsi"/>
                <w:sz w:val="26"/>
                <w:szCs w:val="26"/>
              </w:rPr>
              <w:t>Store log data for only 30 days</w:t>
            </w:r>
          </w:p>
          <w:p w14:paraId="39C60D14" w14:textId="6BACA953" w:rsidR="008210D1" w:rsidRPr="008210D1" w:rsidRDefault="008210D1" w:rsidP="008210D1">
            <w:pPr>
              <w:pStyle w:val="ListParagraph"/>
              <w:numPr>
                <w:ilvl w:val="0"/>
                <w:numId w:val="6"/>
              </w:numPr>
              <w:ind w:left="503"/>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8210D1">
              <w:rPr>
                <w:rFonts w:cstheme="minorHAnsi"/>
                <w:sz w:val="26"/>
                <w:szCs w:val="26"/>
              </w:rPr>
              <w:t>Only on-premises, No Clear definition for Cloud Security</w:t>
            </w:r>
          </w:p>
          <w:p w14:paraId="2260DCC4" w14:textId="4C3FA820" w:rsidR="008210D1" w:rsidRPr="008210D1" w:rsidRDefault="008210D1" w:rsidP="008210D1">
            <w:pPr>
              <w:pStyle w:val="ListParagraph"/>
              <w:numPr>
                <w:ilvl w:val="0"/>
                <w:numId w:val="6"/>
              </w:numPr>
              <w:ind w:left="503"/>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8210D1">
              <w:rPr>
                <w:rFonts w:cstheme="minorHAnsi"/>
                <w:sz w:val="26"/>
                <w:szCs w:val="26"/>
              </w:rPr>
              <w:t>RBAC – “Role-Based Access Control”</w:t>
            </w:r>
            <w:r w:rsidRPr="008210D1">
              <w:rPr>
                <w:rFonts w:cstheme="minorHAnsi"/>
                <w:sz w:val="26"/>
                <w:szCs w:val="26"/>
              </w:rPr>
              <w:t xml:space="preserve"> not suitable for cloud-based infrastructure</w:t>
            </w:r>
          </w:p>
          <w:p w14:paraId="5DA81E77" w14:textId="77777777"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103CF835" w14:textId="77777777"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2CBBAF3F" w14:textId="77777777"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54C50717" w14:textId="77777777"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1A533D42" w14:textId="77777777"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733464DD" w14:textId="77777777"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11425779" w14:textId="77777777"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7B092F6E" w14:textId="77777777"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50723B84" w14:textId="77777777"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p w14:paraId="5F6B80B4" w14:textId="0E0AD3F6" w:rsidR="008210D1" w:rsidRPr="008210D1" w:rsidRDefault="008210D1" w:rsidP="008210D1">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8210D1" w:rsidRPr="008A354B" w14:paraId="5FC8C337" w14:textId="77777777" w:rsidTr="00FB1E7A">
        <w:trPr>
          <w:trHeight w:val="915"/>
        </w:trPr>
        <w:tc>
          <w:tcPr>
            <w:cnfStyle w:val="001000000000" w:firstRow="0" w:lastRow="0" w:firstColumn="1" w:lastColumn="0" w:oddVBand="0" w:evenVBand="0" w:oddHBand="0" w:evenHBand="0" w:firstRowFirstColumn="0" w:firstRowLastColumn="0" w:lastRowFirstColumn="0" w:lastRowLastColumn="0"/>
            <w:tcW w:w="26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05576B" w14:textId="77777777" w:rsidR="008210D1" w:rsidRDefault="008210D1" w:rsidP="008210D1">
            <w:pPr>
              <w:jc w:val="center"/>
              <w:rPr>
                <w:rFonts w:cstheme="minorHAnsi"/>
                <w:sz w:val="26"/>
                <w:szCs w:val="26"/>
              </w:rPr>
            </w:pPr>
          </w:p>
          <w:p w14:paraId="42F48C51" w14:textId="77777777" w:rsidR="008210D1" w:rsidRDefault="008210D1" w:rsidP="008210D1">
            <w:pPr>
              <w:jc w:val="center"/>
              <w:rPr>
                <w:rFonts w:cstheme="minorHAnsi"/>
                <w:sz w:val="26"/>
                <w:szCs w:val="26"/>
              </w:rPr>
            </w:pPr>
          </w:p>
          <w:p w14:paraId="3BD18376" w14:textId="77777777" w:rsidR="008210D1" w:rsidRDefault="008210D1" w:rsidP="008210D1">
            <w:pPr>
              <w:jc w:val="center"/>
              <w:rPr>
                <w:rFonts w:cstheme="minorHAnsi"/>
                <w:sz w:val="26"/>
                <w:szCs w:val="26"/>
              </w:rPr>
            </w:pPr>
          </w:p>
          <w:p w14:paraId="5C75D927" w14:textId="77777777" w:rsidR="008210D1" w:rsidRDefault="008210D1" w:rsidP="008210D1">
            <w:pPr>
              <w:jc w:val="center"/>
              <w:rPr>
                <w:rFonts w:cstheme="minorHAnsi"/>
                <w:sz w:val="26"/>
                <w:szCs w:val="26"/>
              </w:rPr>
            </w:pPr>
          </w:p>
          <w:p w14:paraId="3AE0084B" w14:textId="77777777" w:rsidR="008210D1" w:rsidRDefault="008210D1" w:rsidP="008210D1">
            <w:pPr>
              <w:jc w:val="center"/>
              <w:rPr>
                <w:rFonts w:cstheme="minorHAnsi"/>
                <w:sz w:val="26"/>
                <w:szCs w:val="26"/>
              </w:rPr>
            </w:pPr>
          </w:p>
          <w:p w14:paraId="1B17A28D" w14:textId="77777777" w:rsidR="008210D1" w:rsidRDefault="008210D1" w:rsidP="008210D1">
            <w:pPr>
              <w:jc w:val="center"/>
              <w:rPr>
                <w:rFonts w:cstheme="minorHAnsi"/>
                <w:b w:val="0"/>
                <w:bCs w:val="0"/>
                <w:sz w:val="26"/>
                <w:szCs w:val="26"/>
              </w:rPr>
            </w:pPr>
          </w:p>
          <w:p w14:paraId="7FFC830B" w14:textId="77777777" w:rsidR="008210D1" w:rsidRDefault="008210D1" w:rsidP="008210D1">
            <w:pPr>
              <w:jc w:val="center"/>
              <w:rPr>
                <w:rFonts w:cstheme="minorHAnsi"/>
                <w:sz w:val="26"/>
                <w:szCs w:val="26"/>
              </w:rPr>
            </w:pPr>
          </w:p>
          <w:p w14:paraId="0A2CD257" w14:textId="77777777" w:rsidR="008210D1" w:rsidRDefault="008210D1" w:rsidP="008210D1">
            <w:pPr>
              <w:jc w:val="center"/>
              <w:rPr>
                <w:rFonts w:cstheme="minorHAnsi"/>
                <w:sz w:val="26"/>
                <w:szCs w:val="26"/>
              </w:rPr>
            </w:pPr>
          </w:p>
          <w:p w14:paraId="058A9B23" w14:textId="77777777" w:rsidR="008210D1" w:rsidRDefault="008210D1" w:rsidP="008210D1">
            <w:pPr>
              <w:jc w:val="center"/>
              <w:rPr>
                <w:rFonts w:cstheme="minorHAnsi"/>
                <w:sz w:val="26"/>
                <w:szCs w:val="26"/>
              </w:rPr>
            </w:pPr>
          </w:p>
          <w:p w14:paraId="6B945FD1" w14:textId="77777777" w:rsidR="008210D1" w:rsidRDefault="008210D1" w:rsidP="008210D1">
            <w:pPr>
              <w:jc w:val="center"/>
              <w:rPr>
                <w:rFonts w:cstheme="minorHAnsi"/>
                <w:sz w:val="26"/>
                <w:szCs w:val="26"/>
              </w:rPr>
            </w:pPr>
          </w:p>
          <w:p w14:paraId="713861E3" w14:textId="77777777" w:rsidR="008210D1" w:rsidRDefault="008210D1" w:rsidP="008210D1">
            <w:pPr>
              <w:jc w:val="center"/>
              <w:rPr>
                <w:rFonts w:cstheme="minorHAnsi"/>
                <w:sz w:val="26"/>
                <w:szCs w:val="26"/>
              </w:rPr>
            </w:pPr>
          </w:p>
          <w:p w14:paraId="58977B98" w14:textId="77777777" w:rsidR="008210D1" w:rsidRDefault="008210D1" w:rsidP="008210D1">
            <w:pPr>
              <w:jc w:val="center"/>
              <w:rPr>
                <w:rFonts w:cstheme="minorHAnsi"/>
                <w:b w:val="0"/>
                <w:bCs w:val="0"/>
                <w:sz w:val="26"/>
                <w:szCs w:val="26"/>
              </w:rPr>
            </w:pPr>
          </w:p>
          <w:p w14:paraId="5FC8C32A" w14:textId="5DF7A186" w:rsidR="008210D1" w:rsidRPr="00651319" w:rsidRDefault="008210D1" w:rsidP="008210D1">
            <w:pPr>
              <w:jc w:val="center"/>
              <w:rPr>
                <w:rFonts w:cstheme="minorHAnsi"/>
                <w:sz w:val="26"/>
                <w:szCs w:val="26"/>
              </w:rPr>
            </w:pPr>
            <w:r w:rsidRPr="00651319">
              <w:rPr>
                <w:rFonts w:cstheme="minorHAnsi"/>
                <w:sz w:val="26"/>
                <w:szCs w:val="26"/>
              </w:rPr>
              <w:t>Protecting Controlled Unclassified Information in Non-federa</w:t>
            </w:r>
            <w:r w:rsidRPr="00651319">
              <w:rPr>
                <w:rFonts w:cstheme="minorHAnsi"/>
                <w:b w:val="0"/>
                <w:bCs w:val="0"/>
                <w:sz w:val="26"/>
                <w:szCs w:val="26"/>
              </w:rPr>
              <w:t>l</w:t>
            </w:r>
            <w:r w:rsidRPr="00651319">
              <w:rPr>
                <w:rFonts w:cstheme="minorHAnsi"/>
                <w:sz w:val="26"/>
                <w:szCs w:val="26"/>
              </w:rPr>
              <w:t xml:space="preserve"> Systems</w:t>
            </w:r>
          </w:p>
          <w:p w14:paraId="60D79440" w14:textId="77777777" w:rsidR="008210D1" w:rsidRDefault="008210D1" w:rsidP="008210D1">
            <w:pPr>
              <w:jc w:val="center"/>
              <w:rPr>
                <w:rFonts w:cstheme="minorHAnsi"/>
                <w:b w:val="0"/>
                <w:bCs w:val="0"/>
                <w:sz w:val="26"/>
                <w:szCs w:val="26"/>
              </w:rPr>
            </w:pPr>
            <w:r w:rsidRPr="00651319">
              <w:rPr>
                <w:rFonts w:cstheme="minorHAnsi"/>
                <w:sz w:val="26"/>
                <w:szCs w:val="26"/>
              </w:rPr>
              <w:t>and Organizations</w:t>
            </w:r>
          </w:p>
          <w:p w14:paraId="12B1BBF5" w14:textId="77777777" w:rsidR="008210D1" w:rsidRDefault="008210D1" w:rsidP="008210D1">
            <w:pPr>
              <w:jc w:val="center"/>
              <w:rPr>
                <w:rFonts w:cstheme="minorHAnsi"/>
                <w:b w:val="0"/>
                <w:bCs w:val="0"/>
                <w:sz w:val="26"/>
                <w:szCs w:val="26"/>
              </w:rPr>
            </w:pPr>
          </w:p>
          <w:p w14:paraId="3D973C44" w14:textId="77777777" w:rsidR="008210D1" w:rsidRDefault="008210D1" w:rsidP="008210D1">
            <w:pPr>
              <w:jc w:val="center"/>
              <w:rPr>
                <w:rFonts w:cstheme="minorHAnsi"/>
                <w:b w:val="0"/>
                <w:bCs w:val="0"/>
                <w:sz w:val="26"/>
                <w:szCs w:val="26"/>
              </w:rPr>
            </w:pPr>
          </w:p>
          <w:p w14:paraId="25E0DA57" w14:textId="77777777" w:rsidR="008210D1" w:rsidRDefault="008210D1" w:rsidP="008210D1">
            <w:pPr>
              <w:jc w:val="center"/>
              <w:rPr>
                <w:rFonts w:cstheme="minorHAnsi"/>
                <w:b w:val="0"/>
                <w:bCs w:val="0"/>
                <w:sz w:val="26"/>
                <w:szCs w:val="26"/>
              </w:rPr>
            </w:pPr>
          </w:p>
          <w:p w14:paraId="2EB79378" w14:textId="77777777" w:rsidR="008210D1" w:rsidRDefault="008210D1" w:rsidP="008210D1">
            <w:pPr>
              <w:jc w:val="center"/>
              <w:rPr>
                <w:rFonts w:cstheme="minorHAnsi"/>
                <w:b w:val="0"/>
                <w:bCs w:val="0"/>
                <w:sz w:val="26"/>
                <w:szCs w:val="26"/>
              </w:rPr>
            </w:pPr>
          </w:p>
          <w:p w14:paraId="686224FB" w14:textId="77777777" w:rsidR="008210D1" w:rsidRDefault="008210D1" w:rsidP="008210D1">
            <w:pPr>
              <w:jc w:val="center"/>
              <w:rPr>
                <w:rFonts w:cstheme="minorHAnsi"/>
                <w:b w:val="0"/>
                <w:bCs w:val="0"/>
                <w:sz w:val="26"/>
                <w:szCs w:val="26"/>
              </w:rPr>
            </w:pPr>
          </w:p>
          <w:p w14:paraId="43C587C7" w14:textId="77777777" w:rsidR="008210D1" w:rsidRDefault="008210D1" w:rsidP="008210D1">
            <w:pPr>
              <w:jc w:val="center"/>
              <w:rPr>
                <w:rFonts w:cstheme="minorHAnsi"/>
                <w:b w:val="0"/>
                <w:bCs w:val="0"/>
                <w:sz w:val="26"/>
                <w:szCs w:val="26"/>
              </w:rPr>
            </w:pPr>
          </w:p>
          <w:p w14:paraId="1235AC87" w14:textId="77777777" w:rsidR="008210D1" w:rsidRDefault="008210D1" w:rsidP="008210D1">
            <w:pPr>
              <w:jc w:val="center"/>
              <w:rPr>
                <w:rFonts w:cstheme="minorHAnsi"/>
                <w:b w:val="0"/>
                <w:bCs w:val="0"/>
                <w:sz w:val="26"/>
                <w:szCs w:val="26"/>
              </w:rPr>
            </w:pPr>
          </w:p>
          <w:p w14:paraId="1ACD3382" w14:textId="77777777" w:rsidR="008210D1" w:rsidRDefault="008210D1" w:rsidP="008210D1">
            <w:pPr>
              <w:jc w:val="center"/>
              <w:rPr>
                <w:rFonts w:cstheme="minorHAnsi"/>
                <w:b w:val="0"/>
                <w:bCs w:val="0"/>
                <w:sz w:val="26"/>
                <w:szCs w:val="26"/>
              </w:rPr>
            </w:pPr>
          </w:p>
          <w:p w14:paraId="53314EE8" w14:textId="77777777" w:rsidR="008210D1" w:rsidRDefault="008210D1" w:rsidP="008210D1">
            <w:pPr>
              <w:jc w:val="center"/>
              <w:rPr>
                <w:rFonts w:cstheme="minorHAnsi"/>
                <w:b w:val="0"/>
                <w:bCs w:val="0"/>
                <w:sz w:val="26"/>
                <w:szCs w:val="26"/>
              </w:rPr>
            </w:pPr>
          </w:p>
          <w:p w14:paraId="00A058ED" w14:textId="47CE44AF" w:rsidR="008210D1" w:rsidRDefault="008210D1" w:rsidP="008210D1">
            <w:pPr>
              <w:jc w:val="center"/>
              <w:rPr>
                <w:rFonts w:cstheme="minorHAnsi"/>
                <w:sz w:val="26"/>
                <w:szCs w:val="26"/>
              </w:rPr>
            </w:pPr>
          </w:p>
          <w:p w14:paraId="2BEBAC4D" w14:textId="77777777" w:rsidR="008210D1" w:rsidRDefault="008210D1" w:rsidP="008210D1">
            <w:pPr>
              <w:jc w:val="center"/>
              <w:rPr>
                <w:rFonts w:cstheme="minorHAnsi"/>
                <w:b w:val="0"/>
                <w:bCs w:val="0"/>
                <w:sz w:val="26"/>
                <w:szCs w:val="26"/>
              </w:rPr>
            </w:pPr>
          </w:p>
          <w:p w14:paraId="2CB354CC" w14:textId="77777777" w:rsidR="008210D1" w:rsidRDefault="008210D1" w:rsidP="008210D1">
            <w:pPr>
              <w:jc w:val="center"/>
              <w:rPr>
                <w:rFonts w:cstheme="minorHAnsi"/>
                <w:b w:val="0"/>
                <w:bCs w:val="0"/>
                <w:sz w:val="26"/>
                <w:szCs w:val="26"/>
              </w:rPr>
            </w:pPr>
          </w:p>
          <w:p w14:paraId="58385781" w14:textId="77777777" w:rsidR="008210D1" w:rsidRDefault="008210D1" w:rsidP="008210D1">
            <w:pPr>
              <w:jc w:val="center"/>
              <w:rPr>
                <w:rFonts w:cstheme="minorHAnsi"/>
                <w:b w:val="0"/>
                <w:bCs w:val="0"/>
                <w:sz w:val="26"/>
                <w:szCs w:val="26"/>
              </w:rPr>
            </w:pPr>
          </w:p>
          <w:p w14:paraId="5FC8C32B" w14:textId="7F0404C8" w:rsidR="008210D1" w:rsidRPr="00651319" w:rsidRDefault="008210D1" w:rsidP="008210D1">
            <w:pPr>
              <w:jc w:val="center"/>
              <w:rPr>
                <w:rFonts w:cstheme="minorHAnsi"/>
                <w:sz w:val="26"/>
                <w:szCs w:val="26"/>
              </w:rPr>
            </w:pPr>
          </w:p>
        </w:tc>
        <w:tc>
          <w:tcPr>
            <w:tcW w:w="16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464E84"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293A8E8E"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0E397BD3"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6D148E7F"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77EC83B2"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5D7E197F"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5A9AAFDC"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309231F8"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064ACEF4"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26B8DB67"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6AD2C6FE"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46F69D39"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126528AF" w14:textId="77777777" w:rsidR="008210D1"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p>
          <w:p w14:paraId="5FC8C32C" w14:textId="4DD66DEE" w:rsidR="008210D1" w:rsidRPr="00D53665"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r w:rsidRPr="238CA8C7">
              <w:t>R</w:t>
            </w:r>
            <w:r>
              <w:t>on</w:t>
            </w:r>
            <w:r w:rsidRPr="238CA8C7">
              <w:t xml:space="preserve"> R</w:t>
            </w:r>
            <w:r>
              <w:t>oss</w:t>
            </w:r>
          </w:p>
          <w:p w14:paraId="5FC8C32D" w14:textId="6B2F0028" w:rsidR="008210D1" w:rsidRPr="00D53665"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r w:rsidRPr="238CA8C7">
              <w:t>P</w:t>
            </w:r>
            <w:r>
              <w:t xml:space="preserve">atrick </w:t>
            </w:r>
            <w:proofErr w:type="spellStart"/>
            <w:r w:rsidRPr="238CA8C7">
              <w:t>V</w:t>
            </w:r>
            <w:r>
              <w:t>iscuso</w:t>
            </w:r>
            <w:proofErr w:type="spellEnd"/>
          </w:p>
          <w:p w14:paraId="5FC8C32E" w14:textId="5FB0314C" w:rsidR="008210D1" w:rsidRPr="00D53665"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r w:rsidRPr="238CA8C7">
              <w:t xml:space="preserve">Gary </w:t>
            </w:r>
            <w:proofErr w:type="spellStart"/>
            <w:r w:rsidRPr="238CA8C7">
              <w:t>Guissanie</w:t>
            </w:r>
            <w:proofErr w:type="spellEnd"/>
          </w:p>
          <w:p w14:paraId="5FC8C32F" w14:textId="5D3B7482" w:rsidR="008210D1" w:rsidRPr="00D53665"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r w:rsidRPr="238CA8C7">
              <w:t>Kelley Dempsey</w:t>
            </w:r>
          </w:p>
          <w:p w14:paraId="5FC8C330" w14:textId="118637B3" w:rsidR="008210D1" w:rsidRPr="008A354B" w:rsidRDefault="008210D1" w:rsidP="008210D1">
            <w:pPr>
              <w:spacing w:line="259" w:lineRule="auto"/>
              <w:jc w:val="center"/>
              <w:cnfStyle w:val="000000000000" w:firstRow="0" w:lastRow="0" w:firstColumn="0" w:lastColumn="0" w:oddVBand="0" w:evenVBand="0" w:oddHBand="0" w:evenHBand="0" w:firstRowFirstColumn="0" w:firstRowLastColumn="0" w:lastRowFirstColumn="0" w:lastRowLastColumn="0"/>
            </w:pPr>
            <w:r w:rsidRPr="238CA8C7">
              <w:t>Mark Riddle</w:t>
            </w:r>
          </w:p>
        </w:tc>
        <w:tc>
          <w:tcPr>
            <w:tcW w:w="119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F14D86"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47F9760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3A4DA1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7AD01FA7"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1C086A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026B6725"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31240562"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6EEC9B12"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2CA3889F"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25D08AB3"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78818F08"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6408037E" w14:textId="77777777" w:rsidR="008210D1" w:rsidRDefault="008210D1" w:rsidP="008210D1">
            <w:pPr>
              <w:cnfStyle w:val="000000000000" w:firstRow="0" w:lastRow="0" w:firstColumn="0" w:lastColumn="0" w:oddVBand="0" w:evenVBand="0" w:oddHBand="0" w:evenHBand="0" w:firstRowFirstColumn="0" w:firstRowLastColumn="0" w:lastRowFirstColumn="0" w:lastRowLastColumn="0"/>
              <w:rPr>
                <w:rFonts w:cstheme="minorHAnsi"/>
              </w:rPr>
            </w:pPr>
          </w:p>
          <w:p w14:paraId="735B51C8"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4855AC71"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41F8F918"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41BA68C1"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FC8C331" w14:textId="0778D61A" w:rsidR="008210D1" w:rsidRPr="008A354B"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8A354B">
              <w:rPr>
                <w:rFonts w:cstheme="minorHAnsi"/>
              </w:rPr>
              <w:t>2016</w:t>
            </w:r>
          </w:p>
        </w:tc>
        <w:tc>
          <w:tcPr>
            <w:tcW w:w="1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D97A25"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6A2DB44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6EAA6508"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14262EF1"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106C35F3"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194C04F4"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43700B8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8E50F85"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70DE6DED"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7C600C9"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732F802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2328D709" w14:textId="77777777" w:rsidR="008210D1" w:rsidRDefault="008210D1" w:rsidP="008210D1">
            <w:pPr>
              <w:cnfStyle w:val="000000000000" w:firstRow="0" w:lastRow="0" w:firstColumn="0" w:lastColumn="0" w:oddVBand="0" w:evenVBand="0" w:oddHBand="0" w:evenHBand="0" w:firstRowFirstColumn="0" w:firstRowLastColumn="0" w:lastRowFirstColumn="0" w:lastRowLastColumn="0"/>
              <w:rPr>
                <w:rFonts w:cstheme="minorHAnsi"/>
              </w:rPr>
            </w:pPr>
          </w:p>
          <w:p w14:paraId="5F767357"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001B9DB6"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FC8C332" w14:textId="5E33B109"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6455C">
              <w:rPr>
                <w:rFonts w:cstheme="minorHAnsi"/>
              </w:rPr>
              <w:t>National Institute of Standards and Technology</w:t>
            </w:r>
          </w:p>
          <w:p w14:paraId="5FC8C333" w14:textId="77777777" w:rsidR="008210D1" w:rsidRPr="00C6455C"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2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9CA80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795B0B7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5B0A99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280AD8C1"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43029491"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0A6B20B0"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96120BD"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AFD13F3"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FC8C334" w14:textId="4E31E3CD" w:rsidR="008210D1" w:rsidRPr="005726CE" w:rsidRDefault="008210D1" w:rsidP="008210D1">
            <w:pPr>
              <w:jc w:val="center"/>
              <w:cnfStyle w:val="000000000000" w:firstRow="0" w:lastRow="0" w:firstColumn="0" w:lastColumn="0" w:oddVBand="0" w:evenVBand="0" w:oddHBand="0" w:evenHBand="0" w:firstRowFirstColumn="0" w:firstRowLastColumn="0" w:lastRowFirstColumn="0" w:lastRowLastColumn="0"/>
              <w:rPr>
                <w:sz w:val="26"/>
                <w:szCs w:val="26"/>
              </w:rPr>
            </w:pPr>
            <w:r w:rsidRPr="2C5AB5E4">
              <w:t>The protection of Controlled Unclassified Information (CUI) resident in non-federal systems and organizations is of paramount importance to federal agencies. The federal agencies with recommended security requirements for protecting the confidentiality of CUI. The requirements are intended for use by federal agencies in contractual vehicles or other agreements.</w:t>
            </w:r>
          </w:p>
        </w:tc>
        <w:tc>
          <w:tcPr>
            <w:tcW w:w="36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1FA929" w14:textId="77777777" w:rsidR="008210D1" w:rsidRDefault="008210D1" w:rsidP="008210D1">
            <w:pPr>
              <w:pStyle w:val="ListParagraph"/>
              <w:cnfStyle w:val="000000000000" w:firstRow="0" w:lastRow="0" w:firstColumn="0" w:lastColumn="0" w:oddVBand="0" w:evenVBand="0" w:oddHBand="0" w:evenHBand="0" w:firstRowFirstColumn="0" w:firstRowLastColumn="0" w:lastRowFirstColumn="0" w:lastRowLastColumn="0"/>
              <w:rPr>
                <w:rFonts w:cstheme="minorHAnsi"/>
                <w:sz w:val="26"/>
                <w:szCs w:val="26"/>
              </w:rPr>
            </w:pPr>
          </w:p>
          <w:p w14:paraId="46DF8F68" w14:textId="77777777" w:rsidR="008210D1" w:rsidRDefault="008210D1" w:rsidP="008210D1">
            <w:pPr>
              <w:pStyle w:val="ListParagraph"/>
              <w:cnfStyle w:val="000000000000" w:firstRow="0" w:lastRow="0" w:firstColumn="0" w:lastColumn="0" w:oddVBand="0" w:evenVBand="0" w:oddHBand="0" w:evenHBand="0" w:firstRowFirstColumn="0" w:firstRowLastColumn="0" w:lastRowFirstColumn="0" w:lastRowLastColumn="0"/>
              <w:rPr>
                <w:rFonts w:cstheme="minorHAnsi"/>
                <w:sz w:val="26"/>
                <w:szCs w:val="26"/>
              </w:rPr>
            </w:pPr>
          </w:p>
          <w:p w14:paraId="122C86FE" w14:textId="77777777" w:rsidR="008210D1" w:rsidRDefault="008210D1" w:rsidP="008210D1">
            <w:pPr>
              <w:pStyle w:val="ListParagraph"/>
              <w:cnfStyle w:val="000000000000" w:firstRow="0" w:lastRow="0" w:firstColumn="0" w:lastColumn="0" w:oddVBand="0" w:evenVBand="0" w:oddHBand="0" w:evenHBand="0" w:firstRowFirstColumn="0" w:firstRowLastColumn="0" w:lastRowFirstColumn="0" w:lastRowLastColumn="0"/>
              <w:rPr>
                <w:rFonts w:cstheme="minorHAnsi"/>
                <w:sz w:val="26"/>
                <w:szCs w:val="26"/>
              </w:rPr>
            </w:pPr>
          </w:p>
          <w:p w14:paraId="27609708" w14:textId="77777777" w:rsidR="008210D1" w:rsidRDefault="008210D1" w:rsidP="008210D1">
            <w:pPr>
              <w:pStyle w:val="ListParagraph"/>
              <w:cnfStyle w:val="000000000000" w:firstRow="0" w:lastRow="0" w:firstColumn="0" w:lastColumn="0" w:oddVBand="0" w:evenVBand="0" w:oddHBand="0" w:evenHBand="0" w:firstRowFirstColumn="0" w:firstRowLastColumn="0" w:lastRowFirstColumn="0" w:lastRowLastColumn="0"/>
              <w:rPr>
                <w:rFonts w:cstheme="minorHAnsi"/>
                <w:sz w:val="26"/>
                <w:szCs w:val="26"/>
              </w:rPr>
            </w:pPr>
          </w:p>
          <w:p w14:paraId="643E6B85" w14:textId="77777777" w:rsidR="008210D1" w:rsidRDefault="008210D1" w:rsidP="008210D1">
            <w:pPr>
              <w:pStyle w:val="ListParagraph"/>
              <w:cnfStyle w:val="000000000000" w:firstRow="0" w:lastRow="0" w:firstColumn="0" w:lastColumn="0" w:oddVBand="0" w:evenVBand="0" w:oddHBand="0" w:evenHBand="0" w:firstRowFirstColumn="0" w:firstRowLastColumn="0" w:lastRowFirstColumn="0" w:lastRowLastColumn="0"/>
              <w:rPr>
                <w:rFonts w:cstheme="minorHAnsi"/>
                <w:sz w:val="26"/>
                <w:szCs w:val="26"/>
              </w:rPr>
            </w:pPr>
          </w:p>
          <w:p w14:paraId="750AFFEA" w14:textId="77777777" w:rsidR="008210D1" w:rsidRDefault="008210D1" w:rsidP="008210D1">
            <w:pPr>
              <w:ind w:left="360"/>
              <w:cnfStyle w:val="000000000000" w:firstRow="0" w:lastRow="0" w:firstColumn="0" w:lastColumn="0" w:oddVBand="0" w:evenVBand="0" w:oddHBand="0" w:evenHBand="0" w:firstRowFirstColumn="0" w:firstRowLastColumn="0" w:lastRowFirstColumn="0" w:lastRowLastColumn="0"/>
              <w:rPr>
                <w:rFonts w:cstheme="minorHAnsi"/>
                <w:sz w:val="26"/>
                <w:szCs w:val="26"/>
              </w:rPr>
            </w:pPr>
          </w:p>
          <w:p w14:paraId="775DB1C1" w14:textId="77777777" w:rsidR="008210D1" w:rsidRDefault="008210D1" w:rsidP="008210D1">
            <w:pPr>
              <w:ind w:left="360"/>
              <w:cnfStyle w:val="000000000000" w:firstRow="0" w:lastRow="0" w:firstColumn="0" w:lastColumn="0" w:oddVBand="0" w:evenVBand="0" w:oddHBand="0" w:evenHBand="0" w:firstRowFirstColumn="0" w:firstRowLastColumn="0" w:lastRowFirstColumn="0" w:lastRowLastColumn="0"/>
              <w:rPr>
                <w:rFonts w:cstheme="minorHAnsi"/>
                <w:sz w:val="26"/>
                <w:szCs w:val="26"/>
              </w:rPr>
            </w:pPr>
          </w:p>
          <w:p w14:paraId="231A86E3" w14:textId="77777777" w:rsidR="008210D1" w:rsidRPr="0016137B" w:rsidRDefault="008210D1" w:rsidP="008210D1">
            <w:pPr>
              <w:ind w:left="360"/>
              <w:cnfStyle w:val="000000000000" w:firstRow="0" w:lastRow="0" w:firstColumn="0" w:lastColumn="0" w:oddVBand="0" w:evenVBand="0" w:oddHBand="0" w:evenHBand="0" w:firstRowFirstColumn="0" w:firstRowLastColumn="0" w:lastRowFirstColumn="0" w:lastRowLastColumn="0"/>
              <w:rPr>
                <w:rFonts w:cstheme="minorHAnsi"/>
                <w:sz w:val="26"/>
                <w:szCs w:val="26"/>
              </w:rPr>
            </w:pPr>
          </w:p>
          <w:p w14:paraId="122704B6" w14:textId="49AFB6F7" w:rsidR="008210D1" w:rsidRDefault="008210D1" w:rsidP="008210D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AC5775">
              <w:rPr>
                <w:rFonts w:cstheme="minorHAnsi"/>
                <w:sz w:val="26"/>
                <w:szCs w:val="26"/>
              </w:rPr>
              <w:t>Identity Management, Authentication and Access Control</w:t>
            </w:r>
          </w:p>
          <w:p w14:paraId="61C72C4E" w14:textId="77777777" w:rsidR="008210D1" w:rsidRDefault="008210D1" w:rsidP="008210D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A568B2">
              <w:rPr>
                <w:rFonts w:cstheme="minorHAnsi"/>
                <w:sz w:val="26"/>
                <w:szCs w:val="26"/>
              </w:rPr>
              <w:t>Awareness and Training</w:t>
            </w:r>
          </w:p>
          <w:p w14:paraId="32C63021" w14:textId="77777777" w:rsidR="008210D1" w:rsidRDefault="008210D1" w:rsidP="008210D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741C91">
              <w:rPr>
                <w:rFonts w:cstheme="minorHAnsi"/>
                <w:sz w:val="26"/>
                <w:szCs w:val="26"/>
              </w:rPr>
              <w:t>Backups of information are conducted, maintained, and tested</w:t>
            </w:r>
          </w:p>
          <w:p w14:paraId="64AFC4EE" w14:textId="77777777" w:rsidR="008210D1" w:rsidRDefault="008210D1" w:rsidP="008210D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B551A">
              <w:rPr>
                <w:rFonts w:cstheme="minorHAnsi"/>
                <w:sz w:val="26"/>
                <w:szCs w:val="26"/>
              </w:rPr>
              <w:t>Data is destroyed according to policy</w:t>
            </w:r>
          </w:p>
          <w:p w14:paraId="0535F0DE" w14:textId="77777777" w:rsidR="008210D1" w:rsidRDefault="008210D1" w:rsidP="008210D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A1556B">
              <w:rPr>
                <w:rFonts w:cstheme="minorHAnsi"/>
                <w:sz w:val="26"/>
                <w:szCs w:val="26"/>
              </w:rPr>
              <w:t>Policy and regulations regarding the physical operating environment for organizational assets are met</w:t>
            </w:r>
          </w:p>
          <w:p w14:paraId="5FC8C335" w14:textId="41239B60" w:rsidR="008210D1" w:rsidRPr="00AC5775" w:rsidRDefault="008210D1" w:rsidP="008210D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F60D83">
              <w:rPr>
                <w:rFonts w:cstheme="minorHAnsi"/>
                <w:sz w:val="26"/>
                <w:szCs w:val="26"/>
              </w:rPr>
              <w:t>Protection processes are improved</w:t>
            </w:r>
          </w:p>
        </w:tc>
        <w:tc>
          <w:tcPr>
            <w:tcW w:w="31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8C336" w14:textId="77777777" w:rsidR="008210D1" w:rsidRPr="008A354B"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tc>
      </w:tr>
      <w:tr w:rsidR="008210D1" w:rsidRPr="008A354B" w14:paraId="5FC8C34C" w14:textId="77777777" w:rsidTr="00FB1E7A">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6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8C342" w14:textId="77777777" w:rsidR="008210D1" w:rsidRPr="00DD30D1" w:rsidRDefault="008210D1" w:rsidP="008210D1">
            <w:pPr>
              <w:jc w:val="center"/>
              <w:rPr>
                <w:sz w:val="26"/>
                <w:szCs w:val="26"/>
                <w:highlight w:val="yellow"/>
              </w:rPr>
            </w:pPr>
            <w:r w:rsidRPr="7CF80487">
              <w:rPr>
                <w:sz w:val="26"/>
                <w:szCs w:val="26"/>
                <w:highlight w:val="yellow"/>
              </w:rPr>
              <w:t>IT Governance and Information Security – Guides, Standards and Frameworks</w:t>
            </w:r>
          </w:p>
        </w:tc>
        <w:tc>
          <w:tcPr>
            <w:tcW w:w="16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8C343" w14:textId="77777777" w:rsidR="008210D1" w:rsidRPr="007F0534" w:rsidRDefault="008210D1" w:rsidP="008210D1">
            <w:pPr>
              <w:jc w:val="center"/>
              <w:cnfStyle w:val="000000100000" w:firstRow="0" w:lastRow="0" w:firstColumn="0" w:lastColumn="0" w:oddVBand="0" w:evenVBand="0" w:oddHBand="1" w:evenHBand="0" w:firstRowFirstColumn="0" w:firstRowLastColumn="0" w:lastRowFirstColumn="0" w:lastRowLastColumn="0"/>
              <w:rPr>
                <w:highlight w:val="yellow"/>
              </w:rPr>
            </w:pPr>
            <w:r w:rsidRPr="7CF80487">
              <w:rPr>
                <w:highlight w:val="yellow"/>
              </w:rPr>
              <w:t xml:space="preserve">Yassine </w:t>
            </w:r>
            <w:proofErr w:type="spellStart"/>
            <w:r w:rsidRPr="7CF80487">
              <w:rPr>
                <w:highlight w:val="yellow"/>
              </w:rPr>
              <w:t>Maleh</w:t>
            </w:r>
            <w:proofErr w:type="spellEnd"/>
          </w:p>
          <w:p w14:paraId="5FC8C344" w14:textId="77777777" w:rsidR="008210D1" w:rsidRPr="007F0534" w:rsidRDefault="008210D1" w:rsidP="008210D1">
            <w:pPr>
              <w:jc w:val="center"/>
              <w:cnfStyle w:val="000000100000" w:firstRow="0" w:lastRow="0" w:firstColumn="0" w:lastColumn="0" w:oddVBand="0" w:evenVBand="0" w:oddHBand="1" w:evenHBand="0" w:firstRowFirstColumn="0" w:firstRowLastColumn="0" w:lastRowFirstColumn="0" w:lastRowLastColumn="0"/>
              <w:rPr>
                <w:highlight w:val="yellow"/>
              </w:rPr>
            </w:pPr>
            <w:proofErr w:type="spellStart"/>
            <w:r w:rsidRPr="7CF80487">
              <w:rPr>
                <w:highlight w:val="yellow"/>
              </w:rPr>
              <w:t>Mamoun</w:t>
            </w:r>
            <w:proofErr w:type="spellEnd"/>
            <w:r w:rsidRPr="7CF80487">
              <w:rPr>
                <w:highlight w:val="yellow"/>
              </w:rPr>
              <w:t xml:space="preserve"> </w:t>
            </w:r>
            <w:proofErr w:type="spellStart"/>
            <w:r w:rsidRPr="7CF80487">
              <w:rPr>
                <w:highlight w:val="yellow"/>
              </w:rPr>
              <w:t>Alazab</w:t>
            </w:r>
            <w:proofErr w:type="spellEnd"/>
          </w:p>
          <w:p w14:paraId="5FC8C345" w14:textId="77777777" w:rsidR="008210D1" w:rsidRPr="00D53665" w:rsidRDefault="008210D1" w:rsidP="008210D1">
            <w:pPr>
              <w:jc w:val="center"/>
              <w:cnfStyle w:val="000000100000" w:firstRow="0" w:lastRow="0" w:firstColumn="0" w:lastColumn="0" w:oddVBand="0" w:evenVBand="0" w:oddHBand="1" w:evenHBand="0" w:firstRowFirstColumn="0" w:firstRowLastColumn="0" w:lastRowFirstColumn="0" w:lastRowLastColumn="0"/>
              <w:rPr>
                <w:b/>
                <w:bCs/>
                <w:sz w:val="26"/>
                <w:szCs w:val="26"/>
                <w:highlight w:val="yellow"/>
              </w:rPr>
            </w:pPr>
            <w:r w:rsidRPr="7CF80487">
              <w:rPr>
                <w:highlight w:val="yellow"/>
              </w:rPr>
              <w:t xml:space="preserve">Mustapha </w:t>
            </w:r>
            <w:proofErr w:type="spellStart"/>
            <w:r w:rsidRPr="7CF80487">
              <w:rPr>
                <w:highlight w:val="yellow"/>
              </w:rPr>
              <w:t>Belaissaoui</w:t>
            </w:r>
            <w:proofErr w:type="spellEnd"/>
          </w:p>
        </w:tc>
        <w:tc>
          <w:tcPr>
            <w:tcW w:w="119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8C346"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highlight w:val="yellow"/>
              </w:rPr>
            </w:pPr>
            <w:r w:rsidRPr="7CF80487">
              <w:rPr>
                <w:highlight w:val="yellow"/>
              </w:rPr>
              <w:t>2022</w:t>
            </w:r>
          </w:p>
        </w:tc>
        <w:tc>
          <w:tcPr>
            <w:tcW w:w="1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8C347" w14:textId="77777777" w:rsidR="008210D1" w:rsidRPr="00C6455C" w:rsidRDefault="008210D1" w:rsidP="008210D1">
            <w:pPr>
              <w:jc w:val="center"/>
              <w:cnfStyle w:val="000000100000" w:firstRow="0" w:lastRow="0" w:firstColumn="0" w:lastColumn="0" w:oddVBand="0" w:evenVBand="0" w:oddHBand="1" w:evenHBand="0" w:firstRowFirstColumn="0" w:firstRowLastColumn="0" w:lastRowFirstColumn="0" w:lastRowLastColumn="0"/>
              <w:rPr>
                <w:highlight w:val="yellow"/>
              </w:rPr>
            </w:pPr>
            <w:r w:rsidRPr="7CF80487">
              <w:rPr>
                <w:highlight w:val="yellow"/>
              </w:rPr>
              <w:t>Book published by CRC Press</w:t>
            </w:r>
          </w:p>
        </w:tc>
        <w:tc>
          <w:tcPr>
            <w:tcW w:w="22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8C348" w14:textId="220C0BB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highlight w:val="yellow"/>
              </w:rPr>
            </w:pPr>
            <w:r w:rsidRPr="233F5513">
              <w:rPr>
                <w:highlight w:val="yellow"/>
              </w:rPr>
              <w:t>Discusses strategic information technology governance and information security: guides, practices, and maturity frameworks</w:t>
            </w:r>
          </w:p>
          <w:p w14:paraId="5FC8C349"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52525"/>
                <w:shd w:val="clear" w:color="auto" w:fill="FFFFFF"/>
              </w:rPr>
            </w:pPr>
          </w:p>
        </w:tc>
        <w:tc>
          <w:tcPr>
            <w:tcW w:w="36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8C34A" w14:textId="77777777" w:rsidR="008210D1" w:rsidRPr="00005A4E" w:rsidRDefault="008210D1" w:rsidP="008210D1">
            <w:pPr>
              <w:jc w:val="center"/>
              <w:cnfStyle w:val="000000100000" w:firstRow="0" w:lastRow="0" w:firstColumn="0" w:lastColumn="0" w:oddVBand="0" w:evenVBand="0" w:oddHBand="1" w:evenHBand="0" w:firstRowFirstColumn="0" w:firstRowLastColumn="0" w:lastRowFirstColumn="0" w:lastRowLastColumn="0"/>
              <w:rPr>
                <w:highlight w:val="yellow"/>
              </w:rPr>
            </w:pPr>
            <w:r w:rsidRPr="3F726173">
              <w:rPr>
                <w:highlight w:val="yellow"/>
              </w:rPr>
              <w:t>Highlights ISO standards, IT Service Management (ITSM) frameworks such as ITILv4, IT Asset Management (ITAM), IT Security Management</w:t>
            </w:r>
          </w:p>
        </w:tc>
        <w:tc>
          <w:tcPr>
            <w:tcW w:w="31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8C34B" w14:textId="77777777" w:rsidR="008210D1" w:rsidRPr="008A354B"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
                <w:bCs/>
                <w:sz w:val="26"/>
                <w:szCs w:val="26"/>
              </w:rPr>
            </w:pPr>
          </w:p>
        </w:tc>
      </w:tr>
      <w:tr w:rsidR="008210D1" w:rsidRPr="008A354B" w14:paraId="5FC8C35A" w14:textId="77777777" w:rsidTr="00FB1E7A">
        <w:trPr>
          <w:trHeight w:val="5895"/>
        </w:trPr>
        <w:tc>
          <w:tcPr>
            <w:cnfStyle w:val="001000000000" w:firstRow="0" w:lastRow="0" w:firstColumn="1" w:lastColumn="0" w:oddVBand="0" w:evenVBand="0" w:oddHBand="0" w:evenHBand="0" w:firstRowFirstColumn="0" w:firstRowLastColumn="0" w:lastRowFirstColumn="0" w:lastRowLastColumn="0"/>
            <w:tcW w:w="26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EA7797" w14:textId="17071049" w:rsidR="008210D1" w:rsidRDefault="008210D1" w:rsidP="008210D1">
            <w:pPr>
              <w:jc w:val="center"/>
              <w:rPr>
                <w:sz w:val="26"/>
                <w:szCs w:val="26"/>
              </w:rPr>
            </w:pPr>
          </w:p>
          <w:p w14:paraId="16C280B0" w14:textId="77777777" w:rsidR="008210D1" w:rsidRDefault="008210D1" w:rsidP="008210D1">
            <w:pPr>
              <w:jc w:val="center"/>
              <w:rPr>
                <w:sz w:val="26"/>
                <w:szCs w:val="26"/>
              </w:rPr>
            </w:pPr>
          </w:p>
          <w:p w14:paraId="3F621822" w14:textId="77777777" w:rsidR="008210D1" w:rsidRDefault="008210D1" w:rsidP="008210D1">
            <w:pPr>
              <w:jc w:val="center"/>
              <w:rPr>
                <w:sz w:val="26"/>
                <w:szCs w:val="26"/>
              </w:rPr>
            </w:pPr>
          </w:p>
          <w:p w14:paraId="318CD39F" w14:textId="77777777" w:rsidR="008210D1" w:rsidRDefault="008210D1" w:rsidP="008210D1">
            <w:pPr>
              <w:jc w:val="center"/>
              <w:rPr>
                <w:sz w:val="26"/>
                <w:szCs w:val="26"/>
              </w:rPr>
            </w:pPr>
          </w:p>
          <w:p w14:paraId="341619C9" w14:textId="77777777" w:rsidR="008210D1" w:rsidRDefault="008210D1" w:rsidP="008210D1">
            <w:pPr>
              <w:jc w:val="center"/>
              <w:rPr>
                <w:sz w:val="26"/>
                <w:szCs w:val="26"/>
              </w:rPr>
            </w:pPr>
          </w:p>
          <w:p w14:paraId="1BCC30B2" w14:textId="77777777" w:rsidR="008210D1" w:rsidRDefault="008210D1" w:rsidP="008210D1">
            <w:pPr>
              <w:jc w:val="center"/>
              <w:rPr>
                <w:sz w:val="26"/>
                <w:szCs w:val="26"/>
              </w:rPr>
            </w:pPr>
          </w:p>
          <w:p w14:paraId="5FC8C34D" w14:textId="3A3B9B93" w:rsidR="008210D1" w:rsidRPr="00356E8E" w:rsidRDefault="008210D1" w:rsidP="008210D1">
            <w:pPr>
              <w:jc w:val="center"/>
              <w:rPr>
                <w:sz w:val="26"/>
                <w:szCs w:val="26"/>
              </w:rPr>
            </w:pPr>
            <w:r w:rsidRPr="00356E8E">
              <w:rPr>
                <w:sz w:val="26"/>
                <w:szCs w:val="26"/>
              </w:rPr>
              <w:t>Cybersecurity Frameworks</w:t>
            </w:r>
          </w:p>
          <w:p w14:paraId="5FC8C34E" w14:textId="77777777" w:rsidR="008210D1" w:rsidRPr="00356E8E" w:rsidRDefault="008210D1" w:rsidP="008210D1">
            <w:pPr>
              <w:jc w:val="center"/>
              <w:rPr>
                <w:sz w:val="26"/>
                <w:szCs w:val="26"/>
              </w:rPr>
            </w:pPr>
            <w:r w:rsidRPr="00356E8E">
              <w:rPr>
                <w:sz w:val="26"/>
                <w:szCs w:val="26"/>
              </w:rPr>
              <w:t>Comparing, Contrasting and Mapping</w:t>
            </w:r>
          </w:p>
        </w:tc>
        <w:tc>
          <w:tcPr>
            <w:tcW w:w="16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2ACAEE6"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17F5AF88"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24A89F3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0BE4CE35"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7734E42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179AE1D9"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2BBE8140"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00835FED"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602EEA3"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8E95CE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FC8C34F" w14:textId="1989DCD3" w:rsidR="008210D1" w:rsidRPr="00356E8E" w:rsidRDefault="008210D1" w:rsidP="008210D1">
            <w:pPr>
              <w:jc w:val="center"/>
              <w:cnfStyle w:val="000000000000" w:firstRow="0" w:lastRow="0" w:firstColumn="0" w:lastColumn="0" w:oddVBand="0" w:evenVBand="0" w:oddHBand="0" w:evenHBand="0" w:firstRowFirstColumn="0" w:firstRowLastColumn="0" w:lastRowFirstColumn="0" w:lastRowLastColumn="0"/>
              <w:rPr>
                <w:sz w:val="26"/>
                <w:szCs w:val="26"/>
              </w:rPr>
            </w:pPr>
            <w:r w:rsidRPr="00356E8E">
              <w:t>Matthew Hudnall, The University of Alabama</w:t>
            </w:r>
          </w:p>
        </w:tc>
        <w:tc>
          <w:tcPr>
            <w:tcW w:w="119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7FB2D8"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1F99134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0A8A68F4"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AC49E16"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2454BEA4"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9BC1AB4"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1E739B12"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C02C8B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1BC12207"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3994949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3437AD04"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FC8C350" w14:textId="14163D3B" w:rsidR="008210D1" w:rsidRPr="00356E8E" w:rsidRDefault="008210D1" w:rsidP="008210D1">
            <w:pPr>
              <w:jc w:val="center"/>
              <w:cnfStyle w:val="000000000000" w:firstRow="0" w:lastRow="0" w:firstColumn="0" w:lastColumn="0" w:oddVBand="0" w:evenVBand="0" w:oddHBand="0" w:evenHBand="0" w:firstRowFirstColumn="0" w:firstRowLastColumn="0" w:lastRowFirstColumn="0" w:lastRowLastColumn="0"/>
            </w:pPr>
            <w:r w:rsidRPr="00356E8E">
              <w:t>2019</w:t>
            </w:r>
          </w:p>
        </w:tc>
        <w:tc>
          <w:tcPr>
            <w:tcW w:w="1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ECC5E0"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130388F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7008DBC9"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467DEC8F"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722643D6"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04BADE91"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3B7749F"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310F2FE7"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0FC0287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14F9C894"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FC8C351" w14:textId="59AB200F" w:rsidR="008210D1" w:rsidRPr="00356E8E" w:rsidRDefault="008210D1" w:rsidP="008210D1">
            <w:pPr>
              <w:jc w:val="center"/>
              <w:cnfStyle w:val="000000000000" w:firstRow="0" w:lastRow="0" w:firstColumn="0" w:lastColumn="0" w:oddVBand="0" w:evenVBand="0" w:oddHBand="0" w:evenHBand="0" w:firstRowFirstColumn="0" w:firstRowLastColumn="0" w:lastRowFirstColumn="0" w:lastRowLastColumn="0"/>
            </w:pPr>
            <w:r w:rsidRPr="00356E8E">
              <w:t>IEEE Computer Society</w:t>
            </w:r>
          </w:p>
        </w:tc>
        <w:tc>
          <w:tcPr>
            <w:tcW w:w="22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8D1A26" w14:textId="77777777" w:rsidR="008210D1" w:rsidRDefault="008210D1" w:rsidP="008210D1">
            <w:pPr>
              <w:cnfStyle w:val="000000000000" w:firstRow="0" w:lastRow="0" w:firstColumn="0" w:lastColumn="0" w:oddVBand="0" w:evenVBand="0" w:oddHBand="0" w:evenHBand="0" w:firstRowFirstColumn="0" w:firstRowLastColumn="0" w:lastRowFirstColumn="0" w:lastRowLastColumn="0"/>
            </w:pPr>
          </w:p>
          <w:p w14:paraId="61E21F33" w14:textId="77777777" w:rsidR="008210D1" w:rsidRDefault="008210D1" w:rsidP="008210D1">
            <w:pPr>
              <w:cnfStyle w:val="000000000000" w:firstRow="0" w:lastRow="0" w:firstColumn="0" w:lastColumn="0" w:oddVBand="0" w:evenVBand="0" w:oddHBand="0" w:evenHBand="0" w:firstRowFirstColumn="0" w:firstRowLastColumn="0" w:lastRowFirstColumn="0" w:lastRowLastColumn="0"/>
            </w:pPr>
          </w:p>
          <w:p w14:paraId="162B3ED1"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FC8C352" w14:textId="2B311CD1" w:rsidR="008210D1" w:rsidRPr="00356E8E" w:rsidRDefault="008210D1" w:rsidP="008210D1">
            <w:pPr>
              <w:jc w:val="center"/>
              <w:cnfStyle w:val="000000000000" w:firstRow="0" w:lastRow="0" w:firstColumn="0" w:lastColumn="0" w:oddVBand="0" w:evenVBand="0" w:oddHBand="0" w:evenHBand="0" w:firstRowFirstColumn="0" w:firstRowLastColumn="0" w:lastRowFirstColumn="0" w:lastRowLastColumn="0"/>
            </w:pPr>
            <w:r w:rsidRPr="00356E8E">
              <w:t>Three current cybersecurity professional and academic</w:t>
            </w:r>
          </w:p>
          <w:p w14:paraId="5FC8C353" w14:textId="3BD88355" w:rsidR="008210D1" w:rsidRPr="00356E8E" w:rsidRDefault="008210D1" w:rsidP="008210D1">
            <w:pPr>
              <w:jc w:val="center"/>
              <w:cnfStyle w:val="000000000000" w:firstRow="0" w:lastRow="0" w:firstColumn="0" w:lastColumn="0" w:oddVBand="0" w:evenVBand="0" w:oddHBand="0" w:evenHBand="0" w:firstRowFirstColumn="0" w:firstRowLastColumn="0" w:lastRowFirstColumn="0" w:lastRowLastColumn="0"/>
            </w:pPr>
            <w:r w:rsidRPr="00356E8E">
              <w:t>program schemes target cyber education, training,</w:t>
            </w:r>
          </w:p>
          <w:p w14:paraId="5FC8C354" w14:textId="7C33332F" w:rsidR="008210D1" w:rsidRPr="00356E8E" w:rsidRDefault="008210D1" w:rsidP="008210D1">
            <w:pPr>
              <w:jc w:val="center"/>
              <w:cnfStyle w:val="000000000000" w:firstRow="0" w:lastRow="0" w:firstColumn="0" w:lastColumn="0" w:oddVBand="0" w:evenVBand="0" w:oddHBand="0" w:evenHBand="0" w:firstRowFirstColumn="0" w:firstRowLastColumn="0" w:lastRowFirstColumn="0" w:lastRowLastColumn="0"/>
            </w:pPr>
            <w:r w:rsidRPr="00356E8E">
              <w:t>and workforce roles. They have complementary</w:t>
            </w:r>
          </w:p>
          <w:p w14:paraId="5FC8C355" w14:textId="533F9413" w:rsidR="008210D1" w:rsidRPr="00356E8E" w:rsidRDefault="008210D1" w:rsidP="008210D1">
            <w:pPr>
              <w:jc w:val="center"/>
              <w:cnfStyle w:val="000000000000" w:firstRow="0" w:lastRow="0" w:firstColumn="0" w:lastColumn="0" w:oddVBand="0" w:evenVBand="0" w:oddHBand="0" w:evenHBand="0" w:firstRowFirstColumn="0" w:firstRowLastColumn="0" w:lastRowFirstColumn="0" w:lastRowLastColumn="0"/>
            </w:pPr>
            <w:r w:rsidRPr="00356E8E">
              <w:t>elements that can serve as a pathway from learning</w:t>
            </w:r>
          </w:p>
          <w:p w14:paraId="5FC8C356" w14:textId="274FF20E" w:rsidR="008210D1" w:rsidRPr="00356E8E" w:rsidRDefault="008210D1" w:rsidP="008210D1">
            <w:pPr>
              <w:jc w:val="center"/>
              <w:cnfStyle w:val="000000000000" w:firstRow="0" w:lastRow="0" w:firstColumn="0" w:lastColumn="0" w:oddVBand="0" w:evenVBand="0" w:oddHBand="0" w:evenHBand="0" w:firstRowFirstColumn="0" w:firstRowLastColumn="0" w:lastRowFirstColumn="0" w:lastRowLastColumn="0"/>
            </w:pPr>
            <w:r w:rsidRPr="00356E8E">
              <w:t>cyber to working cyber if correctly navigated. —discusses the NICE 2.0, NSA CAE-CD, CSEC2017 cybersecurity frameworks</w:t>
            </w:r>
          </w:p>
          <w:p w14:paraId="5FC8C357" w14:textId="59B11E43" w:rsidR="008210D1" w:rsidRPr="002675A3" w:rsidRDefault="008210D1" w:rsidP="008210D1">
            <w:pPr>
              <w:cnfStyle w:val="000000000000" w:firstRow="0" w:lastRow="0" w:firstColumn="0" w:lastColumn="0" w:oddVBand="0" w:evenVBand="0" w:oddHBand="0" w:evenHBand="0" w:firstRowFirstColumn="0" w:firstRowLastColumn="0" w:lastRowFirstColumn="0" w:lastRowLastColumn="0"/>
            </w:pPr>
          </w:p>
        </w:tc>
        <w:tc>
          <w:tcPr>
            <w:tcW w:w="36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DCDF09"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9581C27"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FA4B2CF"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7D057CF4"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1107209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DD7CED0"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3AC2BD86"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3841EBD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FC8C358" w14:textId="07AAA328" w:rsidR="008210D1" w:rsidRPr="00356E8E" w:rsidRDefault="008210D1" w:rsidP="008210D1">
            <w:pPr>
              <w:jc w:val="center"/>
              <w:cnfStyle w:val="000000000000" w:firstRow="0" w:lastRow="0" w:firstColumn="0" w:lastColumn="0" w:oddVBand="0" w:evenVBand="0" w:oddHBand="0" w:evenHBand="0" w:firstRowFirstColumn="0" w:firstRowLastColumn="0" w:lastRowFirstColumn="0" w:lastRowLastColumn="0"/>
              <w:rPr>
                <w:sz w:val="26"/>
                <w:szCs w:val="26"/>
              </w:rPr>
            </w:pPr>
            <w:r w:rsidRPr="00356E8E">
              <w:t>Discusses the NICE (National Initiative on Cybersecurity Education) 2.0, NSA CAE-</w:t>
            </w:r>
            <w:proofErr w:type="gramStart"/>
            <w:r w:rsidRPr="00356E8E">
              <w:t>CD(</w:t>
            </w:r>
            <w:proofErr w:type="spellStart"/>
            <w:proofErr w:type="gramEnd"/>
            <w:r w:rsidRPr="00356E8E">
              <w:t>Centers</w:t>
            </w:r>
            <w:proofErr w:type="spellEnd"/>
            <w:r w:rsidRPr="00356E8E">
              <w:t xml:space="preserve"> of Academic Excellence in Cyber </w:t>
            </w:r>
            <w:proofErr w:type="spellStart"/>
            <w:r w:rsidRPr="00356E8E">
              <w:t>Defense</w:t>
            </w:r>
            <w:proofErr w:type="spellEnd"/>
            <w:r w:rsidRPr="00356E8E">
              <w:t xml:space="preserve"> Education), CSEC2017 (Cybersecurity Curricula 2017: Curriculum Guidelines for Post-Secondary Degree Programs in Cybersecurity) cybersecurity frameworks</w:t>
            </w:r>
          </w:p>
        </w:tc>
        <w:tc>
          <w:tcPr>
            <w:tcW w:w="31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F2744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D45E74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E44E7D7"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947243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3D4EB0B1" w14:textId="204A9DD0" w:rsidR="008210D1" w:rsidRPr="003D4437" w:rsidRDefault="008210D1" w:rsidP="008210D1">
            <w:pPr>
              <w:jc w:val="center"/>
              <w:cnfStyle w:val="000000000000" w:firstRow="0" w:lastRow="0" w:firstColumn="0" w:lastColumn="0" w:oddVBand="0" w:evenVBand="0" w:oddHBand="0" w:evenHBand="0" w:firstRowFirstColumn="0" w:firstRowLastColumn="0" w:lastRowFirstColumn="0" w:lastRowLastColumn="0"/>
            </w:pPr>
            <w:r w:rsidRPr="04862CEB">
              <w:t xml:space="preserve">This paper goes in details about the frameworks proposed by the standard regulatory bodies such as NIST (National Institute of Standards and Technology), NSA (National Security Agency) and </w:t>
            </w:r>
            <w:proofErr w:type="spellStart"/>
            <w:r w:rsidRPr="04862CEB">
              <w:t>Centers</w:t>
            </w:r>
            <w:proofErr w:type="spellEnd"/>
            <w:r w:rsidRPr="04862CEB">
              <w:t xml:space="preserve"> of Academic Excellence in</w:t>
            </w:r>
          </w:p>
          <w:p w14:paraId="6FABBF86"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r w:rsidRPr="04862CEB">
              <w:t xml:space="preserve">Cyber </w:t>
            </w:r>
            <w:proofErr w:type="spellStart"/>
            <w:r w:rsidRPr="04862CEB">
              <w:t>Defense</w:t>
            </w:r>
            <w:proofErr w:type="spellEnd"/>
            <w:r w:rsidRPr="04862CEB">
              <w:t xml:space="preserve"> Education (CAE-CD) boldly stating these frameworks as curricular foundations for cybersecurity without referencing the other ISO standards proposed for cybersecurity such as ISO/IEC 27002, ISO/IEC 27031, ISO/IEC 27032 etc</w:t>
            </w:r>
            <w:r w:rsidRPr="003D4437">
              <w:rPr>
                <w:rFonts w:cstheme="minorHAnsi"/>
                <w:bCs/>
                <w:szCs w:val="26"/>
              </w:rPr>
              <w:t>.</w:t>
            </w:r>
          </w:p>
          <w:p w14:paraId="40D60F83"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67AA6227"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065EA3A4"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7C416B53"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5FC8C359" w14:textId="77B88133" w:rsidR="008210D1" w:rsidRPr="002675A3"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tc>
      </w:tr>
      <w:tr w:rsidR="008210D1" w:rsidRPr="008A354B" w14:paraId="5FC8C365" w14:textId="77777777" w:rsidTr="00FB1E7A">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6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E79513" w14:textId="77777777" w:rsidR="008210D1" w:rsidRDefault="008210D1" w:rsidP="008210D1">
            <w:pPr>
              <w:jc w:val="center"/>
              <w:rPr>
                <w:rFonts w:cstheme="minorHAnsi"/>
                <w:sz w:val="26"/>
                <w:szCs w:val="26"/>
              </w:rPr>
            </w:pPr>
          </w:p>
          <w:p w14:paraId="49C3FC3B" w14:textId="77777777" w:rsidR="008210D1" w:rsidRDefault="008210D1" w:rsidP="008210D1">
            <w:pPr>
              <w:jc w:val="center"/>
              <w:rPr>
                <w:rFonts w:cstheme="minorHAnsi"/>
                <w:sz w:val="26"/>
                <w:szCs w:val="26"/>
              </w:rPr>
            </w:pPr>
          </w:p>
          <w:p w14:paraId="486DEC26" w14:textId="77777777" w:rsidR="008210D1" w:rsidRDefault="008210D1" w:rsidP="008210D1">
            <w:pPr>
              <w:jc w:val="center"/>
              <w:rPr>
                <w:rFonts w:cstheme="minorHAnsi"/>
                <w:sz w:val="26"/>
                <w:szCs w:val="26"/>
              </w:rPr>
            </w:pPr>
          </w:p>
          <w:p w14:paraId="48FD6E69" w14:textId="77777777" w:rsidR="008210D1" w:rsidRDefault="008210D1" w:rsidP="008210D1">
            <w:pPr>
              <w:jc w:val="center"/>
              <w:rPr>
                <w:rFonts w:cstheme="minorHAnsi"/>
                <w:sz w:val="26"/>
                <w:szCs w:val="26"/>
              </w:rPr>
            </w:pPr>
          </w:p>
          <w:p w14:paraId="2C79E484" w14:textId="77777777" w:rsidR="008210D1" w:rsidRDefault="008210D1" w:rsidP="008210D1">
            <w:pPr>
              <w:jc w:val="center"/>
              <w:rPr>
                <w:rFonts w:cstheme="minorHAnsi"/>
                <w:sz w:val="26"/>
                <w:szCs w:val="26"/>
              </w:rPr>
            </w:pPr>
          </w:p>
          <w:p w14:paraId="50365DF9" w14:textId="58DD9984" w:rsidR="008210D1" w:rsidRDefault="008210D1" w:rsidP="008210D1">
            <w:pPr>
              <w:jc w:val="center"/>
              <w:rPr>
                <w:sz w:val="26"/>
                <w:szCs w:val="26"/>
              </w:rPr>
            </w:pPr>
          </w:p>
          <w:p w14:paraId="47893FB3" w14:textId="58DD9984" w:rsidR="008210D1" w:rsidRDefault="008210D1" w:rsidP="008210D1">
            <w:pPr>
              <w:jc w:val="center"/>
              <w:rPr>
                <w:sz w:val="26"/>
                <w:szCs w:val="26"/>
              </w:rPr>
            </w:pPr>
          </w:p>
          <w:p w14:paraId="70E996F0" w14:textId="77777777" w:rsidR="008210D1" w:rsidRDefault="008210D1" w:rsidP="008210D1">
            <w:pPr>
              <w:jc w:val="center"/>
              <w:rPr>
                <w:sz w:val="26"/>
                <w:szCs w:val="26"/>
              </w:rPr>
            </w:pPr>
          </w:p>
          <w:p w14:paraId="0362781E" w14:textId="77777777" w:rsidR="008210D1" w:rsidRDefault="008210D1" w:rsidP="008210D1">
            <w:pPr>
              <w:jc w:val="center"/>
              <w:rPr>
                <w:sz w:val="26"/>
                <w:szCs w:val="26"/>
              </w:rPr>
            </w:pPr>
          </w:p>
          <w:p w14:paraId="5EB79B8D" w14:textId="77777777" w:rsidR="008210D1" w:rsidRDefault="008210D1" w:rsidP="008210D1">
            <w:pPr>
              <w:jc w:val="center"/>
              <w:rPr>
                <w:sz w:val="26"/>
                <w:szCs w:val="26"/>
              </w:rPr>
            </w:pPr>
          </w:p>
          <w:p w14:paraId="12A2D517" w14:textId="77777777" w:rsidR="008210D1" w:rsidRDefault="008210D1" w:rsidP="008210D1">
            <w:pPr>
              <w:jc w:val="center"/>
              <w:rPr>
                <w:sz w:val="26"/>
                <w:szCs w:val="26"/>
              </w:rPr>
            </w:pPr>
          </w:p>
          <w:p w14:paraId="5FC8C35B" w14:textId="2A1B3B96" w:rsidR="008210D1" w:rsidRPr="005726CE" w:rsidRDefault="008210D1" w:rsidP="008210D1">
            <w:pPr>
              <w:jc w:val="center"/>
              <w:rPr>
                <w:rFonts w:cstheme="minorHAnsi"/>
                <w:sz w:val="26"/>
                <w:szCs w:val="26"/>
              </w:rPr>
            </w:pPr>
            <w:r w:rsidRPr="005726CE">
              <w:rPr>
                <w:rFonts w:cstheme="minorHAnsi"/>
                <w:sz w:val="26"/>
                <w:szCs w:val="26"/>
              </w:rPr>
              <w:t xml:space="preserve">National Initiative for </w:t>
            </w:r>
            <w:r w:rsidRPr="005726CE">
              <w:rPr>
                <w:rFonts w:cstheme="minorHAnsi"/>
                <w:sz w:val="26"/>
                <w:szCs w:val="26"/>
              </w:rPr>
              <w:lastRenderedPageBreak/>
              <w:t>Cybersecurity</w:t>
            </w:r>
          </w:p>
          <w:p w14:paraId="5FC8C35C" w14:textId="77777777" w:rsidR="008210D1" w:rsidRPr="005726CE" w:rsidRDefault="008210D1" w:rsidP="008210D1">
            <w:pPr>
              <w:jc w:val="center"/>
              <w:rPr>
                <w:rFonts w:cstheme="minorHAnsi"/>
                <w:sz w:val="26"/>
                <w:szCs w:val="26"/>
              </w:rPr>
            </w:pPr>
            <w:r w:rsidRPr="005726CE">
              <w:rPr>
                <w:rFonts w:cstheme="minorHAnsi"/>
                <w:sz w:val="26"/>
                <w:szCs w:val="26"/>
              </w:rPr>
              <w:t>Education (NICE)</w:t>
            </w:r>
          </w:p>
          <w:p w14:paraId="5FC8C35D" w14:textId="77777777" w:rsidR="008210D1" w:rsidRDefault="008210D1" w:rsidP="008210D1">
            <w:pPr>
              <w:jc w:val="center"/>
              <w:rPr>
                <w:rFonts w:cstheme="minorHAnsi"/>
                <w:sz w:val="26"/>
                <w:szCs w:val="26"/>
              </w:rPr>
            </w:pPr>
            <w:r w:rsidRPr="005726CE">
              <w:rPr>
                <w:rFonts w:cstheme="minorHAnsi"/>
                <w:sz w:val="26"/>
                <w:szCs w:val="26"/>
              </w:rPr>
              <w:t>Cybersecurity Workforce Framework</w:t>
            </w:r>
          </w:p>
        </w:tc>
        <w:tc>
          <w:tcPr>
            <w:tcW w:w="16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80C50D7"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066914B7"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76A3542A"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32397995"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531F6125"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1B90D4CF"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378428A3"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7F89281A"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2D1826BB"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1B4A6E58"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3F844913"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452D98A2"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5D3466CA"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1D0574E9" w14:textId="77777777" w:rsidR="008210D1" w:rsidRDefault="008210D1" w:rsidP="008210D1">
            <w:pPr>
              <w:cnfStyle w:val="000000100000" w:firstRow="0" w:lastRow="0" w:firstColumn="0" w:lastColumn="0" w:oddVBand="0" w:evenVBand="0" w:oddHBand="1" w:evenHBand="0" w:firstRowFirstColumn="0" w:firstRowLastColumn="0" w:lastRowFirstColumn="0" w:lastRowLastColumn="0"/>
            </w:pPr>
          </w:p>
          <w:p w14:paraId="5FC8C35E" w14:textId="15529AB3"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r>
              <w:lastRenderedPageBreak/>
              <w:t>Rodney Petersen Danielle Santos; Karen A. Wetzel Matthew C. Smith</w:t>
            </w:r>
          </w:p>
          <w:p w14:paraId="5FC8C35F"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
                <w:bCs/>
                <w:sz w:val="26"/>
                <w:szCs w:val="26"/>
              </w:rPr>
            </w:pPr>
            <w:r>
              <w:t>Greg Witte</w:t>
            </w:r>
          </w:p>
        </w:tc>
        <w:tc>
          <w:tcPr>
            <w:tcW w:w="119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B1E5A2"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06FC922B"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2A4B2760"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59DF88EB"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2D70E480"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53FE7FAA"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3EF3E8E5"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1161E258"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52509712"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071453E2"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5F79F256"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53C94C51"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616C99C4"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14CB975B"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270D6EFB"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5FC8C360" w14:textId="617A2C96"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November 2020</w:t>
            </w:r>
          </w:p>
        </w:tc>
        <w:tc>
          <w:tcPr>
            <w:tcW w:w="1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D5E6B6"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45C20ECB"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638CC6FD"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58951529"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0D1DAC48"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765E5AB6"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2D896038" w14:textId="58DD9984"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219D2D04"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69B4EFB8"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5E2A2531"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1ADB2037"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4B5CB978"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2E06B061"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67553E67"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5FC8C361" w14:textId="51A94F55" w:rsidR="008210D1" w:rsidRPr="005726CE"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 w:val="26"/>
                <w:szCs w:val="26"/>
              </w:rPr>
            </w:pPr>
            <w:r w:rsidRPr="00B52AC9">
              <w:rPr>
                <w:rFonts w:cstheme="minorHAnsi"/>
                <w:bCs/>
                <w:szCs w:val="26"/>
              </w:rPr>
              <w:lastRenderedPageBreak/>
              <w:t>NIST Special Publication 800-181</w:t>
            </w:r>
          </w:p>
        </w:tc>
        <w:tc>
          <w:tcPr>
            <w:tcW w:w="22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8CD96E8"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6998904F"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1B4F1D68"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6A2281C3" w14:textId="58DD9984" w:rsidR="008210D1" w:rsidRDefault="008210D1" w:rsidP="008210D1">
            <w:pPr>
              <w:cnfStyle w:val="000000100000" w:firstRow="0" w:lastRow="0" w:firstColumn="0" w:lastColumn="0" w:oddVBand="0" w:evenVBand="0" w:oddHBand="1" w:evenHBand="0" w:firstRowFirstColumn="0" w:firstRowLastColumn="0" w:lastRowFirstColumn="0" w:lastRowLastColumn="0"/>
            </w:pPr>
          </w:p>
          <w:p w14:paraId="50219F6B"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r>
              <w:t xml:space="preserve">Describes the National Initiative for Cybersecurity Education (NICE) Cybersecurity Workforce Framework (NICE Framework), a reference structure that describes the </w:t>
            </w:r>
            <w:r>
              <w:lastRenderedPageBreak/>
              <w:t>interdisciplinary nature of the cybersecurity work. It serves as a fundamental reference resource for describing and sharing information about cybersecurity work and the knowledge, skills, and abilities (KSAs) needed to complete tasks that can strengthen the cybersecurity posture of an organization.</w:t>
            </w:r>
          </w:p>
          <w:p w14:paraId="1F7060F5"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1D1A269C"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55CC85AE"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5FC8C362" w14:textId="0F47EFF0"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tc>
        <w:tc>
          <w:tcPr>
            <w:tcW w:w="36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4DBF2A"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2E43053A"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2B78D1B6"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2DDBC375"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32A35421"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1509AC17"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46509284" w14:textId="06CAEC3D"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37BF7D46"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50B0ADA7"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74FAFD3D"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2509B284"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5620FCE1"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623DB94E"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pPr>
          </w:p>
          <w:p w14:paraId="5FC8C363" w14:textId="74FADB45" w:rsidR="008210D1" w:rsidRPr="008A354B"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
                <w:bCs/>
                <w:sz w:val="26"/>
                <w:szCs w:val="26"/>
              </w:rPr>
            </w:pPr>
            <w:r>
              <w:t xml:space="preserve">Uses the NICE Cybersecurity </w:t>
            </w:r>
            <w:r>
              <w:lastRenderedPageBreak/>
              <w:t>Workforce Framework), as a reference that describes the interdisciplinary nature of the cybersecurity work.</w:t>
            </w:r>
          </w:p>
        </w:tc>
        <w:tc>
          <w:tcPr>
            <w:tcW w:w="31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0F923D"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69969B9C"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1806B090"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258E22A0"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3580BF9B"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5FE039C3"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14002490"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37DC05ED"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4F64CB42" w14:textId="4C7508E8"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r w:rsidRPr="008B0ABB">
              <w:rPr>
                <w:rFonts w:cstheme="minorHAnsi"/>
                <w:bCs/>
                <w:szCs w:val="26"/>
              </w:rPr>
              <w:t xml:space="preserve">This framework proposes </w:t>
            </w:r>
            <w:proofErr w:type="gramStart"/>
            <w:r w:rsidRPr="008B0ABB">
              <w:rPr>
                <w:rFonts w:cstheme="minorHAnsi"/>
                <w:bCs/>
                <w:szCs w:val="26"/>
              </w:rPr>
              <w:t>tasks ,</w:t>
            </w:r>
            <w:proofErr w:type="gramEnd"/>
            <w:r w:rsidRPr="008B0ABB">
              <w:rPr>
                <w:rFonts w:cstheme="minorHAnsi"/>
                <w:bCs/>
                <w:szCs w:val="26"/>
              </w:rPr>
              <w:t xml:space="preserve"> roles and drafts strategies for cybersecurity workforce and employees in the field of cybersecurity but it doesn't incorporate strategies and </w:t>
            </w:r>
            <w:r w:rsidRPr="008B0ABB">
              <w:rPr>
                <w:rFonts w:cstheme="minorHAnsi"/>
                <w:bCs/>
                <w:szCs w:val="26"/>
              </w:rPr>
              <w:lastRenderedPageBreak/>
              <w:t>methods for maintaining and managing assets that hold sensitive and confidential data where other frameworks do.</w:t>
            </w:r>
          </w:p>
          <w:p w14:paraId="0A9B6BC7"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31B6BBDA"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2D4B6394"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3D830540"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08849E6B"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1C7108BB"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434D1318" w14:textId="77777777" w:rsidR="008210D1" w:rsidRDefault="008210D1" w:rsidP="008210D1">
            <w:pPr>
              <w:jc w:val="center"/>
              <w:cnfStyle w:val="000000100000" w:firstRow="0" w:lastRow="0" w:firstColumn="0" w:lastColumn="0" w:oddVBand="0" w:evenVBand="0" w:oddHBand="1" w:evenHBand="0" w:firstRowFirstColumn="0" w:firstRowLastColumn="0" w:lastRowFirstColumn="0" w:lastRowLastColumn="0"/>
              <w:rPr>
                <w:rFonts w:cstheme="minorHAnsi"/>
                <w:bCs/>
                <w:szCs w:val="26"/>
              </w:rPr>
            </w:pPr>
          </w:p>
          <w:p w14:paraId="5FC8C364" w14:textId="37689C9D" w:rsidR="008210D1" w:rsidRPr="00706F7D" w:rsidRDefault="008210D1" w:rsidP="008210D1">
            <w:pPr>
              <w:jc w:val="center"/>
              <w:cnfStyle w:val="000000100000" w:firstRow="0" w:lastRow="0" w:firstColumn="0" w:lastColumn="0" w:oddVBand="0" w:evenVBand="0" w:oddHBand="1" w:evenHBand="0" w:firstRowFirstColumn="0" w:firstRowLastColumn="0" w:lastRowFirstColumn="0" w:lastRowLastColumn="0"/>
            </w:pPr>
          </w:p>
        </w:tc>
      </w:tr>
      <w:tr w:rsidR="008210D1" w:rsidRPr="008A354B" w14:paraId="5FC8C372" w14:textId="77777777" w:rsidTr="00FB1E7A">
        <w:trPr>
          <w:trHeight w:val="915"/>
        </w:trPr>
        <w:tc>
          <w:tcPr>
            <w:cnfStyle w:val="001000000000" w:firstRow="0" w:lastRow="0" w:firstColumn="1" w:lastColumn="0" w:oddVBand="0" w:evenVBand="0" w:oddHBand="0" w:evenHBand="0" w:firstRowFirstColumn="0" w:firstRowLastColumn="0" w:lastRowFirstColumn="0" w:lastRowLastColumn="0"/>
            <w:tcW w:w="26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924FC9" w14:textId="77777777" w:rsidR="008210D1" w:rsidRDefault="008210D1" w:rsidP="008210D1">
            <w:pPr>
              <w:jc w:val="center"/>
              <w:rPr>
                <w:rFonts w:cstheme="minorHAnsi"/>
                <w:sz w:val="26"/>
                <w:szCs w:val="26"/>
              </w:rPr>
            </w:pPr>
          </w:p>
          <w:p w14:paraId="5B5D502B" w14:textId="77777777" w:rsidR="008210D1" w:rsidRDefault="008210D1" w:rsidP="008210D1">
            <w:pPr>
              <w:jc w:val="center"/>
              <w:rPr>
                <w:rFonts w:cstheme="minorHAnsi"/>
                <w:b w:val="0"/>
                <w:bCs w:val="0"/>
                <w:sz w:val="26"/>
                <w:szCs w:val="26"/>
              </w:rPr>
            </w:pPr>
          </w:p>
          <w:p w14:paraId="1F9DEFB8" w14:textId="77777777" w:rsidR="008210D1" w:rsidRDefault="008210D1" w:rsidP="008210D1">
            <w:pPr>
              <w:jc w:val="center"/>
              <w:rPr>
                <w:rFonts w:cstheme="minorHAnsi"/>
                <w:b w:val="0"/>
                <w:bCs w:val="0"/>
                <w:sz w:val="26"/>
                <w:szCs w:val="26"/>
              </w:rPr>
            </w:pPr>
          </w:p>
          <w:p w14:paraId="3491826C" w14:textId="77777777" w:rsidR="008210D1" w:rsidRDefault="008210D1" w:rsidP="008210D1">
            <w:pPr>
              <w:jc w:val="center"/>
              <w:rPr>
                <w:rFonts w:cstheme="minorHAnsi"/>
                <w:sz w:val="26"/>
                <w:szCs w:val="26"/>
              </w:rPr>
            </w:pPr>
          </w:p>
          <w:p w14:paraId="053D9A22" w14:textId="77777777" w:rsidR="008210D1" w:rsidRDefault="008210D1" w:rsidP="008210D1">
            <w:pPr>
              <w:jc w:val="center"/>
              <w:rPr>
                <w:rFonts w:cstheme="minorHAnsi"/>
                <w:sz w:val="26"/>
                <w:szCs w:val="26"/>
              </w:rPr>
            </w:pPr>
          </w:p>
          <w:p w14:paraId="57092D25" w14:textId="77777777" w:rsidR="008210D1" w:rsidRDefault="008210D1" w:rsidP="008210D1">
            <w:pPr>
              <w:jc w:val="center"/>
              <w:rPr>
                <w:rFonts w:cstheme="minorHAnsi"/>
                <w:sz w:val="26"/>
                <w:szCs w:val="26"/>
              </w:rPr>
            </w:pPr>
          </w:p>
          <w:p w14:paraId="5E3F7EA6" w14:textId="77777777" w:rsidR="008210D1" w:rsidRDefault="008210D1" w:rsidP="008210D1">
            <w:pPr>
              <w:jc w:val="center"/>
              <w:rPr>
                <w:rFonts w:cstheme="minorHAnsi"/>
                <w:sz w:val="26"/>
                <w:szCs w:val="26"/>
              </w:rPr>
            </w:pPr>
          </w:p>
          <w:p w14:paraId="77AF6A28" w14:textId="77777777" w:rsidR="008210D1" w:rsidRDefault="008210D1" w:rsidP="008210D1">
            <w:pPr>
              <w:jc w:val="center"/>
              <w:rPr>
                <w:rFonts w:cstheme="minorHAnsi"/>
                <w:b w:val="0"/>
                <w:bCs w:val="0"/>
                <w:sz w:val="26"/>
                <w:szCs w:val="26"/>
              </w:rPr>
            </w:pPr>
          </w:p>
          <w:p w14:paraId="73B55262" w14:textId="77777777" w:rsidR="008210D1" w:rsidRDefault="008210D1" w:rsidP="008210D1">
            <w:pPr>
              <w:jc w:val="center"/>
              <w:rPr>
                <w:rFonts w:cstheme="minorHAnsi"/>
                <w:b w:val="0"/>
                <w:bCs w:val="0"/>
                <w:sz w:val="26"/>
                <w:szCs w:val="26"/>
              </w:rPr>
            </w:pPr>
          </w:p>
          <w:p w14:paraId="74D6A8AF" w14:textId="77777777" w:rsidR="008210D1" w:rsidRDefault="008210D1" w:rsidP="008210D1">
            <w:pPr>
              <w:jc w:val="center"/>
              <w:rPr>
                <w:rFonts w:cstheme="minorHAnsi"/>
                <w:sz w:val="26"/>
                <w:szCs w:val="26"/>
              </w:rPr>
            </w:pPr>
          </w:p>
          <w:p w14:paraId="1DC798DA" w14:textId="77777777" w:rsidR="008210D1" w:rsidRDefault="008210D1" w:rsidP="008210D1">
            <w:pPr>
              <w:jc w:val="center"/>
              <w:rPr>
                <w:rFonts w:cstheme="minorHAnsi"/>
                <w:sz w:val="26"/>
                <w:szCs w:val="26"/>
              </w:rPr>
            </w:pPr>
          </w:p>
          <w:p w14:paraId="5FC8C366" w14:textId="32425932" w:rsidR="008210D1" w:rsidRPr="005726CE" w:rsidRDefault="008210D1" w:rsidP="008210D1">
            <w:pPr>
              <w:jc w:val="center"/>
              <w:rPr>
                <w:rFonts w:cstheme="minorHAnsi"/>
                <w:sz w:val="26"/>
                <w:szCs w:val="26"/>
              </w:rPr>
            </w:pPr>
            <w:r w:rsidRPr="005726CE">
              <w:rPr>
                <w:rFonts w:cstheme="minorHAnsi"/>
                <w:sz w:val="26"/>
                <w:szCs w:val="26"/>
              </w:rPr>
              <w:t xml:space="preserve">The challenges of cybersecurity </w:t>
            </w:r>
            <w:r w:rsidRPr="005726CE">
              <w:rPr>
                <w:rFonts w:cstheme="minorHAnsi"/>
                <w:sz w:val="26"/>
                <w:szCs w:val="26"/>
              </w:rPr>
              <w:lastRenderedPageBreak/>
              <w:t>frameworks to protect data required for the</w:t>
            </w:r>
          </w:p>
          <w:p w14:paraId="5FC8C367" w14:textId="77777777" w:rsidR="008210D1" w:rsidRPr="005726CE" w:rsidRDefault="008210D1" w:rsidP="008210D1">
            <w:pPr>
              <w:jc w:val="center"/>
              <w:rPr>
                <w:rFonts w:cstheme="minorHAnsi"/>
                <w:sz w:val="26"/>
                <w:szCs w:val="26"/>
              </w:rPr>
            </w:pPr>
            <w:r w:rsidRPr="005726CE">
              <w:rPr>
                <w:rFonts w:cstheme="minorHAnsi"/>
                <w:sz w:val="26"/>
                <w:szCs w:val="26"/>
              </w:rPr>
              <w:t>development of advanced maintenance</w:t>
            </w:r>
          </w:p>
        </w:tc>
        <w:tc>
          <w:tcPr>
            <w:tcW w:w="16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ABA64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0D11449"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3A5F264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AF9245F"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7FF71C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A09661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468FD5E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18CBA92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2F41A005"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F11CF1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4A3177F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0C9575A0"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6E4E8B10"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01B28EA4"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FC8C368" w14:textId="5639C7CB"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r>
              <w:t>Jaime Campos</w:t>
            </w:r>
          </w:p>
          <w:p w14:paraId="5FC8C369"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r>
              <w:lastRenderedPageBreak/>
              <w:t xml:space="preserve">Pankaj Sharma </w:t>
            </w:r>
            <w:proofErr w:type="spellStart"/>
            <w:r>
              <w:t>Erkki</w:t>
            </w:r>
            <w:proofErr w:type="spellEnd"/>
            <w:r>
              <w:t xml:space="preserve"> </w:t>
            </w:r>
            <w:proofErr w:type="spellStart"/>
            <w:r>
              <w:t>Jantunen</w:t>
            </w:r>
            <w:proofErr w:type="spellEnd"/>
          </w:p>
          <w:p w14:paraId="5FC8C36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r>
              <w:t xml:space="preserve">David </w:t>
            </w:r>
            <w:proofErr w:type="spellStart"/>
            <w:r>
              <w:t>Baglee</w:t>
            </w:r>
            <w:proofErr w:type="spellEnd"/>
          </w:p>
          <w:p w14:paraId="5FC8C36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r>
              <w:t xml:space="preserve">Luca </w:t>
            </w:r>
            <w:proofErr w:type="spellStart"/>
            <w:r>
              <w:t>Fumagalli</w:t>
            </w:r>
            <w:proofErr w:type="spellEnd"/>
          </w:p>
        </w:tc>
        <w:tc>
          <w:tcPr>
            <w:tcW w:w="119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543911"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474BD80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4A7D4186"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0B15D1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43B5B0E5"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18B3CD60"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0EC30C7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31FB66E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13D0091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86F3EC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6030436F"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7DB45413"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4C071685"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299C682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00D73AC6"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16B4881D"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FC8C36C" w14:textId="5BF66604"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2016</w:t>
            </w:r>
          </w:p>
        </w:tc>
        <w:tc>
          <w:tcPr>
            <w:tcW w:w="1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B6E007"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214BF253"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761C449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3F67A43F"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4D47988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6F0421E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7618E36D"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4561C87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0EE0E3F1"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4F32581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06A041D8"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2BC1444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745F8787"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01F8C343"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5FC8C36D" w14:textId="7B45803E" w:rsidR="008210D1" w:rsidRPr="005726CE"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 w:val="26"/>
                <w:szCs w:val="26"/>
              </w:rPr>
            </w:pPr>
            <w:r w:rsidRPr="00B52AC9">
              <w:rPr>
                <w:rFonts w:cstheme="minorHAnsi"/>
                <w:bCs/>
                <w:szCs w:val="26"/>
              </w:rPr>
              <w:t xml:space="preserve">Open access </w:t>
            </w:r>
            <w:r w:rsidRPr="00B52AC9">
              <w:rPr>
                <w:rFonts w:cstheme="minorHAnsi"/>
                <w:bCs/>
                <w:szCs w:val="26"/>
              </w:rPr>
              <w:lastRenderedPageBreak/>
              <w:t xml:space="preserve">article published by Elsevier </w:t>
            </w:r>
            <w:proofErr w:type="gramStart"/>
            <w:r w:rsidRPr="00B52AC9">
              <w:rPr>
                <w:rFonts w:cstheme="minorHAnsi"/>
                <w:bCs/>
                <w:szCs w:val="26"/>
              </w:rPr>
              <w:t>B.V</w:t>
            </w:r>
            <w:proofErr w:type="gramEnd"/>
          </w:p>
        </w:tc>
        <w:tc>
          <w:tcPr>
            <w:tcW w:w="22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95DF99"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762B7072"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2758BBD6"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0D44C384"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EE9B7E9"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321B30F2"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p>
          <w:p w14:paraId="5FC8C36E" w14:textId="0061F779" w:rsidR="008210D1" w:rsidRDefault="008210D1" w:rsidP="008210D1">
            <w:pPr>
              <w:jc w:val="center"/>
              <w:cnfStyle w:val="000000000000" w:firstRow="0" w:lastRow="0" w:firstColumn="0" w:lastColumn="0" w:oddVBand="0" w:evenVBand="0" w:oddHBand="0" w:evenHBand="0" w:firstRowFirstColumn="0" w:firstRowLastColumn="0" w:lastRowFirstColumn="0" w:lastRowLastColumn="0"/>
            </w:pPr>
            <w:r>
              <w:t xml:space="preserve">Highlight the important aspects of the data management in condition monitoring and maintenance, especially when the emergent technologies, such as </w:t>
            </w:r>
            <w:r>
              <w:lastRenderedPageBreak/>
              <w:t>the cloud computing and big data, are to be considered in the maintenance department. In addition, one of the main data management elements highlighted in the current work are the cybersecurity issues which might be one of the biggest obstacles hindering the development of cloud based big data for condition-based maintenance (CBM) purposes.</w:t>
            </w:r>
          </w:p>
        </w:tc>
        <w:tc>
          <w:tcPr>
            <w:tcW w:w="36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8C36F"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7F1DE208"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090786E2"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0350039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352D532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4A43FECB"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69EACC32"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3156A3E9"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6DC32CC8"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5A334D4A"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6FD9F13D"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04920B9C"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p w14:paraId="5FC8C370" w14:textId="77777777" w:rsidR="008210D1" w:rsidRPr="00214072"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B52AC9">
              <w:rPr>
                <w:rFonts w:cstheme="minorHAnsi"/>
                <w:szCs w:val="26"/>
              </w:rPr>
              <w:t xml:space="preserve">References the cloud computing </w:t>
            </w:r>
            <w:r w:rsidRPr="00B52AC9">
              <w:rPr>
                <w:rFonts w:cstheme="minorHAnsi"/>
                <w:szCs w:val="26"/>
              </w:rPr>
              <w:lastRenderedPageBreak/>
              <w:t>framework proposed by NIST and other frameworks proposed by Cloud Security Alliance (CSA).</w:t>
            </w:r>
          </w:p>
        </w:tc>
        <w:tc>
          <w:tcPr>
            <w:tcW w:w="31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ADB5D1"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637BF747"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3AF8779C" w14:textId="5624F947" w:rsidR="008210D1" w:rsidRPr="008B0ABB"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r w:rsidRPr="008B0ABB">
              <w:rPr>
                <w:rFonts w:cstheme="minorHAnsi"/>
                <w:bCs/>
                <w:szCs w:val="26"/>
              </w:rPr>
              <w:t>This paper puts forth a lot of reasons to why people hesitate to store their confidential and sensitive data in the cloud servers and the risk associated with it while talking about the advantages associated with the cloud</w:t>
            </w:r>
            <w:r>
              <w:rPr>
                <w:rFonts w:cstheme="minorHAnsi"/>
                <w:bCs/>
                <w:szCs w:val="26"/>
              </w:rPr>
              <w:t>.</w:t>
            </w:r>
          </w:p>
          <w:p w14:paraId="68A1291D"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r w:rsidRPr="008B0ABB">
              <w:rPr>
                <w:rFonts w:cstheme="minorHAnsi"/>
                <w:bCs/>
                <w:szCs w:val="26"/>
              </w:rPr>
              <w:t xml:space="preserve">While it highlights the benefits and disadvantages of cloud computing and data storage and maintenance in it, it completely leaves out the </w:t>
            </w:r>
            <w:proofErr w:type="spellStart"/>
            <w:r w:rsidRPr="008B0ABB">
              <w:rPr>
                <w:rFonts w:cstheme="minorHAnsi"/>
                <w:bCs/>
                <w:szCs w:val="26"/>
              </w:rPr>
              <w:lastRenderedPageBreak/>
              <w:t>the</w:t>
            </w:r>
            <w:r>
              <w:rPr>
                <w:rFonts w:cstheme="minorHAnsi"/>
                <w:bCs/>
                <w:szCs w:val="26"/>
              </w:rPr>
              <w:t>or</w:t>
            </w:r>
            <w:r w:rsidRPr="008B0ABB">
              <w:rPr>
                <w:rFonts w:cstheme="minorHAnsi"/>
                <w:bCs/>
                <w:szCs w:val="26"/>
              </w:rPr>
              <w:t>itical</w:t>
            </w:r>
            <w:proofErr w:type="spellEnd"/>
            <w:r w:rsidRPr="008B0ABB">
              <w:rPr>
                <w:rFonts w:cstheme="minorHAnsi"/>
                <w:bCs/>
                <w:szCs w:val="26"/>
              </w:rPr>
              <w:t xml:space="preserve"> principles, strategies, </w:t>
            </w:r>
            <w:proofErr w:type="gramStart"/>
            <w:r w:rsidRPr="008B0ABB">
              <w:rPr>
                <w:rFonts w:cstheme="minorHAnsi"/>
                <w:bCs/>
                <w:szCs w:val="26"/>
              </w:rPr>
              <w:t>methods</w:t>
            </w:r>
            <w:proofErr w:type="gramEnd"/>
            <w:r w:rsidRPr="008B0ABB">
              <w:rPr>
                <w:rFonts w:cstheme="minorHAnsi"/>
                <w:bCs/>
                <w:szCs w:val="26"/>
              </w:rPr>
              <w:t xml:space="preserve"> and countermeasures in various aspects of cybersecurity.</w:t>
            </w:r>
          </w:p>
          <w:p w14:paraId="38AB377E"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Cs/>
                <w:szCs w:val="26"/>
              </w:rPr>
            </w:pPr>
          </w:p>
          <w:p w14:paraId="37444EFB" w14:textId="77777777" w:rsidR="008210D1" w:rsidRDefault="008210D1" w:rsidP="008210D1">
            <w:pPr>
              <w:cnfStyle w:val="000000000000" w:firstRow="0" w:lastRow="0" w:firstColumn="0" w:lastColumn="0" w:oddVBand="0" w:evenVBand="0" w:oddHBand="0" w:evenHBand="0" w:firstRowFirstColumn="0" w:firstRowLastColumn="0" w:lastRowFirstColumn="0" w:lastRowLastColumn="0"/>
              <w:rPr>
                <w:rFonts w:cstheme="minorHAnsi"/>
                <w:b/>
                <w:bCs/>
                <w:szCs w:val="26"/>
              </w:rPr>
            </w:pPr>
          </w:p>
          <w:p w14:paraId="7CD16188" w14:textId="77777777" w:rsidR="008210D1" w:rsidRDefault="008210D1" w:rsidP="008210D1">
            <w:pPr>
              <w:jc w:val="center"/>
              <w:cnfStyle w:val="000000000000" w:firstRow="0" w:lastRow="0" w:firstColumn="0" w:lastColumn="0" w:oddVBand="0" w:evenVBand="0" w:oddHBand="0" w:evenHBand="0" w:firstRowFirstColumn="0" w:firstRowLastColumn="0" w:lastRowFirstColumn="0" w:lastRowLastColumn="0"/>
              <w:rPr>
                <w:rFonts w:cstheme="minorHAnsi"/>
                <w:b/>
                <w:bCs/>
                <w:szCs w:val="26"/>
              </w:rPr>
            </w:pPr>
          </w:p>
          <w:p w14:paraId="5FC8C371" w14:textId="079798B1" w:rsidR="008210D1" w:rsidRPr="008A354B" w:rsidRDefault="008210D1" w:rsidP="008210D1">
            <w:pPr>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p>
        </w:tc>
      </w:tr>
    </w:tbl>
    <w:p w14:paraId="5FC8C373" w14:textId="008A7599" w:rsidR="006D4BD1" w:rsidRDefault="006D4BD1" w:rsidP="0060479E">
      <w:pPr>
        <w:rPr>
          <w:rFonts w:cstheme="minorHAnsi"/>
          <w:lang w:val="en-US"/>
        </w:rPr>
      </w:pPr>
    </w:p>
    <w:p w14:paraId="5ACE1D56" w14:textId="77777777" w:rsidR="006D4BD1" w:rsidRDefault="006D4BD1">
      <w:pPr>
        <w:rPr>
          <w:rFonts w:cstheme="minorHAnsi"/>
          <w:lang w:val="en-US"/>
        </w:rPr>
      </w:pPr>
      <w:r>
        <w:rPr>
          <w:rFonts w:cstheme="minorHAnsi"/>
          <w:lang w:val="en-US"/>
        </w:rPr>
        <w:br w:type="page"/>
      </w:r>
    </w:p>
    <w:p w14:paraId="59D5F7A6" w14:textId="249A3FE0" w:rsidR="00966ACB" w:rsidRDefault="006D4BD1" w:rsidP="0060479E">
      <w:pPr>
        <w:rPr>
          <w:rFonts w:cstheme="minorHAnsi"/>
          <w:b/>
          <w:bCs/>
          <w:sz w:val="28"/>
          <w:szCs w:val="28"/>
          <w:lang w:val="en-US"/>
        </w:rPr>
      </w:pPr>
      <w:r w:rsidRPr="006D4BD1">
        <w:rPr>
          <w:rFonts w:cstheme="minorHAnsi"/>
          <w:b/>
          <w:bCs/>
          <w:sz w:val="28"/>
          <w:szCs w:val="28"/>
          <w:lang w:val="en-US"/>
        </w:rPr>
        <w:lastRenderedPageBreak/>
        <w:t>Reference:</w:t>
      </w:r>
    </w:p>
    <w:p w14:paraId="40F47280" w14:textId="77777777" w:rsidR="006D4BD1" w:rsidRPr="006D4BD1" w:rsidRDefault="006D4BD1" w:rsidP="0060479E">
      <w:pPr>
        <w:rPr>
          <w:rFonts w:cstheme="minorHAnsi"/>
          <w:b/>
          <w:bCs/>
          <w:sz w:val="28"/>
          <w:szCs w:val="28"/>
          <w:lang w:val="en-US"/>
        </w:rPr>
      </w:pPr>
    </w:p>
    <w:sectPr w:rsidR="006D4BD1" w:rsidRPr="006D4BD1" w:rsidSect="00204D86">
      <w:pgSz w:w="16838" w:h="11906" w:orient="landscape"/>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996"/>
    <w:multiLevelType w:val="hybridMultilevel"/>
    <w:tmpl w:val="D0B8D7D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490286"/>
    <w:multiLevelType w:val="hybridMultilevel"/>
    <w:tmpl w:val="E6A04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53155D"/>
    <w:multiLevelType w:val="hybridMultilevel"/>
    <w:tmpl w:val="B8B6AB32"/>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7E64E10"/>
    <w:multiLevelType w:val="hybridMultilevel"/>
    <w:tmpl w:val="FE081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FDA2E5F"/>
    <w:multiLevelType w:val="hybridMultilevel"/>
    <w:tmpl w:val="41968D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CD70E5"/>
    <w:multiLevelType w:val="hybridMultilevel"/>
    <w:tmpl w:val="890AA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651717"/>
    <w:multiLevelType w:val="multilevel"/>
    <w:tmpl w:val="2112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608511">
    <w:abstractNumId w:val="6"/>
  </w:num>
  <w:num w:numId="2" w16cid:durableId="2104954627">
    <w:abstractNumId w:val="3"/>
  </w:num>
  <w:num w:numId="3" w16cid:durableId="1921211733">
    <w:abstractNumId w:val="5"/>
  </w:num>
  <w:num w:numId="4" w16cid:durableId="263804683">
    <w:abstractNumId w:val="1"/>
  </w:num>
  <w:num w:numId="5" w16cid:durableId="418329718">
    <w:abstractNumId w:val="4"/>
  </w:num>
  <w:num w:numId="6" w16cid:durableId="1348630038">
    <w:abstractNumId w:val="2"/>
  </w:num>
  <w:num w:numId="7" w16cid:durableId="198773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66ACB"/>
    <w:rsid w:val="00005A4E"/>
    <w:rsid w:val="00051F9A"/>
    <w:rsid w:val="000779FA"/>
    <w:rsid w:val="00080BE6"/>
    <w:rsid w:val="00095AD3"/>
    <w:rsid w:val="000F71BA"/>
    <w:rsid w:val="0011558B"/>
    <w:rsid w:val="00126B21"/>
    <w:rsid w:val="001424FD"/>
    <w:rsid w:val="0016137B"/>
    <w:rsid w:val="00163EDF"/>
    <w:rsid w:val="00195A3A"/>
    <w:rsid w:val="001F4892"/>
    <w:rsid w:val="00204D86"/>
    <w:rsid w:val="00214072"/>
    <w:rsid w:val="002274B2"/>
    <w:rsid w:val="0024030F"/>
    <w:rsid w:val="00250218"/>
    <w:rsid w:val="00260EEF"/>
    <w:rsid w:val="002675A3"/>
    <w:rsid w:val="00280124"/>
    <w:rsid w:val="002D6E39"/>
    <w:rsid w:val="002F00A0"/>
    <w:rsid w:val="00334BE0"/>
    <w:rsid w:val="00356E8E"/>
    <w:rsid w:val="00360DE2"/>
    <w:rsid w:val="003635E9"/>
    <w:rsid w:val="00365579"/>
    <w:rsid w:val="003D7C01"/>
    <w:rsid w:val="004569A8"/>
    <w:rsid w:val="004779E6"/>
    <w:rsid w:val="004B3126"/>
    <w:rsid w:val="004D2FF7"/>
    <w:rsid w:val="004F5C99"/>
    <w:rsid w:val="0055633A"/>
    <w:rsid w:val="00566E92"/>
    <w:rsid w:val="005726CE"/>
    <w:rsid w:val="005B551A"/>
    <w:rsid w:val="005D3001"/>
    <w:rsid w:val="005D667F"/>
    <w:rsid w:val="005E2F55"/>
    <w:rsid w:val="0060479E"/>
    <w:rsid w:val="006509E6"/>
    <w:rsid w:val="00651319"/>
    <w:rsid w:val="00651487"/>
    <w:rsid w:val="006601B4"/>
    <w:rsid w:val="00680FE3"/>
    <w:rsid w:val="00684559"/>
    <w:rsid w:val="006B454A"/>
    <w:rsid w:val="006D4BD1"/>
    <w:rsid w:val="00706F7D"/>
    <w:rsid w:val="00735702"/>
    <w:rsid w:val="0073639F"/>
    <w:rsid w:val="00741C91"/>
    <w:rsid w:val="00750692"/>
    <w:rsid w:val="007568E0"/>
    <w:rsid w:val="00760E76"/>
    <w:rsid w:val="007B22B6"/>
    <w:rsid w:val="007B6D96"/>
    <w:rsid w:val="007E5FC2"/>
    <w:rsid w:val="007F0534"/>
    <w:rsid w:val="00812DDA"/>
    <w:rsid w:val="00813D21"/>
    <w:rsid w:val="008210D1"/>
    <w:rsid w:val="008606AE"/>
    <w:rsid w:val="00876831"/>
    <w:rsid w:val="00892F45"/>
    <w:rsid w:val="008A354B"/>
    <w:rsid w:val="008C0058"/>
    <w:rsid w:val="008F3DB8"/>
    <w:rsid w:val="00907B95"/>
    <w:rsid w:val="00932A58"/>
    <w:rsid w:val="00966ACB"/>
    <w:rsid w:val="0097431D"/>
    <w:rsid w:val="0098233E"/>
    <w:rsid w:val="00A10BFC"/>
    <w:rsid w:val="00A1556B"/>
    <w:rsid w:val="00A40D68"/>
    <w:rsid w:val="00A4243F"/>
    <w:rsid w:val="00A4467C"/>
    <w:rsid w:val="00A5686F"/>
    <w:rsid w:val="00A568B2"/>
    <w:rsid w:val="00A96E64"/>
    <w:rsid w:val="00AC5775"/>
    <w:rsid w:val="00AD1B17"/>
    <w:rsid w:val="00B52AC9"/>
    <w:rsid w:val="00B53F4C"/>
    <w:rsid w:val="00B71031"/>
    <w:rsid w:val="00B90A4D"/>
    <w:rsid w:val="00BB49B0"/>
    <w:rsid w:val="00BD5D7C"/>
    <w:rsid w:val="00BE6C14"/>
    <w:rsid w:val="00C31E1E"/>
    <w:rsid w:val="00C514D7"/>
    <w:rsid w:val="00C6455C"/>
    <w:rsid w:val="00CA5B2A"/>
    <w:rsid w:val="00CD4514"/>
    <w:rsid w:val="00D0623A"/>
    <w:rsid w:val="00D53665"/>
    <w:rsid w:val="00DB28D6"/>
    <w:rsid w:val="00DD2674"/>
    <w:rsid w:val="00DD30D1"/>
    <w:rsid w:val="00DE3A54"/>
    <w:rsid w:val="00DE4C40"/>
    <w:rsid w:val="00E320AF"/>
    <w:rsid w:val="00E4221D"/>
    <w:rsid w:val="00E76B4F"/>
    <w:rsid w:val="00EC7489"/>
    <w:rsid w:val="00EF1FEF"/>
    <w:rsid w:val="00F0147C"/>
    <w:rsid w:val="00F11367"/>
    <w:rsid w:val="00F25AF0"/>
    <w:rsid w:val="00F57177"/>
    <w:rsid w:val="00F60D83"/>
    <w:rsid w:val="00F651BA"/>
    <w:rsid w:val="00FB1E7A"/>
    <w:rsid w:val="04862CEB"/>
    <w:rsid w:val="0548D7A5"/>
    <w:rsid w:val="089E82C7"/>
    <w:rsid w:val="0CF6D051"/>
    <w:rsid w:val="13A96B39"/>
    <w:rsid w:val="233F5513"/>
    <w:rsid w:val="238CA8C7"/>
    <w:rsid w:val="280835CC"/>
    <w:rsid w:val="2BB900F1"/>
    <w:rsid w:val="2BF13F3E"/>
    <w:rsid w:val="2C5AB5E4"/>
    <w:rsid w:val="34B17DC6"/>
    <w:rsid w:val="36FB8140"/>
    <w:rsid w:val="3AC5F985"/>
    <w:rsid w:val="3F726173"/>
    <w:rsid w:val="3F7A5F85"/>
    <w:rsid w:val="4045A5FB"/>
    <w:rsid w:val="42D3F085"/>
    <w:rsid w:val="43E778DE"/>
    <w:rsid w:val="5620BC01"/>
    <w:rsid w:val="5B258B1C"/>
    <w:rsid w:val="5F304B03"/>
    <w:rsid w:val="641612EA"/>
    <w:rsid w:val="74C9763D"/>
    <w:rsid w:val="76BCFF3A"/>
    <w:rsid w:val="77E3131A"/>
    <w:rsid w:val="7A75605F"/>
    <w:rsid w:val="7C371675"/>
    <w:rsid w:val="7CF8048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C314"/>
  <w15:docId w15:val="{85A1E58D-B18C-4247-B908-9D9A298E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11">
    <w:name w:val="Grid Table 4 - Accent 11"/>
    <w:basedOn w:val="TableNormal"/>
    <w:uiPriority w:val="49"/>
    <w:rsid w:val="00966A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04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3586">
      <w:bodyDiv w:val="1"/>
      <w:marLeft w:val="0"/>
      <w:marRight w:val="0"/>
      <w:marTop w:val="0"/>
      <w:marBottom w:val="0"/>
      <w:divBdr>
        <w:top w:val="none" w:sz="0" w:space="0" w:color="auto"/>
        <w:left w:val="none" w:sz="0" w:space="0" w:color="auto"/>
        <w:bottom w:val="none" w:sz="0" w:space="0" w:color="auto"/>
        <w:right w:val="none" w:sz="0" w:space="0" w:color="auto"/>
      </w:divBdr>
    </w:div>
    <w:div w:id="530337054">
      <w:bodyDiv w:val="1"/>
      <w:marLeft w:val="0"/>
      <w:marRight w:val="0"/>
      <w:marTop w:val="0"/>
      <w:marBottom w:val="0"/>
      <w:divBdr>
        <w:top w:val="none" w:sz="0" w:space="0" w:color="auto"/>
        <w:left w:val="none" w:sz="0" w:space="0" w:color="auto"/>
        <w:bottom w:val="none" w:sz="0" w:space="0" w:color="auto"/>
        <w:right w:val="none" w:sz="0" w:space="0" w:color="auto"/>
      </w:divBdr>
    </w:div>
    <w:div w:id="693337670">
      <w:bodyDiv w:val="1"/>
      <w:marLeft w:val="0"/>
      <w:marRight w:val="0"/>
      <w:marTop w:val="0"/>
      <w:marBottom w:val="0"/>
      <w:divBdr>
        <w:top w:val="none" w:sz="0" w:space="0" w:color="auto"/>
        <w:left w:val="none" w:sz="0" w:space="0" w:color="auto"/>
        <w:bottom w:val="none" w:sz="0" w:space="0" w:color="auto"/>
        <w:right w:val="none" w:sz="0" w:space="0" w:color="auto"/>
      </w:divBdr>
    </w:div>
    <w:div w:id="737434216">
      <w:bodyDiv w:val="1"/>
      <w:marLeft w:val="0"/>
      <w:marRight w:val="0"/>
      <w:marTop w:val="0"/>
      <w:marBottom w:val="0"/>
      <w:divBdr>
        <w:top w:val="none" w:sz="0" w:space="0" w:color="auto"/>
        <w:left w:val="none" w:sz="0" w:space="0" w:color="auto"/>
        <w:bottom w:val="none" w:sz="0" w:space="0" w:color="auto"/>
        <w:right w:val="none" w:sz="0" w:space="0" w:color="auto"/>
      </w:divBdr>
    </w:div>
    <w:div w:id="1057778821">
      <w:bodyDiv w:val="1"/>
      <w:marLeft w:val="0"/>
      <w:marRight w:val="0"/>
      <w:marTop w:val="0"/>
      <w:marBottom w:val="0"/>
      <w:divBdr>
        <w:top w:val="none" w:sz="0" w:space="0" w:color="auto"/>
        <w:left w:val="none" w:sz="0" w:space="0" w:color="auto"/>
        <w:bottom w:val="none" w:sz="0" w:space="0" w:color="auto"/>
        <w:right w:val="none" w:sz="0" w:space="0" w:color="auto"/>
      </w:divBdr>
    </w:div>
    <w:div w:id="1548298813">
      <w:bodyDiv w:val="1"/>
      <w:marLeft w:val="0"/>
      <w:marRight w:val="0"/>
      <w:marTop w:val="0"/>
      <w:marBottom w:val="0"/>
      <w:divBdr>
        <w:top w:val="none" w:sz="0" w:space="0" w:color="auto"/>
        <w:left w:val="none" w:sz="0" w:space="0" w:color="auto"/>
        <w:bottom w:val="none" w:sz="0" w:space="0" w:color="auto"/>
        <w:right w:val="none" w:sz="0" w:space="0" w:color="auto"/>
      </w:divBdr>
    </w:div>
    <w:div w:id="1553231588">
      <w:bodyDiv w:val="1"/>
      <w:marLeft w:val="0"/>
      <w:marRight w:val="0"/>
      <w:marTop w:val="0"/>
      <w:marBottom w:val="0"/>
      <w:divBdr>
        <w:top w:val="none" w:sz="0" w:space="0" w:color="auto"/>
        <w:left w:val="none" w:sz="0" w:space="0" w:color="auto"/>
        <w:bottom w:val="none" w:sz="0" w:space="0" w:color="auto"/>
        <w:right w:val="none" w:sz="0" w:space="0" w:color="auto"/>
      </w:divBdr>
    </w:div>
    <w:div w:id="1713924231">
      <w:bodyDiv w:val="1"/>
      <w:marLeft w:val="0"/>
      <w:marRight w:val="0"/>
      <w:marTop w:val="0"/>
      <w:marBottom w:val="0"/>
      <w:divBdr>
        <w:top w:val="none" w:sz="0" w:space="0" w:color="auto"/>
        <w:left w:val="none" w:sz="0" w:space="0" w:color="auto"/>
        <w:bottom w:val="none" w:sz="0" w:space="0" w:color="auto"/>
        <w:right w:val="none" w:sz="0" w:space="0" w:color="auto"/>
      </w:divBdr>
      <w:divsChild>
        <w:div w:id="1546327150">
          <w:marLeft w:val="0"/>
          <w:marRight w:val="0"/>
          <w:marTop w:val="0"/>
          <w:marBottom w:val="0"/>
          <w:divBdr>
            <w:top w:val="none" w:sz="0" w:space="0" w:color="auto"/>
            <w:left w:val="none" w:sz="0" w:space="0" w:color="auto"/>
            <w:bottom w:val="none" w:sz="0" w:space="0" w:color="auto"/>
            <w:right w:val="none" w:sz="0" w:space="0" w:color="auto"/>
          </w:divBdr>
          <w:divsChild>
            <w:div w:id="1875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5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08A72F626375D4E8838402A7A1E46C1" ma:contentTypeVersion="14" ma:contentTypeDescription="Create a new document." ma:contentTypeScope="" ma:versionID="15a1819e8d4b17143dc2de3da9208add">
  <xsd:schema xmlns:xsd="http://www.w3.org/2001/XMLSchema" xmlns:xs="http://www.w3.org/2001/XMLSchema" xmlns:p="http://schemas.microsoft.com/office/2006/metadata/properties" xmlns:ns3="ad2c67c2-b622-4267-aed5-dc0a81ce2bbc" xmlns:ns4="9b9846d8-bfec-4b00-a073-eda87da83cdb" targetNamespace="http://schemas.microsoft.com/office/2006/metadata/properties" ma:root="true" ma:fieldsID="22d96e594efced16bf8e2b4c3255f0e2" ns3:_="" ns4:_="">
    <xsd:import namespace="ad2c67c2-b622-4267-aed5-dc0a81ce2bbc"/>
    <xsd:import namespace="9b9846d8-bfec-4b00-a073-eda87da83cd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c67c2-b622-4267-aed5-dc0a81ce2b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9846d8-bfec-4b00-a073-eda87da83c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AA411-F7DD-41F2-BA88-0CB7275F0F10}">
  <ds:schemaRefs>
    <ds:schemaRef ds:uri="http://schemas.openxmlformats.org/officeDocument/2006/bibliography"/>
  </ds:schemaRefs>
</ds:datastoreItem>
</file>

<file path=customXml/itemProps2.xml><?xml version="1.0" encoding="utf-8"?>
<ds:datastoreItem xmlns:ds="http://schemas.openxmlformats.org/officeDocument/2006/customXml" ds:itemID="{8C1B6F8C-BC80-4B2F-AFB9-715F93763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c67c2-b622-4267-aed5-dc0a81ce2bbc"/>
    <ds:schemaRef ds:uri="9b9846d8-bfec-4b00-a073-eda87da83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5E068D-5B30-4F07-8C5C-49BE638779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546EDC-C539-46C2-8AD8-E35CAA61C4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Rajheshwar V  . 19BCS105</dc:creator>
  <cp:keywords/>
  <dc:description/>
  <cp:lastModifiedBy>Rajheshwar V  . 19BCS105</cp:lastModifiedBy>
  <cp:revision>112</cp:revision>
  <dcterms:created xsi:type="dcterms:W3CDTF">2022-09-20T20:15:00Z</dcterms:created>
  <dcterms:modified xsi:type="dcterms:W3CDTF">2022-09-22T06:39:00Z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0x010100208A72F626375D4E8838402A7A1E46C1</vt:lpwstr>
  </property>
</Properties>
</file>