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Sharayah Hefner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FRONTEND UX ENGINEER | DESIGN ENGINEER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Herriman, UT | 720-278-0234 | SharayahDesigns@gmail.com</w:t>
      </w:r>
    </w:p>
    <w:p>
      <w:pPr>
        <w:spacing w:after="200"/>
      </w:pPr>
      <w:hyperlink w:history="1" r:id="rIdj86bffrfz-undfuy5opcd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sharayahdesigns.com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4nsr-agekxt8lkx76jmje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wafhhivfp3pznq7chtw7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PROFESSIONAL SUMMARY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Frontend UX Engineer with 4+ years of experience leading customer-facing products from research, wireframes, and prototypes through production code, QA, and launch. Combines React, Next.js, TypeScript, Shopify Hydrogen, C#, and WordPress development with UX strategy, responsive design, accessibility, and conversion-focused product storytelling. Delivered work across 10+ brands, 100+ product offerings, and digital experiences receiving 850,000+ annual visits.</w:t>
      </w:r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CORE SKILLS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React, Next.js, TypeScript, JavaScript, HTML5, CSS3, Shopify Hydrogen, WordPress, PHP, C#, Node.js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 and Product Design: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Figma, Adobe XD, wireframing, prototyping, user flows, usability testing, responsive UI, design systems, accessibility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Quality and Delivery: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Playwright, responsive and cross-browser QA, CI/CD, Git, GitHub, AWS, Agile collaboration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E-commerce and Visual: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Shopify, product configuration, conversion UX, Adobe Illustrator, Photoshop, InDesign</w:t>
      </w:r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PROFESSIONAL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UX Engineer / E-commerce Frontend Developer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E7C6B"/>
          <w:sz w:val="20"/>
          <w:szCs w:val="20"/>
        </w:rPr>
        <w:t xml:space="preserve">Red7 Systems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July 2023 - Present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 frontend product work from wireframes and visual direction through implementation, automated and responsive QA, CI/CD, and launch across e-commerce, SaaS, and marketing products.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Launched 1 Shopify Hydrogen storefront and 3 React/Next.js applications supporting direct-to-consumer and B2B brands.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and maintain production experiences with React, Next.js, TypeScript, JavaScript, Shopify Hydrogen, WordPress, PHP, HTML, and CSS.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 10+ brands, 100+ product offerings, custom product configurations, and websites receiving 850,000+ annual visits.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reusable UI components, product flows, comparison tools, landing pages, and customer education that clarify complex purchasing decisions.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Playwright coverage for critical user journeys and performed cross-browser, responsive, accessibility, and release QA.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389+ Amazon listing assets and product visuals, aligning marketplace presentation with on-site customer experience.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 with leadership, engineering, marketing, and operations in a five-person cross-functional team to move work from concept through production.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UX/UI Front-End Developer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E7C6B"/>
          <w:sz w:val="20"/>
          <w:szCs w:val="20"/>
        </w:rPr>
        <w:t xml:space="preserve">Monnit Software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2022 - 2023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Generated $65,000 in client revenue through custom software design and frontend implementation.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end-to-end redesign of a software platform, from UX evaluation and usability testing through wireframes, visual direction, stakeholder presentation, and production implementation.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Redesigned onboarding, homepage, and product-setup experiences using research, testing, and data-informed design decisions.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user flows, wireframes, high-fidelity interface concepts, and redesign presentations using Adobe InDesign and presented recommendations to stakeholders.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Translated approved designs into responsive software interfaces using JavaScript, C#, HTML, and CSS.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an instructional animation showing users how to install the Progressive Web App (PWA) directly from a browser instead of through an app store.</w:t>
      </w:r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SELECTED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Cabana Filters | Shopify E-commerce | </w:t>
      </w:r>
      <w:r>
        <w:rPr>
          <w:rFonts w:ascii="Calibri" w:cs="Calibri" w:eastAsia="Calibri" w:hAnsi="Calibri"/>
          <w:color w:val="0E7C6B"/>
          <w:sz w:val="20"/>
          <w:szCs w:val="20"/>
        </w:rPr>
        <w:t xml:space="preserve">cabanafilters.com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responsive Shopify experiences, product education, comparison content, landing-page systems, structured data, and branded visual assets for an air-filter brand.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StudioPlayer | SaaS / Digital Signage | </w:t>
      </w:r>
      <w:r>
        <w:rPr>
          <w:rFonts w:ascii="Calibri" w:cs="Calibri" w:eastAsia="Calibri" w:hAnsi="Calibri"/>
          <w:color w:val="0E7C6B"/>
          <w:sz w:val="20"/>
          <w:szCs w:val="20"/>
        </w:rPr>
        <w:t xml:space="preserve">studioplayer.com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responsive SaaS marketing experience that translated a technical platform into a clearer customer journey and stronger visual hierarchy.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My Logo Mat | Custom Product E-commerce | </w:t>
      </w:r>
      <w:r>
        <w:rPr>
          <w:rFonts w:ascii="Calibri" w:cs="Calibri" w:eastAsia="Calibri" w:hAnsi="Calibri"/>
          <w:color w:val="0E7C6B"/>
          <w:sz w:val="20"/>
          <w:szCs w:val="20"/>
        </w:rPr>
        <w:t xml:space="preserve">mylogomat.com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product-focused frontend experiences for a configurable custom-product business, including responsive layouts, customer education, and conversion-oriented shopping flows.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Concrete Connections NWA | Independent Client | </w:t>
      </w:r>
      <w:r>
        <w:rPr>
          <w:rFonts w:ascii="Calibri" w:cs="Calibri" w:eastAsia="Calibri" w:hAnsi="Calibri"/>
          <w:color w:val="0E7C6B"/>
          <w:sz w:val="20"/>
          <w:szCs w:val="20"/>
        </w:rPr>
        <w:t xml:space="preserve">concreteconnectionsnwa.com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UX/UI direction, brand presentation, and frontend implementation for an artificial-rockwork and concrete-sculpting business from concept through production launch.</w:t>
      </w:r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ADDITIONAL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UX/UI Designer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E7C6B"/>
          <w:sz w:val="20"/>
          <w:szCs w:val="20"/>
        </w:rPr>
        <w:t xml:space="preserve">Eufaula Properties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2018 - 2019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the company logo, website designs, wireframes, and prototypes while supporting Google Analytics, lead-generation marketing, and promotional materials.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Art Director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E7C6B"/>
          <w:sz w:val="20"/>
          <w:szCs w:val="20"/>
        </w:rPr>
        <w:t xml:space="preserve">Cemrock Landscapes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2015 - 2020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Increased company profits by $1.2M through process improvements, led a team of artists, and delivered large-scale architectural design projects.</w:t>
      </w:r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EDUCATION AND TRAINING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Coding Bootcamp | DevPoint Labs | Salt Lake City, UT | 2022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Graphic Design and Animation | Southern New Hampshire University | 2018 - 2020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Fine Arts | Metro State University | 2011 - 2016</w:t>
      </w:r>
    </w:p>
    <w:p>
      <w:pPr>
        <w:pBdr>
          <w:bottom w:val="single" w:color="0E7C6B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0E7C6B"/>
          <w:sz w:val="21"/>
          <w:szCs w:val="21"/>
        </w:rPr>
        <w:t xml:space="preserve">ADDITIONAL CREDENTIALS</w:t>
      </w:r>
    </w:p>
    <w:p>
      <w:pPr>
        <w:spacing w:after="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Software Development (2022) | JavaScript, Codecademy (2022) | UX/UI Design (2018) | Adobe Photoshop and Illustrator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86bffrfz-undfuy5opcd" Type="http://schemas.openxmlformats.org/officeDocument/2006/relationships/hyperlink" Target="https://sharayahdesigns.com" TargetMode="External"/><Relationship Id="rId4nsr-agekxt8lkx76jmje" Type="http://schemas.openxmlformats.org/officeDocument/2006/relationships/hyperlink" Target="https://linkedin.com/in/SharayahHefner" TargetMode="External"/><Relationship Id="rIdwafhhivfp3pznq7chtw7w" Type="http://schemas.openxmlformats.org/officeDocument/2006/relationships/hyperlink" Target="https://github.com/sharayahDesign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2026-07-31T15:58:00.871Z</dcterms:created>
  <dcterms:modified xsi:type="dcterms:W3CDTF">2026-07-31T15:58:00.871Z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