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44"/>
          <w:szCs w:val="44"/>
        </w:rPr>
        <w:t xml:space="preserve">Customer 360 &amp; Product Growth Intelligence Platform</w:t>
      </w:r>
    </w:p>
    <w:p>
      <w:pPr>
        <w:spacing w:after="120"/>
      </w:pPr>
      <w:r>
        <w:rPr>
          <w:rFonts w:ascii="Calibri" w:cs="Calibri" w:eastAsia="Calibri" w:hAnsi="Calibri"/>
          <w:color w:val="2E75B6"/>
          <w:sz w:val="28"/>
          <w:szCs w:val="28"/>
        </w:rPr>
        <w:t xml:space="preserve">Phases 13-17: Decision Framework, BA and PM Artifacts, AI Assistant and QA Audit</w:t>
      </w:r>
    </w:p>
    <w:p>
      <w:pPr>
        <w:pBdr>
          <w:bottom w:val="single" w:color="2E75B6" w:sz="12" w:space="4"/>
        </w:pBdr>
        <w:spacing w:after="240"/>
      </w:pPr>
      <w:r>
        <w:rPr>
          <w:rFonts w:ascii="Calibri" w:cs="Calibri" w:eastAsia="Calibri" w:hAnsi="Calibri"/>
          <w:color w:val="595959"/>
          <w:sz w:val="21"/>
          <w:szCs w:val="21"/>
        </w:rPr>
        <w:t xml:space="preserve">Meesho E-Commerce Platform Analytics  |  50,000 orders  |  10,000 customers  |  500 SKUs</w:t>
      </w:r>
    </w:p>
    <w:p>
      <w:r>
        <w:br w:type="page"/>
      </w:r>
    </w:p>
    <w:p>
      <w:pPr>
        <w:pStyle w:val="Heading1"/>
        <w:spacing w:after="160" w:before="120"/>
      </w:pPr>
      <w:r>
        <w:rPr>
          <w:rFonts w:ascii="Calibri" w:cs="Calibri" w:eastAsia="Calibri" w:hAnsi="Calibri"/>
          <w:b/>
          <w:bCs/>
          <w:color w:val="1F3864"/>
          <w:sz w:val="34"/>
          <w:szCs w:val="34"/>
        </w:rPr>
        <w:t xml:space="preserve">Figures Basis &amp; Data Reconciliation</w:t>
      </w:r>
    </w:p>
    <w:p>
      <w:pPr>
        <w:spacing w:after="100" w:line="276"/>
      </w:pPr>
      <w:r>
        <w:rPr>
          <w:rFonts w:ascii="Calibri" w:cs="Calibri" w:eastAsia="Calibri" w:hAnsi="Calibri"/>
          <w:sz w:val="21"/>
          <w:szCs w:val="21"/>
        </w:rPr>
        <w:t xml:space="preserve">All headline figures below were checked against the live Power BI model (meesho_ecomAI_analysis) before use. Where a figure is a planning assumption rather than a measured value it is tagged </w:t>
      </w:r>
      <w:r>
        <w:rPr>
          <w:rFonts w:ascii="Calibri" w:cs="Calibri" w:eastAsia="Calibri" w:hAnsi="Calibri"/>
          <w:b/>
          <w:bCs/>
          <w:sz w:val="21"/>
          <w:szCs w:val="21"/>
        </w:rPr>
        <w:t xml:space="preserve">[A]</w:t>
      </w:r>
      <w:r>
        <w:rPr>
          <w:rFonts w:ascii="Calibri" w:cs="Calibri" w:eastAsia="Calibri" w:hAnsi="Calibri"/>
          <w:sz w:val="21"/>
          <w:szCs w:val="21"/>
        </w:rPr>
        <w:t xml:space="preserve"> so it can be validated or replaced.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34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Figure used in this document</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Value</w:t>
            </w:r>
          </w:p>
        </w:tc>
        <w:tc>
          <w:tcPr>
            <w:tcW w:type="dxa" w:w="33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 vs model</w:t>
            </w:r>
          </w:p>
        </w:tc>
      </w:tr>
      <w:tr>
        <w:trPr>
          <w:cantSplit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Orders / line items / customers / SKUs</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50,000 / 70,032 / 10,000 / 500</w:t>
            </w:r>
          </w:p>
        </w:tc>
        <w:tc>
          <w:tcPr>
            <w:tcW w:type="dxa" w:w="3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Matches model</w:t>
            </w:r>
          </w:p>
        </w:tc>
      </w:tr>
      <w:tr>
        <w:trPr>
          <w:cantSplit w:val="false"/>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Gross revenue</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Rs 42.29 Million</w:t>
            </w:r>
          </w:p>
        </w:tc>
        <w:tc>
          <w:tcPr>
            <w:tcW w:type="dxa" w:w="3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Matches model (Rs 42,289,200)</w:t>
            </w:r>
          </w:p>
        </w:tc>
      </w:tr>
      <w:tr>
        <w:trPr>
          <w:cantSplit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Delivered revenue</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Rs 24.20 Million</w:t>
            </w:r>
          </w:p>
        </w:tc>
        <w:tc>
          <w:tcPr>
            <w:tcW w:type="dxa" w:w="3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Matches model (Rs 24,202,683)</w:t>
            </w:r>
          </w:p>
        </w:tc>
      </w:tr>
      <w:tr>
        <w:trPr>
          <w:cantSplit w:val="false"/>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revenue / RTO rate</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Rs 6.08 Million / 14.38%</w:t>
            </w:r>
          </w:p>
        </w:tc>
        <w:tc>
          <w:tcPr>
            <w:tcW w:type="dxa" w:w="3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Matches model (Rs 6,082,129 / 14.382%)</w:t>
            </w:r>
          </w:p>
        </w:tc>
      </w:tr>
      <w:tr>
        <w:trPr>
          <w:cantSplit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Month-1 retention</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about 31%-36% band</w:t>
            </w:r>
          </w:p>
        </w:tc>
        <w:tc>
          <w:tcPr>
            <w:tcW w:type="dxa" w:w="3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Model pooled M1 = 33.1%; cohort cells range 25%-37%</w:t>
            </w:r>
          </w:p>
        </w:tc>
      </w:tr>
      <w:tr>
        <w:trPr>
          <w:cantSplit w:val="false"/>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share of RTO</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68%</w:t>
            </w:r>
          </w:p>
        </w:tc>
        <w:tc>
          <w:tcPr>
            <w:tcW w:type="dxa" w:w="33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Not reproduced by the model</w:t>
            </w:r>
            <w:r>
              <w:rPr>
                <w:rFonts w:ascii="Calibri" w:cs="Calibri" w:eastAsia="Calibri" w:hAnsi="Calibri"/>
                <w:sz w:val="19"/>
                <w:szCs w:val="19"/>
              </w:rPr>
              <w:t xml:space="preserve"> (see note 1)</w:t>
            </w:r>
          </w:p>
        </w:tc>
      </w:tr>
      <w:tr>
        <w:trPr>
          <w:cantSplit w:val="false"/>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Funnel 100k &gt; 65k &gt; 38k &gt; 22k &gt; 10k</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42% cart-to-checkout drop</w:t>
            </w:r>
          </w:p>
        </w:tc>
        <w:tc>
          <w:tcPr>
            <w:tcW w:type="dxa" w:w="33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Not present in feature_events</w:t>
            </w:r>
            <w:r>
              <w:rPr>
                <w:rFonts w:ascii="Calibri" w:cs="Calibri" w:eastAsia="Calibri" w:hAnsi="Calibri"/>
                <w:sz w:val="19"/>
                <w:szCs w:val="19"/>
              </w:rPr>
              <w:t xml:space="preserve"> (see note 2)</w:t>
            </w:r>
          </w:p>
        </w:tc>
      </w:tr>
    </w:tbl>
    <w:p>
      <w:pPr>
        <w:spacing w:after="120"/>
      </w:pPr>
    </w:p>
    <w:p>
      <w:pPr>
        <w:pBdr>
          <w:left w:val="single" w:color="ED7D31" w:sz="18" w:space="6"/>
        </w:pBdr>
        <w:shd w:fill="FFF4E5" w:color="auto" w:val="clear"/>
        <w:spacing w:after="100" w:before="80"/>
        <w:ind w:left="140"/>
      </w:pPr>
      <w:r>
        <w:rPr>
          <w:rFonts w:ascii="Calibri" w:cs="Calibri" w:eastAsia="Calibri" w:hAnsi="Calibri"/>
          <w:sz w:val="20"/>
          <w:szCs w:val="20"/>
        </w:rPr>
        <w:t xml:space="preserve">Note 1 - COD and RTO. In the model, COD is 9,895 of 50,000 orders (19.8%) and COD RTO revenue is Rs 1.23 Million, which is 20.2% of the Rs 6.08 Million RTO total. The RTO rate is almost identical for COD (14.5% of orders) and Prepaid (14.4%). The 68% figure is used throughout this document as instructed, but it should be re-derived from the source data before it appears in an interview or portfolio, because a reviewer who opens the dashboard will see the difference.</w:t>
      </w:r>
    </w:p>
    <w:p>
      <w:pPr>
        <w:pBdr>
          <w:left w:val="single" w:color="ED7D31" w:sz="18" w:space="6"/>
        </w:pBdr>
        <w:shd w:fill="FFF4E5" w:color="auto" w:val="clear"/>
        <w:spacing w:after="100" w:before="80"/>
        <w:ind w:left="140"/>
      </w:pPr>
      <w:r>
        <w:rPr>
          <w:rFonts w:ascii="Calibri" w:cs="Calibri" w:eastAsia="Calibri" w:hAnsi="Calibri"/>
          <w:sz w:val="20"/>
          <w:szCs w:val="20"/>
        </w:rPr>
        <w:t xml:space="preserve">Note 2 - Funnel. The feature_events table holds about 21,000 events for each of seven features (150,000 events, 138,193 sessions) and does not form a sequential funnel; Checkout_Click sessions are not fewer than Wishlist_Add sessions. The stated funnel is used as the documented baseline. Cart-to-checkout is (38,000 - 22,000) / 38,000 = 42.1%.</w:t>
      </w:r>
    </w:p>
    <w:p>
      <w:pPr>
        <w:spacing w:after="100" w:line="276"/>
      </w:pPr>
      <w:r>
        <w:rPr>
          <w:rFonts w:ascii="Calibri" w:cs="Calibri" w:eastAsia="Calibri" w:hAnsi="Calibri"/>
          <w:sz w:val="21"/>
          <w:szCs w:val="21"/>
        </w:rPr>
        <w:t xml:space="preserve">Derived constants used in the calculations: average order value = Rs 42.29 Million / 50,000 = </w:t>
      </w:r>
      <w:r>
        <w:rPr>
          <w:rFonts w:ascii="Calibri" w:cs="Calibri" w:eastAsia="Calibri" w:hAnsi="Calibri"/>
          <w:b/>
          <w:bCs/>
          <w:sz w:val="21"/>
          <w:szCs w:val="21"/>
        </w:rPr>
        <w:t xml:space="preserve">Rs 845.8</w:t>
      </w:r>
      <w:r>
        <w:rPr>
          <w:rFonts w:ascii="Calibri" w:cs="Calibri" w:eastAsia="Calibri" w:hAnsi="Calibri"/>
          <w:sz w:val="21"/>
          <w:szCs w:val="21"/>
        </w:rPr>
        <w:t xml:space="preserve">; delivered realisation = 24.20 / 42.29 = </w:t>
      </w:r>
      <w:r>
        <w:rPr>
          <w:rFonts w:ascii="Calibri" w:cs="Calibri" w:eastAsia="Calibri" w:hAnsi="Calibri"/>
          <w:b/>
          <w:bCs/>
          <w:sz w:val="21"/>
          <w:szCs w:val="21"/>
        </w:rPr>
        <w:t xml:space="preserve">57.2%</w:t>
      </w:r>
      <w:r>
        <w:rPr>
          <w:rFonts w:ascii="Calibri" w:cs="Calibri" w:eastAsia="Calibri" w:hAnsi="Calibri"/>
          <w:sz w:val="21"/>
          <w:szCs w:val="21"/>
        </w:rPr>
        <w:t xml:space="preserve">; RTO orders = 14.38% x 50,000 = </w:t>
      </w:r>
      <w:r>
        <w:rPr>
          <w:rFonts w:ascii="Calibri" w:cs="Calibri" w:eastAsia="Calibri" w:hAnsi="Calibri"/>
          <w:b/>
          <w:bCs/>
          <w:sz w:val="21"/>
          <w:szCs w:val="21"/>
        </w:rPr>
        <w:t xml:space="preserve">about 7,190</w:t>
      </w:r>
      <w:r>
        <w:rPr>
          <w:rFonts w:ascii="Calibri" w:cs="Calibri" w:eastAsia="Calibri" w:hAnsi="Calibri"/>
          <w:sz w:val="21"/>
          <w:szCs w:val="21"/>
        </w:rPr>
        <w:t xml:space="preserve">; COD-attributed RTO revenue = 68% x Rs 6.08 Million = </w:t>
      </w:r>
      <w:r>
        <w:rPr>
          <w:rFonts w:ascii="Calibri" w:cs="Calibri" w:eastAsia="Calibri" w:hAnsi="Calibri"/>
          <w:b/>
          <w:bCs/>
          <w:sz w:val="21"/>
          <w:szCs w:val="21"/>
        </w:rPr>
        <w:t xml:space="preserve">Rs 4.13 Million</w:t>
      </w:r>
      <w:r>
        <w:rPr>
          <w:rFonts w:ascii="Calibri" w:cs="Calibri" w:eastAsia="Calibri" w:hAnsi="Calibri"/>
          <w:sz w:val="21"/>
          <w:szCs w:val="21"/>
        </w:rPr>
        <w:t xml:space="preserve">. Reverse-plus-forward freight per RTO order is assumed at </w:t>
      </w:r>
      <w:r>
        <w:rPr>
          <w:rFonts w:ascii="Calibri" w:cs="Calibri" w:eastAsia="Calibri" w:hAnsi="Calibri"/>
          <w:b/>
          <w:bCs/>
          <w:sz w:val="21"/>
          <w:szCs w:val="21"/>
        </w:rPr>
        <w:t xml:space="preserve">Rs 100 [A]</w:t>
      </w:r>
      <w:r>
        <w:rPr>
          <w:rFonts w:ascii="Calibri" w:cs="Calibri" w:eastAsia="Calibri" w:hAnsi="Calibri"/>
          <w:sz w:val="21"/>
          <w:szCs w:val="21"/>
        </w:rPr>
        <w:t xml:space="preserve">.</w:t>
      </w:r>
    </w:p>
    <w:p>
      <w:r>
        <w:br w:type="page"/>
      </w:r>
    </w:p>
    <w:p>
      <w:pPr>
        <w:pStyle w:val="Heading1"/>
        <w:spacing w:after="160" w:before="120"/>
      </w:pPr>
      <w:r>
        <w:rPr>
          <w:rFonts w:ascii="Calibri" w:cs="Calibri" w:eastAsia="Calibri" w:hAnsi="Calibri"/>
          <w:b/>
          <w:bCs/>
          <w:color w:val="1F3864"/>
          <w:sz w:val="34"/>
          <w:szCs w:val="34"/>
        </w:rPr>
        <w:t xml:space="preserve">Phase 13 - Analytics to Business Decisions Framework</w:t>
      </w:r>
    </w:p>
    <w:p>
      <w:pPr>
        <w:spacing w:after="100" w:line="276"/>
      </w:pPr>
      <w:r>
        <w:rPr>
          <w:rFonts w:ascii="Calibri" w:cs="Calibri" w:eastAsia="Calibri" w:hAnsi="Calibri"/>
          <w:sz w:val="21"/>
          <w:szCs w:val="21"/>
        </w:rPr>
        <w:t xml:space="preserve">Each bottleneck follows the same chain: data observation, 5-Whys root cause, quantified impact, intervention and a measurable target.</w:t>
      </w:r>
    </w:p>
    <w:p>
      <w:pPr>
        <w:pStyle w:val="Heading2"/>
        <w:keepNext/>
        <w:spacing w:after="120" w:before="280"/>
      </w:pPr>
      <w:r>
        <w:rPr>
          <w:rFonts w:ascii="Calibri" w:cs="Calibri" w:eastAsia="Calibri" w:hAnsi="Calibri"/>
          <w:b/>
          <w:bCs/>
          <w:color w:val="2E75B6"/>
          <w:sz w:val="27"/>
          <w:szCs w:val="27"/>
        </w:rPr>
        <w:t xml:space="preserve">Bottleneck 1 - High COD Return-to-Origin (RTO) 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Dimension</w:t>
            </w:r>
          </w:p>
        </w:tc>
        <w:tc>
          <w:tcPr>
            <w:tcW w:type="dxa" w:w="7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Analysis</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Observation (Data Driven)</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rate </w:t>
            </w:r>
            <w:r>
              <w:rPr>
                <w:rFonts w:ascii="Calibri" w:cs="Calibri" w:eastAsia="Calibri" w:hAnsi="Calibri"/>
                <w:b/>
                <w:bCs/>
                <w:sz w:val="19"/>
                <w:szCs w:val="19"/>
              </w:rPr>
              <w:t xml:space="preserve">14.38%</w:t>
            </w:r>
            <w:r>
              <w:rPr>
                <w:rFonts w:ascii="Calibri" w:cs="Calibri" w:eastAsia="Calibri" w:hAnsi="Calibri"/>
                <w:sz w:val="19"/>
                <w:szCs w:val="19"/>
              </w:rPr>
              <w:t xml:space="preserve">: Rs 6.08 Million of Rs 42.29 Million gross revenue, about 7,190 of 50,000 orders.</w:t>
            </w:r>
          </w:p>
          <w:p>
            <w:pPr>
              <w:spacing w:after="40"/>
            </w:pPr>
            <w:r>
              <w:rPr>
                <w:rFonts w:ascii="Calibri" w:cs="Calibri" w:eastAsia="Calibri" w:hAnsi="Calibri"/>
                <w:sz w:val="19"/>
                <w:szCs w:val="19"/>
              </w:rPr>
              <w:t xml:space="preserve">COD accounts for </w:t>
            </w:r>
            <w:r>
              <w:rPr>
                <w:rFonts w:ascii="Calibri" w:cs="Calibri" w:eastAsia="Calibri" w:hAnsi="Calibri"/>
                <w:b/>
                <w:bCs/>
                <w:sz w:val="19"/>
                <w:szCs w:val="19"/>
              </w:rPr>
              <w:t xml:space="preserve">68%</w:t>
            </w:r>
            <w:r>
              <w:rPr>
                <w:rFonts w:ascii="Calibri" w:cs="Calibri" w:eastAsia="Calibri" w:hAnsi="Calibri"/>
                <w:sz w:val="19"/>
                <w:szCs w:val="19"/>
              </w:rPr>
              <w:t xml:space="preserve"> of RTO, which is </w:t>
            </w:r>
            <w:r>
              <w:rPr>
                <w:rFonts w:ascii="Calibri" w:cs="Calibri" w:eastAsia="Calibri" w:hAnsi="Calibri"/>
                <w:b/>
                <w:bCs/>
                <w:sz w:val="19"/>
                <w:szCs w:val="19"/>
              </w:rPr>
              <w:t xml:space="preserve">Rs 4.13 Million</w:t>
            </w:r>
            <w:r>
              <w:rPr>
                <w:rFonts w:ascii="Calibri" w:cs="Calibri" w:eastAsia="Calibri" w:hAnsi="Calibri"/>
                <w:sz w:val="19"/>
                <w:szCs w:val="19"/>
              </w:rPr>
              <w:t xml:space="preserve"> and about 4,890 orders.</w:t>
            </w:r>
          </w:p>
          <w:p>
            <w:pPr>
              <w:spacing w:after="40"/>
            </w:pPr>
            <w:r>
              <w:rPr>
                <w:rFonts w:ascii="Calibri" w:cs="Calibri" w:eastAsia="Calibri" w:hAnsi="Calibri"/>
                <w:sz w:val="19"/>
                <w:szCs w:val="19"/>
              </w:rPr>
              <w:t xml:space="preserve">Only Rs 24.20 Million (57.2%) of gross revenue is delivered.</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Root Cause Analysis (5-Whys)</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1:</w:t>
            </w:r>
            <w:r>
              <w:rPr>
                <w:rFonts w:ascii="Calibri" w:cs="Calibri" w:eastAsia="Calibri" w:hAnsi="Calibri"/>
                <w:sz w:val="19"/>
                <w:szCs w:val="19"/>
              </w:rPr>
              <w:t xml:space="preserve"> Why are parcels coming back? The buyer refuses the parcel or cannot be reached at delivery.</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2:</w:t>
            </w:r>
            <w:r>
              <w:rPr>
                <w:rFonts w:ascii="Calibri" w:cs="Calibri" w:eastAsia="Calibri" w:hAnsi="Calibri"/>
                <w:sz w:val="19"/>
                <w:szCs w:val="19"/>
              </w:rPr>
              <w:t xml:space="preserve"> Why do they refuse? The order was placed on impulse with no financial commitment.</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3:</w:t>
            </w:r>
            <w:r>
              <w:rPr>
                <w:rFonts w:ascii="Calibri" w:cs="Calibri" w:eastAsia="Calibri" w:hAnsi="Calibri"/>
                <w:sz w:val="19"/>
                <w:szCs w:val="19"/>
              </w:rPr>
              <w:t xml:space="preserve"> Why is there no commitment? COD needs no upfront payment and nothing confirms intent between order and dispatch.</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4:</w:t>
            </w:r>
            <w:r>
              <w:rPr>
                <w:rFonts w:ascii="Calibri" w:cs="Calibri" w:eastAsia="Calibri" w:hAnsi="Calibri"/>
                <w:sz w:val="19"/>
                <w:szCs w:val="19"/>
              </w:rPr>
              <w:t xml:space="preserve"> Why is nothing checked? Orders auto-dispatch with no phone or address verification, and Tier-2/3 addresses are often landmark-based or incomplete.</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5:</w:t>
            </w:r>
            <w:r>
              <w:rPr>
                <w:rFonts w:ascii="Calibri" w:cs="Calibri" w:eastAsia="Calibri" w:hAnsi="Calibri"/>
                <w:sz w:val="19"/>
                <w:szCs w:val="19"/>
              </w:rPr>
              <w:t xml:space="preserve"> Why is the gap not caught? There is no Address Quality Index and no pre-dispatch buyer confirmation step.</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Business &amp; Financial Impact</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Rs 6.08 Million of revenue never converts to cash; Rs 4.13 Million of it is COD-linked.</w:t>
            </w:r>
          </w:p>
          <w:p>
            <w:pPr>
              <w:spacing w:after="40"/>
            </w:pPr>
            <w:r>
              <w:rPr>
                <w:rFonts w:ascii="Calibri" w:cs="Calibri" w:eastAsia="Calibri" w:hAnsi="Calibri"/>
                <w:sz w:val="19"/>
                <w:szCs w:val="19"/>
              </w:rPr>
              <w:t xml:space="preserve">Wasted freight: about 7,190 RTO orders x Rs 100 [A] = </w:t>
            </w:r>
            <w:r>
              <w:rPr>
                <w:rFonts w:ascii="Calibri" w:cs="Calibri" w:eastAsia="Calibri" w:hAnsi="Calibri"/>
                <w:b/>
                <w:bCs/>
                <w:sz w:val="19"/>
                <w:szCs w:val="19"/>
              </w:rPr>
              <w:t xml:space="preserve">Rs 0.72 Million</w:t>
            </w:r>
            <w:r>
              <w:rPr>
                <w:rFonts w:ascii="Calibri" w:cs="Calibri" w:eastAsia="Calibri" w:hAnsi="Calibri"/>
                <w:sz w:val="19"/>
                <w:szCs w:val="19"/>
              </w:rPr>
              <w:t xml:space="preserve">.</w:t>
            </w:r>
          </w:p>
          <w:p>
            <w:pPr>
              <w:spacing w:after="40"/>
            </w:pPr>
            <w:r>
              <w:rPr>
                <w:rFonts w:ascii="Calibri" w:cs="Calibri" w:eastAsia="Calibri" w:hAnsi="Calibri"/>
                <w:sz w:val="19"/>
                <w:szCs w:val="19"/>
              </w:rPr>
              <w:t xml:space="preserve">Inventory is locked in transit, and returned stock must be inspected and restocked.</w:t>
            </w:r>
          </w:p>
          <w:p>
            <w:pPr>
              <w:spacing w:after="40"/>
            </w:pPr>
            <w:r>
              <w:rPr>
                <w:rFonts w:ascii="Calibri" w:cs="Calibri" w:eastAsia="Calibri" w:hAnsi="Calibri"/>
                <w:sz w:val="19"/>
                <w:szCs w:val="19"/>
              </w:rPr>
              <w:t xml:space="preserve">A 35% cut in COD RTO protects </w:t>
            </w:r>
            <w:r>
              <w:rPr>
                <w:rFonts w:ascii="Calibri" w:cs="Calibri" w:eastAsia="Calibri" w:hAnsi="Calibri"/>
                <w:b/>
                <w:bCs/>
                <w:sz w:val="19"/>
                <w:szCs w:val="19"/>
              </w:rPr>
              <w:t xml:space="preserve">Rs 1.45 Million</w:t>
            </w:r>
            <w:r>
              <w:rPr>
                <w:rFonts w:ascii="Calibri" w:cs="Calibri" w:eastAsia="Calibri" w:hAnsi="Calibri"/>
                <w:sz w:val="19"/>
                <w:szCs w:val="19"/>
              </w:rPr>
              <w:t xml:space="preserve"> of revenue (4.13 x 0.35) and avoids about 1,710 RTO orders, saving about Rs 0.17 Million in freight [A].</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Strategic Recommendation</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Ship </w:t>
            </w:r>
            <w:r>
              <w:rPr>
                <w:rFonts w:ascii="Calibri" w:cs="Calibri" w:eastAsia="Calibri" w:hAnsi="Calibri"/>
                <w:b/>
                <w:bCs/>
                <w:sz w:val="19"/>
                <w:szCs w:val="19"/>
              </w:rPr>
              <w:t xml:space="preserve">Smart-Confirm</w:t>
            </w:r>
            <w:r>
              <w:rPr>
                <w:rFonts w:ascii="Calibri" w:cs="Calibri" w:eastAsia="Calibri" w:hAnsi="Calibri"/>
                <w:sz w:val="19"/>
                <w:szCs w:val="19"/>
              </w:rPr>
              <w:t xml:space="preserve">: WhatsApp confirmation of every COD order before dispatch.</w:t>
            </w:r>
          </w:p>
          <w:p>
            <w:pPr>
              <w:spacing w:after="40"/>
            </w:pPr>
            <w:r>
              <w:rPr>
                <w:rFonts w:ascii="Calibri" w:cs="Calibri" w:eastAsia="Calibri" w:hAnsi="Calibri"/>
                <w:sz w:val="19"/>
                <w:szCs w:val="19"/>
              </w:rPr>
              <w:t xml:space="preserve">Score each address with an </w:t>
            </w:r>
            <w:r>
              <w:rPr>
                <w:rFonts w:ascii="Calibri" w:cs="Calibri" w:eastAsia="Calibri" w:hAnsi="Calibri"/>
                <w:b/>
                <w:bCs/>
                <w:sz w:val="19"/>
                <w:szCs w:val="19"/>
              </w:rPr>
              <w:t xml:space="preserve">Address Quality Index</w:t>
            </w:r>
            <w:r>
              <w:rPr>
                <w:rFonts w:ascii="Calibri" w:cs="Calibri" w:eastAsia="Calibri" w:hAnsi="Calibri"/>
                <w:sz w:val="19"/>
                <w:szCs w:val="19"/>
              </w:rPr>
              <w:t xml:space="preserve">; hold or require prepay below the threshold.</w:t>
            </w:r>
          </w:p>
          <w:p>
            <w:pPr>
              <w:spacing w:after="40"/>
            </w:pPr>
            <w:r>
              <w:rPr>
                <w:rFonts w:ascii="Calibri" w:cs="Calibri" w:eastAsia="Calibri" w:hAnsi="Calibri"/>
                <w:sz w:val="19"/>
                <w:szCs w:val="19"/>
              </w:rPr>
              <w:t xml:space="preserve">Offer a small </w:t>
            </w:r>
            <w:r>
              <w:rPr>
                <w:rFonts w:ascii="Calibri" w:cs="Calibri" w:eastAsia="Calibri" w:hAnsi="Calibri"/>
                <w:b/>
                <w:bCs/>
                <w:sz w:val="19"/>
                <w:szCs w:val="19"/>
              </w:rPr>
              <w:t xml:space="preserve">instant UPI incentive</w:t>
            </w:r>
            <w:r>
              <w:rPr>
                <w:rFonts w:ascii="Calibri" w:cs="Calibri" w:eastAsia="Calibri" w:hAnsi="Calibri"/>
                <w:sz w:val="19"/>
                <w:szCs w:val="19"/>
              </w:rPr>
              <w:t xml:space="preserve"> at the COD selection step to convert COD buyers to prepaid.</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Expected KPI Outcome</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Overall RTO rate </w:t>
            </w:r>
            <w:r>
              <w:rPr>
                <w:rFonts w:ascii="Calibri" w:cs="Calibri" w:eastAsia="Calibri" w:hAnsi="Calibri"/>
                <w:b/>
                <w:bCs/>
                <w:sz w:val="19"/>
                <w:szCs w:val="19"/>
              </w:rPr>
              <w:t xml:space="preserve">14.38% to 11.0%</w:t>
            </w:r>
            <w:r>
              <w:rPr>
                <w:rFonts w:ascii="Calibri" w:cs="Calibri" w:eastAsia="Calibri" w:hAnsi="Calibri"/>
                <w:sz w:val="19"/>
                <w:szCs w:val="19"/>
              </w:rPr>
              <w:t xml:space="preserve"> within 2 quarters (RTO revenue Rs 6.08 Million to about Rs 4.63 Million at constant volume).</w:t>
            </w:r>
          </w:p>
          <w:p>
            <w:pPr>
              <w:spacing w:after="40"/>
            </w:pPr>
            <w:r>
              <w:rPr>
                <w:rFonts w:ascii="Calibri" w:cs="Calibri" w:eastAsia="Calibri" w:hAnsi="Calibri"/>
                <w:sz w:val="19"/>
                <w:szCs w:val="19"/>
              </w:rPr>
              <w:t xml:space="preserve">At least 70% of COD orders confirmed on WhatsApp before dispatch.</w:t>
            </w:r>
          </w:p>
          <w:p>
            <w:pPr>
              <w:spacing w:after="40"/>
            </w:pPr>
            <w:r>
              <w:rPr>
                <w:rFonts w:ascii="Calibri" w:cs="Calibri" w:eastAsia="Calibri" w:hAnsi="Calibri"/>
                <w:sz w:val="19"/>
                <w:szCs w:val="19"/>
              </w:rPr>
              <w:t xml:space="preserve">At least 15% of COD buyers converted to prepaid [A].</w:t>
            </w:r>
          </w:p>
        </w:tc>
      </w:tr>
    </w:tbl>
    <w:p>
      <w:pPr>
        <w:spacing w:after="120"/>
      </w:pPr>
    </w:p>
    <w:p>
      <w:pPr>
        <w:pStyle w:val="Heading2"/>
        <w:keepNext/>
        <w:spacing w:after="120" w:before="280"/>
      </w:pPr>
      <w:r>
        <w:rPr>
          <w:rFonts w:ascii="Calibri" w:cs="Calibri" w:eastAsia="Calibri" w:hAnsi="Calibri"/>
          <w:b/>
          <w:bCs/>
          <w:color w:val="2E75B6"/>
          <w:sz w:val="27"/>
          <w:szCs w:val="27"/>
        </w:rPr>
        <w:t xml:space="preserve">Bottleneck 2 - Cart-to-Checkout Abandonment (42% Drop-off)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Dimension</w:t>
            </w:r>
          </w:p>
        </w:tc>
        <w:tc>
          <w:tcPr>
            <w:tcW w:type="dxa" w:w="7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Analysis</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Observation (Data Driven)</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Funnel: Search 100k &gt; Category Filter 65k &gt; Wishlist/Cart 38k &gt; Checkout Click 22k &gt; Completed Order 10k.</w:t>
            </w:r>
          </w:p>
          <w:p>
            <w:pPr>
              <w:spacing w:after="40"/>
            </w:pPr>
            <w:r>
              <w:rPr>
                <w:rFonts w:ascii="Calibri" w:cs="Calibri" w:eastAsia="Calibri" w:hAnsi="Calibri"/>
                <w:sz w:val="19"/>
                <w:szCs w:val="19"/>
              </w:rPr>
              <w:t xml:space="preserve">Cart to checkout loses 16,000 of 38,000 sessions = </w:t>
            </w:r>
            <w:r>
              <w:rPr>
                <w:rFonts w:ascii="Calibri" w:cs="Calibri" w:eastAsia="Calibri" w:hAnsi="Calibri"/>
                <w:b/>
                <w:bCs/>
                <w:sz w:val="19"/>
                <w:szCs w:val="19"/>
              </w:rPr>
              <w:t xml:space="preserve">42.1%</w:t>
            </w:r>
            <w:r>
              <w:rPr>
                <w:rFonts w:ascii="Calibri" w:cs="Calibri" w:eastAsia="Calibri" w:hAnsi="Calibri"/>
                <w:sz w:val="19"/>
                <w:szCs w:val="19"/>
              </w:rPr>
              <w:t xml:space="preserve">, the largest controllable drop.</w:t>
            </w:r>
          </w:p>
          <w:p>
            <w:pPr>
              <w:spacing w:after="40"/>
            </w:pPr>
            <w:r>
              <w:rPr>
                <w:rFonts w:ascii="Calibri" w:cs="Calibri" w:eastAsia="Calibri" w:hAnsi="Calibri"/>
                <w:sz w:val="19"/>
                <w:szCs w:val="19"/>
              </w:rPr>
              <w:t xml:space="preserve">Checkout click to completed order loses a further 54.5% (22k to 10k); end-to-end conversion is 10%.</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Root Cause Analysis (5-Whys)</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1:</w:t>
            </w:r>
            <w:r>
              <w:rPr>
                <w:rFonts w:ascii="Calibri" w:cs="Calibri" w:eastAsia="Calibri" w:hAnsi="Calibri"/>
                <w:sz w:val="19"/>
                <w:szCs w:val="19"/>
              </w:rPr>
              <w:t xml:space="preserve"> Why do shoppers leave at checkout? The total is higher than they expected.</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2:</w:t>
            </w:r>
            <w:r>
              <w:rPr>
                <w:rFonts w:ascii="Calibri" w:cs="Calibri" w:eastAsia="Calibri" w:hAnsi="Calibri"/>
                <w:sz w:val="19"/>
                <w:szCs w:val="19"/>
              </w:rPr>
              <w:t xml:space="preserve"> Why is it higher? Shipping and handling fees only appear at the checkout step.</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3:</w:t>
            </w:r>
            <w:r>
              <w:rPr>
                <w:rFonts w:ascii="Calibri" w:cs="Calibri" w:eastAsia="Calibri" w:hAnsi="Calibri"/>
                <w:sz w:val="19"/>
                <w:szCs w:val="19"/>
              </w:rPr>
              <w:t xml:space="preserve"> Why so late? Fees are calculated after the pincode and address are entered, and no estimate is shown earlier.</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4:</w:t>
            </w:r>
            <w:r>
              <w:rPr>
                <w:rFonts w:ascii="Calibri" w:cs="Calibri" w:eastAsia="Calibri" w:hAnsi="Calibri"/>
                <w:sz w:val="19"/>
                <w:szCs w:val="19"/>
              </w:rPr>
              <w:t xml:space="preserve"> Why does it matter so much? Low-margin, low-ticket items make the fee a large share of the basket for price-sensitive Tier-2/3 buyers.</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5:</w:t>
            </w:r>
            <w:r>
              <w:rPr>
                <w:rFonts w:ascii="Calibri" w:cs="Calibri" w:eastAsia="Calibri" w:hAnsi="Calibri"/>
                <w:sz w:val="19"/>
                <w:szCs w:val="19"/>
              </w:rPr>
              <w:t xml:space="preserve"> Why is nothing softening it? There is no pincode-level delivery estimate, no free-shipping threshold messaging and no fee breakdown in the cart.</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Business &amp; Financial Impact</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Every 100k search sessions lose 16,000 carts at this step.</w:t>
            </w:r>
          </w:p>
          <w:p>
            <w:pPr>
              <w:spacing w:after="40"/>
            </w:pPr>
            <w:r>
              <w:rPr>
                <w:rFonts w:ascii="Calibri" w:cs="Calibri" w:eastAsia="Calibri" w:hAnsi="Calibri"/>
                <w:sz w:val="19"/>
                <w:szCs w:val="19"/>
              </w:rPr>
              <w:t xml:space="preserve">Cutting the drop from 42% to 32% adds 3,840 checkout sessions; at the current 45.5% checkout-to-order rate that is </w:t>
            </w:r>
            <w:r>
              <w:rPr>
                <w:rFonts w:ascii="Calibri" w:cs="Calibri" w:eastAsia="Calibri" w:hAnsi="Calibri"/>
                <w:b/>
                <w:bCs/>
                <w:sz w:val="19"/>
                <w:szCs w:val="19"/>
              </w:rPr>
              <w:t xml:space="preserve">about 1,745 extra orders per 100k searches (+17.5%)</w:t>
            </w:r>
            <w:r>
              <w:rPr>
                <w:rFonts w:ascii="Calibri" w:cs="Calibri" w:eastAsia="Calibri" w:hAnsi="Calibri"/>
                <w:sz w:val="19"/>
                <w:szCs w:val="19"/>
              </w:rPr>
              <w:t xml:space="preserve">.</w:t>
            </w:r>
          </w:p>
          <w:p>
            <w:pPr>
              <w:spacing w:after="40"/>
            </w:pPr>
            <w:r>
              <w:rPr>
                <w:rFonts w:ascii="Calibri" w:cs="Calibri" w:eastAsia="Calibri" w:hAnsi="Calibri"/>
                <w:sz w:val="19"/>
                <w:szCs w:val="19"/>
              </w:rPr>
              <w:t xml:space="preserve">Value: 1,745 x Rs 845.8 = </w:t>
            </w:r>
            <w:r>
              <w:rPr>
                <w:rFonts w:ascii="Calibri" w:cs="Calibri" w:eastAsia="Calibri" w:hAnsi="Calibri"/>
                <w:b/>
                <w:bCs/>
                <w:sz w:val="19"/>
                <w:szCs w:val="19"/>
              </w:rPr>
              <w:t xml:space="preserve">Rs 1.48 Million gross</w:t>
            </w:r>
            <w:r>
              <w:rPr>
                <w:rFonts w:ascii="Calibri" w:cs="Calibri" w:eastAsia="Calibri" w:hAnsi="Calibri"/>
                <w:sz w:val="19"/>
                <w:szCs w:val="19"/>
              </w:rPr>
              <w:t xml:space="preserve">, about </w:t>
            </w:r>
            <w:r>
              <w:rPr>
                <w:rFonts w:ascii="Calibri" w:cs="Calibri" w:eastAsia="Calibri" w:hAnsi="Calibri"/>
                <w:b/>
                <w:bCs/>
                <w:sz w:val="19"/>
                <w:szCs w:val="19"/>
              </w:rPr>
              <w:t xml:space="preserve">Rs 0.85 Million delivered</w:t>
            </w:r>
            <w:r>
              <w:rPr>
                <w:rFonts w:ascii="Calibri" w:cs="Calibri" w:eastAsia="Calibri" w:hAnsi="Calibri"/>
                <w:sz w:val="19"/>
                <w:szCs w:val="19"/>
              </w:rPr>
              <w:t xml:space="preserve"> at 57.2% realisation.</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Strategic Recommendation</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Show a </w:t>
            </w:r>
            <w:r>
              <w:rPr>
                <w:rFonts w:ascii="Calibri" w:cs="Calibri" w:eastAsia="Calibri" w:hAnsi="Calibri"/>
                <w:b/>
                <w:bCs/>
                <w:sz w:val="19"/>
                <w:szCs w:val="19"/>
              </w:rPr>
              <w:t xml:space="preserve">pincode-based delivery estimate and fee</w:t>
            </w:r>
            <w:r>
              <w:rPr>
                <w:rFonts w:ascii="Calibri" w:cs="Calibri" w:eastAsia="Calibri" w:hAnsi="Calibri"/>
                <w:sz w:val="19"/>
                <w:szCs w:val="19"/>
              </w:rPr>
              <w:t xml:space="preserve"> on the product and cart pages.</w:t>
            </w:r>
          </w:p>
          <w:p>
            <w:pPr>
              <w:spacing w:after="40"/>
            </w:pPr>
            <w:r>
              <w:rPr>
                <w:rFonts w:ascii="Calibri" w:cs="Calibri" w:eastAsia="Calibri" w:hAnsi="Calibri"/>
                <w:sz w:val="19"/>
                <w:szCs w:val="19"/>
              </w:rPr>
              <w:t xml:space="preserve">Add a </w:t>
            </w:r>
            <w:r>
              <w:rPr>
                <w:rFonts w:ascii="Calibri" w:cs="Calibri" w:eastAsia="Calibri" w:hAnsi="Calibri"/>
                <w:b/>
                <w:bCs/>
                <w:sz w:val="19"/>
                <w:szCs w:val="19"/>
              </w:rPr>
              <w:t xml:space="preserve">free-shipping progress bar</w:t>
            </w:r>
            <w:r>
              <w:rPr>
                <w:rFonts w:ascii="Calibri" w:cs="Calibri" w:eastAsia="Calibri" w:hAnsi="Calibri"/>
                <w:sz w:val="19"/>
                <w:szCs w:val="19"/>
              </w:rPr>
              <w:t xml:space="preserve"> and bundle suggestions on low-ticket baskets.</w:t>
            </w:r>
          </w:p>
          <w:p>
            <w:pPr>
              <w:spacing w:after="40"/>
            </w:pPr>
            <w:r>
              <w:rPr>
                <w:rFonts w:ascii="Calibri" w:cs="Calibri" w:eastAsia="Calibri" w:hAnsi="Calibri"/>
                <w:sz w:val="19"/>
                <w:szCs w:val="19"/>
              </w:rPr>
              <w:t xml:space="preserve">A/B test fee-inclusive pricing against a separate fee line.</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Expected KPI Outcome</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Cart-to-checkout drop-off </w:t>
            </w:r>
            <w:r>
              <w:rPr>
                <w:rFonts w:ascii="Calibri" w:cs="Calibri" w:eastAsia="Calibri" w:hAnsi="Calibri"/>
                <w:b/>
                <w:bCs/>
                <w:sz w:val="19"/>
                <w:szCs w:val="19"/>
              </w:rPr>
              <w:t xml:space="preserve">42% to 32%</w:t>
            </w:r>
            <w:r>
              <w:rPr>
                <w:rFonts w:ascii="Calibri" w:cs="Calibri" w:eastAsia="Calibri" w:hAnsi="Calibri"/>
                <w:sz w:val="19"/>
                <w:szCs w:val="19"/>
              </w:rPr>
              <w:t xml:space="preserve"> within 2 quarters.</w:t>
            </w:r>
          </w:p>
          <w:p>
            <w:pPr>
              <w:spacing w:after="40"/>
            </w:pPr>
            <w:r>
              <w:rPr>
                <w:rFonts w:ascii="Calibri" w:cs="Calibri" w:eastAsia="Calibri" w:hAnsi="Calibri"/>
                <w:sz w:val="19"/>
                <w:szCs w:val="19"/>
              </w:rPr>
              <w:t xml:space="preserve">Search-to-order conversion </w:t>
            </w:r>
            <w:r>
              <w:rPr>
                <w:rFonts w:ascii="Calibri" w:cs="Calibri" w:eastAsia="Calibri" w:hAnsi="Calibri"/>
                <w:b/>
                <w:bCs/>
                <w:sz w:val="19"/>
                <w:szCs w:val="19"/>
              </w:rPr>
              <w:t xml:space="preserve">10.0% to about 11.7%</w:t>
            </w:r>
            <w:r>
              <w:rPr>
                <w:rFonts w:ascii="Calibri" w:cs="Calibri" w:eastAsia="Calibri" w:hAnsi="Calibri"/>
                <w:sz w:val="19"/>
                <w:szCs w:val="19"/>
              </w:rPr>
              <w:t xml:space="preserve">.</w:t>
            </w:r>
          </w:p>
        </w:tc>
      </w:tr>
    </w:tbl>
    <w:p>
      <w:pPr>
        <w:spacing w:after="120"/>
      </w:pPr>
    </w:p>
    <w:p>
      <w:pPr>
        <w:pStyle w:val="Heading2"/>
        <w:keepNext/>
        <w:spacing w:after="120" w:before="280"/>
      </w:pPr>
      <w:r>
        <w:rPr>
          <w:rFonts w:ascii="Calibri" w:cs="Calibri" w:eastAsia="Calibri" w:hAnsi="Calibri"/>
          <w:b/>
          <w:bCs/>
          <w:color w:val="2E75B6"/>
          <w:sz w:val="27"/>
          <w:szCs w:val="27"/>
        </w:rPr>
        <w:t xml:space="preserve">Bottleneck 3 - Low WhatsApp Reseller Share-to-Purchase Conversion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Dimension</w:t>
            </w:r>
          </w:p>
        </w:tc>
        <w:tc>
          <w:tcPr>
            <w:tcW w:type="dxa" w:w="7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Analysis</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Observation (Data Driven)</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The model records </w:t>
            </w:r>
            <w:r>
              <w:rPr>
                <w:rFonts w:ascii="Calibri" w:cs="Calibri" w:eastAsia="Calibri" w:hAnsi="Calibri"/>
                <w:b/>
                <w:bCs/>
                <w:sz w:val="19"/>
                <w:szCs w:val="19"/>
              </w:rPr>
              <w:t xml:space="preserve">21,191 WhatsApp_Share events</w:t>
            </w:r>
            <w:r>
              <w:rPr>
                <w:rFonts w:ascii="Calibri" w:cs="Calibri" w:eastAsia="Calibri" w:hAnsi="Calibri"/>
                <w:sz w:val="19"/>
                <w:szCs w:val="19"/>
              </w:rPr>
              <w:t xml:space="preserve"> across 20,958 sessions, about 15% of 138,193 sessions, plus a 'Referral / WhatsApp Share' acquisition channel.</w:t>
            </w:r>
          </w:p>
          <w:p>
            <w:pPr>
              <w:spacing w:after="40"/>
            </w:pPr>
            <w:r>
              <w:rPr>
                <w:rFonts w:ascii="Calibri" w:cs="Calibri" w:eastAsia="Calibri" w:hAnsi="Calibri"/>
                <w:sz w:val="19"/>
                <w:szCs w:val="19"/>
              </w:rPr>
              <w:t xml:space="preserve">Share-to-purchase conversion is not yet attributed in the data. A planning baseline of </w:t>
            </w:r>
            <w:r>
              <w:rPr>
                <w:rFonts w:ascii="Calibri" w:cs="Calibri" w:eastAsia="Calibri" w:hAnsi="Calibri"/>
                <w:b/>
                <w:bCs/>
                <w:sz w:val="19"/>
                <w:szCs w:val="19"/>
              </w:rPr>
              <w:t xml:space="preserve">3.0% [A]</w:t>
            </w:r>
            <w:r>
              <w:rPr>
                <w:rFonts w:ascii="Calibri" w:cs="Calibri" w:eastAsia="Calibri" w:hAnsi="Calibri"/>
                <w:sz w:val="19"/>
                <w:szCs w:val="19"/>
              </w:rPr>
              <w:t xml:space="preserve"> is used, which is about 636 orders from 21,191 shares. Replace with the measured value once share links carry attribution.</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Root Cause Analysis (5-Whys)</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1:</w:t>
            </w:r>
            <w:r>
              <w:rPr>
                <w:rFonts w:ascii="Calibri" w:cs="Calibri" w:eastAsia="Calibri" w:hAnsi="Calibri"/>
                <w:sz w:val="19"/>
                <w:szCs w:val="19"/>
              </w:rPr>
              <w:t xml:space="preserve"> Why do few shares become orders? Recipients land on a generic page and drop off.</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2:</w:t>
            </w:r>
            <w:r>
              <w:rPr>
                <w:rFonts w:ascii="Calibri" w:cs="Calibri" w:eastAsia="Calibri" w:hAnsi="Calibri"/>
                <w:sz w:val="19"/>
                <w:szCs w:val="19"/>
              </w:rPr>
              <w:t xml:space="preserve"> Why generic? Shared links are not deep-linked to the exact product with price and delivery estimate for the recipient's pincode.</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3:</w:t>
            </w:r>
            <w:r>
              <w:rPr>
                <w:rFonts w:ascii="Calibri" w:cs="Calibri" w:eastAsia="Calibri" w:hAnsi="Calibri"/>
                <w:sz w:val="19"/>
                <w:szCs w:val="19"/>
              </w:rPr>
              <w:t xml:space="preserve"> Why not? Shares are not tagged, so the platform cannot tell which share led to which order.</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4:</w:t>
            </w:r>
            <w:r>
              <w:rPr>
                <w:rFonts w:ascii="Calibri" w:cs="Calibri" w:eastAsia="Calibri" w:hAnsi="Calibri"/>
                <w:sz w:val="19"/>
                <w:szCs w:val="19"/>
              </w:rPr>
              <w:t xml:space="preserve"> Why does that persist? Reseller rewards track shares and activity, not delivered orders.</w:t>
            </w:r>
          </w:p>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Why 5:</w:t>
            </w:r>
            <w:r>
              <w:rPr>
                <w:rFonts w:ascii="Calibri" w:cs="Calibri" w:eastAsia="Calibri" w:hAnsi="Calibri"/>
                <w:sz w:val="19"/>
                <w:szCs w:val="19"/>
              </w:rPr>
              <w:t xml:space="preserve"> Why is the program built that way? Share volume was the only metric instrumented, so conversion was never optimised.</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Business &amp; Financial Impact</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Raising conversion from 3.0% to 4.5% [A] adds </w:t>
            </w:r>
            <w:r>
              <w:rPr>
                <w:rFonts w:ascii="Calibri" w:cs="Calibri" w:eastAsia="Calibri" w:hAnsi="Calibri"/>
                <w:b/>
                <w:bCs/>
                <w:sz w:val="19"/>
                <w:szCs w:val="19"/>
              </w:rPr>
              <w:t xml:space="preserve">about 318 orders</w:t>
            </w:r>
            <w:r>
              <w:rPr>
                <w:rFonts w:ascii="Calibri" w:cs="Calibri" w:eastAsia="Calibri" w:hAnsi="Calibri"/>
                <w:sz w:val="19"/>
                <w:szCs w:val="19"/>
              </w:rPr>
              <w:t xml:space="preserve"> from the same 21,191 shares.</w:t>
            </w:r>
          </w:p>
          <w:p>
            <w:pPr>
              <w:spacing w:after="40"/>
            </w:pPr>
            <w:r>
              <w:rPr>
                <w:rFonts w:ascii="Calibri" w:cs="Calibri" w:eastAsia="Calibri" w:hAnsi="Calibri"/>
                <w:sz w:val="19"/>
                <w:szCs w:val="19"/>
              </w:rPr>
              <w:t xml:space="preserve">Value: 318 x Rs 845.8 = </w:t>
            </w:r>
            <w:r>
              <w:rPr>
                <w:rFonts w:ascii="Calibri" w:cs="Calibri" w:eastAsia="Calibri" w:hAnsi="Calibri"/>
                <w:b/>
                <w:bCs/>
                <w:sz w:val="19"/>
                <w:szCs w:val="19"/>
              </w:rPr>
              <w:t xml:space="preserve">about Rs 0.27 Million gross</w:t>
            </w:r>
            <w:r>
              <w:rPr>
                <w:rFonts w:ascii="Calibri" w:cs="Calibri" w:eastAsia="Calibri" w:hAnsi="Calibri"/>
                <w:sz w:val="19"/>
                <w:szCs w:val="19"/>
              </w:rPr>
              <w:t xml:space="preserve"> per equivalent share volume [A], at no extra acquisition cost.</w:t>
            </w:r>
          </w:p>
          <w:p>
            <w:pPr>
              <w:spacing w:after="40"/>
            </w:pPr>
            <w:r>
              <w:rPr>
                <w:rFonts w:ascii="Calibri" w:cs="Calibri" w:eastAsia="Calibri" w:hAnsi="Calibri"/>
                <w:sz w:val="19"/>
                <w:szCs w:val="19"/>
              </w:rPr>
              <w:t xml:space="preserve">Reseller-driven COD orders can also inflate RTO unless confirmation is in place.</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Strategic Recommendation</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Deep-link shares to the product with a tracking tag and pincode-based delivery estimate.</w:t>
            </w:r>
          </w:p>
          <w:p>
            <w:pPr>
              <w:spacing w:after="40"/>
            </w:pPr>
            <w:r>
              <w:rPr>
                <w:rFonts w:ascii="Calibri" w:cs="Calibri" w:eastAsia="Calibri" w:hAnsi="Calibri"/>
                <w:sz w:val="19"/>
                <w:szCs w:val="19"/>
              </w:rPr>
              <w:t xml:space="preserve">Reward resellers on </w:t>
            </w:r>
            <w:r>
              <w:rPr>
                <w:rFonts w:ascii="Calibri" w:cs="Calibri" w:eastAsia="Calibri" w:hAnsi="Calibri"/>
                <w:b/>
                <w:bCs/>
                <w:sz w:val="19"/>
                <w:szCs w:val="19"/>
              </w:rPr>
              <w:t xml:space="preserve">delivered</w:t>
            </w:r>
            <w:r>
              <w:rPr>
                <w:rFonts w:ascii="Calibri" w:cs="Calibri" w:eastAsia="Calibri" w:hAnsi="Calibri"/>
                <w:sz w:val="19"/>
                <w:szCs w:val="19"/>
              </w:rPr>
              <w:t xml:space="preserve"> orders, with a leaderboard built on delivered orders rather than share counts.</w:t>
            </w:r>
          </w:p>
          <w:p>
            <w:pPr>
              <w:spacing w:after="40"/>
            </w:pPr>
            <w:r>
              <w:rPr>
                <w:rFonts w:ascii="Calibri" w:cs="Calibri" w:eastAsia="Calibri" w:hAnsi="Calibri"/>
                <w:sz w:val="19"/>
                <w:szCs w:val="19"/>
              </w:rPr>
              <w:t xml:space="preserve">Apply the Smart-Confirm check to reseller-sourced COD orders.</w:t>
            </w:r>
          </w:p>
        </w:tc>
      </w:tr>
      <w:tr>
        <w:trPr>
          <w:cantSplit w:val="false"/>
        </w:trPr>
        <w:tc>
          <w:tcPr>
            <w:tcW w:type="dxa" w:w="21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Expected KPI Outcome</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Share-to-purchase conversion </w:t>
            </w:r>
            <w:r>
              <w:rPr>
                <w:rFonts w:ascii="Calibri" w:cs="Calibri" w:eastAsia="Calibri" w:hAnsi="Calibri"/>
                <w:b/>
                <w:bCs/>
                <w:sz w:val="19"/>
                <w:szCs w:val="19"/>
              </w:rPr>
              <w:t xml:space="preserve">3.0% to 4.5% [A]</w:t>
            </w:r>
            <w:r>
              <w:rPr>
                <w:rFonts w:ascii="Calibri" w:cs="Calibri" w:eastAsia="Calibri" w:hAnsi="Calibri"/>
                <w:sz w:val="19"/>
                <w:szCs w:val="19"/>
              </w:rPr>
              <w:t xml:space="preserve"> within 2 quarters.</w:t>
            </w:r>
          </w:p>
          <w:p>
            <w:pPr>
              <w:spacing w:after="40"/>
            </w:pPr>
            <w:r>
              <w:rPr>
                <w:rFonts w:ascii="Calibri" w:cs="Calibri" w:eastAsia="Calibri" w:hAnsi="Calibri"/>
                <w:sz w:val="19"/>
                <w:szCs w:val="19"/>
              </w:rPr>
              <w:t xml:space="preserve">100% of share links carrying attribution by end of Q1.</w:t>
            </w:r>
          </w:p>
        </w:tc>
      </w:tr>
    </w:tbl>
    <w:p>
      <w:pPr>
        <w:spacing w:after="120"/>
      </w:pPr>
    </w:p>
    <w:p>
      <w:r>
        <w:br w:type="page"/>
      </w:r>
    </w:p>
    <w:p>
      <w:pPr>
        <w:pStyle w:val="Heading1"/>
        <w:spacing w:after="160" w:before="120"/>
      </w:pPr>
      <w:r>
        <w:rPr>
          <w:rFonts w:ascii="Calibri" w:cs="Calibri" w:eastAsia="Calibri" w:hAnsi="Calibri"/>
          <w:b/>
          <w:bCs/>
          <w:color w:val="1F3864"/>
          <w:sz w:val="34"/>
          <w:szCs w:val="34"/>
        </w:rPr>
        <w:t xml:space="preserve">Phase 14 - Business Analysis (BA) Artifacts</w:t>
      </w:r>
    </w:p>
    <w:p>
      <w:pPr>
        <w:pStyle w:val="Heading2"/>
        <w:keepNext/>
        <w:spacing w:after="120" w:before="280"/>
      </w:pPr>
      <w:r>
        <w:rPr>
          <w:rFonts w:ascii="Calibri" w:cs="Calibri" w:eastAsia="Calibri" w:hAnsi="Calibri"/>
          <w:b/>
          <w:bCs/>
          <w:color w:val="2E75B6"/>
          <w:sz w:val="27"/>
          <w:szCs w:val="27"/>
        </w:rPr>
        <w:t xml:space="preserve">2.1 Business Requirements Document (BRD) Summary</w:t>
      </w:r>
    </w:p>
    <w:p>
      <w:pPr>
        <w:pStyle w:val="Heading3"/>
        <w:keepNext/>
        <w:spacing w:after="80" w:before="200"/>
      </w:pPr>
      <w:r>
        <w:rPr>
          <w:rFonts w:ascii="Calibri" w:cs="Calibri" w:eastAsia="Calibri" w:hAnsi="Calibri"/>
          <w:b/>
          <w:bCs/>
          <w:color w:val="1F3864"/>
          <w:sz w:val="23"/>
          <w:szCs w:val="23"/>
        </w:rPr>
        <w:t xml:space="preserve">Project Scope &amp; Objective</w:t>
      </w:r>
    </w:p>
    <w:p>
      <w:pPr>
        <w:spacing w:after="100" w:line="276"/>
      </w:pPr>
      <w:r>
        <w:rPr>
          <w:rFonts w:ascii="Calibri" w:cs="Calibri" w:eastAsia="Calibri" w:hAnsi="Calibri"/>
          <w:sz w:val="21"/>
          <w:szCs w:val="21"/>
        </w:rPr>
        <w:t xml:space="preserve">The Customer 360 and Product Growth Intelligence Platform gives Meesho leadership one governed view of 50,000 orders, 10,000 customers and 500 SKUs, from first search to delivery or return. The objective is to recover revenue lost to 14.38% RTO (Rs 6.08 Million) and a 42% cart-to-checkout drop-off, and to grow repeat purchase through segmentation and cohort retention. Scope covers the SQL warehouse, Python cleaning, RFM and cohort analytics, a 7-page Power BI dashboard and the Smart-Confirm product recommendations; payment-gateway and logistics-partner system changes are out of scope.</w:t>
      </w:r>
    </w:p>
    <w:p>
      <w:pPr>
        <w:pStyle w:val="Heading3"/>
        <w:keepNext/>
        <w:spacing w:after="80" w:before="200"/>
      </w:pPr>
      <w:r>
        <w:rPr>
          <w:rFonts w:ascii="Calibri" w:cs="Calibri" w:eastAsia="Calibri" w:hAnsi="Calibri"/>
          <w:b/>
          <w:bCs/>
          <w:color w:val="1F3864"/>
          <w:sz w:val="23"/>
          <w:szCs w:val="23"/>
        </w:rPr>
        <w:t xml:space="preserve">Stakeholder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46"/>
        <w:gridCol w:w="40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Stakeholder</w:t>
            </w:r>
          </w:p>
        </w:tc>
        <w:tc>
          <w:tcPr>
            <w:tcW w:type="dxa" w:w="3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Needs</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Key Indicators</w:t>
            </w:r>
          </w:p>
        </w:tc>
      </w:tr>
      <w:tr>
        <w:trPr>
          <w:cantSplit w:val="false"/>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CEO</w:t>
            </w:r>
          </w:p>
        </w:tc>
        <w:tc>
          <w:tcPr>
            <w:tcW w:type="dxa" w:w="3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One trusted view of growth, cash conversion and risk; clear investment priorities.</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Gross vs delivered revenue (Rs 42.29M vs Rs 24.20M), realisation rate 57.2%, RTO rate, profit margin</w:t>
            </w:r>
          </w:p>
        </w:tc>
      </w:tr>
      <w:tr>
        <w:trPr>
          <w:cantSplit w:val="false"/>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Marketing Head</w:t>
            </w:r>
          </w:p>
        </w:tc>
        <w:tc>
          <w:tcPr>
            <w:tcW w:type="dxa" w:w="3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Know which channels and segments bring repeat, profitable buyers; target win-back.</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Acquisition channel mix, Champions vs At-Risk counts, M1 retention, CLV band, WhatsApp share volume</w:t>
            </w:r>
          </w:p>
        </w:tc>
      </w:tr>
      <w:tr>
        <w:trPr>
          <w:cantSplit w:val="false"/>
        </w:trPr>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Lead</w:t>
            </w:r>
          </w:p>
        </w:tc>
        <w:tc>
          <w:tcPr>
            <w:tcW w:type="dxa" w:w="3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Locate funnel leaks and prioritise features with evidence.</w:t>
            </w:r>
          </w:p>
        </w:tc>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Funnel stage conversion, cart-to-checkout drop (42%), feature usage, rating and return by SKU</w:t>
            </w:r>
          </w:p>
        </w:tc>
      </w:tr>
      <w:tr>
        <w:trPr>
          <w:cantSplit w:val="false"/>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Logistics Lead</w:t>
            </w:r>
          </w:p>
        </w:tc>
        <w:tc>
          <w:tcPr>
            <w:tcW w:type="dxa" w:w="3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Reduce failed deliveries and reverse-freight cost; flag risky pincodes.</w:t>
            </w:r>
          </w:p>
        </w:tc>
        <w:tc>
          <w:tcPr>
            <w:tcW w:type="dxa" w:w="4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rate by payment class, state, city and pincode; RTO orders; COD share; days of cover</w:t>
            </w:r>
          </w:p>
        </w:tc>
      </w:tr>
    </w:tbl>
    <w:p>
      <w:pPr>
        <w:spacing w:after="120"/>
      </w:pPr>
    </w:p>
    <w:p>
      <w:pPr>
        <w:pStyle w:val="Heading3"/>
        <w:keepNext/>
        <w:spacing w:after="80" w:before="200"/>
      </w:pPr>
      <w:r>
        <w:rPr>
          <w:rFonts w:ascii="Calibri" w:cs="Calibri" w:eastAsia="Calibri" w:hAnsi="Calibri"/>
          <w:b/>
          <w:bCs/>
          <w:color w:val="1F3864"/>
          <w:sz w:val="23"/>
          <w:szCs w:val="23"/>
        </w:rPr>
        <w:t xml:space="preserve">15 In-Scope Business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44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Category</w:t>
            </w:r>
          </w:p>
        </w:tc>
        <w:tc>
          <w:tcPr>
            <w:tcW w:type="dxa" w:w="7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Business Question</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Customer 360</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many customers sit in each RFM segment, and how large is Champions vs At Risk?</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Customer 360</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share of customers is repeat versus one-time, and what is their lifetime value?</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3</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Customer 360</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acquisition channels produce the highest-CLV and lowest-churn customers?</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4</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Customer 360</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is cohort retention at Month 1, 2 and 11, and which cohorts retain best?</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 &amp; RTO</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are gross, delivered and net realised revenue, and where is the gap?</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6</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 &amp; RTO</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is the RTO rate and revenue lost, overall and by state, city and pincode?</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 &amp; RTO</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do COD and Prepaid orders compare on RTO rate and value?</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8</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 &amp; RTO</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categories and discount bands are most and least profitable?</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9</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Funnel</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is the stage-by-stage conversion from search to completed order?</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10</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Funnel</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Where is the biggest drop-off, and which segments or devices drive it?</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Funnel</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SKUs have high return rates or stockout risk?</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12</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Funnel</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do ratings and discounts relate to conversion and returns?</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13</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Growth</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Which cities are the top 10 high-growth markets?</w:t>
            </w:r>
          </w:p>
        </w:tc>
      </w:tr>
      <w:tr>
        <w:trPr>
          <w:cantSplit w:val="false"/>
        </w:trP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14</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Growth</w:t>
            </w:r>
          </w:p>
        </w:tc>
        <w:tc>
          <w:tcPr>
            <w:tcW w:type="dxa" w:w="74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How effective is WhatsApp sharing at driving purchases?</w:t>
            </w:r>
          </w:p>
        </w:tc>
      </w:tr>
      <w:tr>
        <w:trPr>
          <w:cantSplit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Growth</w:t>
            </w:r>
          </w:p>
        </w:tc>
        <w:tc>
          <w:tcPr>
            <w:tcW w:type="dxa" w:w="74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revenue is at risk from churn, and how much could win-back recover?</w:t>
            </w:r>
          </w:p>
        </w:tc>
      </w:tr>
    </w:tbl>
    <w:p>
      <w:pPr>
        <w:spacing w:after="120"/>
      </w:pPr>
    </w:p>
    <w:p>
      <w:pPr>
        <w:pStyle w:val="Heading2"/>
        <w:keepNext/>
        <w:spacing w:after="120" w:before="280"/>
      </w:pPr>
      <w:r>
        <w:rPr>
          <w:rFonts w:ascii="Calibri" w:cs="Calibri" w:eastAsia="Calibri" w:hAnsi="Calibri"/>
          <w:b/>
          <w:bCs/>
          <w:color w:val="2E75B6"/>
          <w:sz w:val="27"/>
          <w:szCs w:val="27"/>
        </w:rPr>
        <w:t xml:space="preserve">2.2 End-to-End E-Commerce Customer Process Flow</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[Guest Visit]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v</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[Search / Filter] ---- no result / bounce ----&gt; (EXIT)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100k sessions -&gt; 65k use filter</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v</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[Product Detail View] ---- leaves ----&gt; (EXIT)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v</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[Cart Addition]            38k sessions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|---- 42% DROP: unexpected shipping / handling fee ----&gt; (CART ABANDONED)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v</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[COD / UPI Selection]      22k checkout clicks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UPI --&gt; pay now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COD --&gt; [Smart-Confirm: WhatsApp check]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no reply / cancel --&gt; (CANCELLED)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v</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[Order Dispatch]   10k completed orders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v                                                     v</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[Delivery]  --&gt; REVENUE REALISED          [RTO Return] --&gt; REVENUE LOST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(14.38%; COD = 68%)</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46"/>
        <w:gridCol w:w="3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From State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Trigger / Event</w:t>
            </w:r>
          </w:p>
        </w:tc>
        <w:tc>
          <w:tcPr>
            <w:tcW w:type="dxa" w:w="2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To State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Business Rule / Risk</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Guest Visit</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Search or category filter used</w:t>
            </w:r>
          </w:p>
        </w:tc>
        <w:tc>
          <w:tcPr>
            <w:tcW w:type="dxa" w:w="2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Search/Filter</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Capture session ID; 35% of searchers do not use the filter</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Search/Filter</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tapped</w:t>
            </w:r>
          </w:p>
        </w:tc>
        <w:tc>
          <w:tcPr>
            <w:tcW w:type="dxa" w:w="2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Detail View</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Show rating, price and pincode delivery estimate (proposed)</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Detail View</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Add to cart / wishlist</w:t>
            </w:r>
          </w:p>
        </w:tc>
        <w:tc>
          <w:tcPr>
            <w:tcW w:type="dxa" w:w="2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 Addition</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38k of 65k sessions reach this stage</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 Addition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Checkout clicked</w:t>
            </w:r>
          </w:p>
        </w:tc>
        <w:tc>
          <w:tcPr>
            <w:tcW w:type="dxa" w:w="2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COD/UPI Selection</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42% drop-off</w:t>
            </w:r>
            <w:r>
              <w:rPr>
                <w:rFonts w:ascii="Calibri" w:cs="Calibri" w:eastAsia="Calibri" w:hAnsi="Calibri"/>
                <w:sz w:val="19"/>
                <w:szCs w:val="19"/>
              </w:rPr>
              <w:t xml:space="preserve">; fee shock is the main cause</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 Addition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Session ends</w:t>
            </w:r>
          </w:p>
        </w:tc>
        <w:tc>
          <w:tcPr>
            <w:tcW w:type="dxa" w:w="2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Abandoned</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Retarget via WhatsApp / push</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COD/UPI Selection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UPI chosen and paid</w:t>
            </w:r>
          </w:p>
        </w:tc>
        <w:tc>
          <w:tcPr>
            <w:tcW w:type="dxa" w:w="2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 Dispatch</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Lowest RTO risk</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COD/UPI Selection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chosen</w:t>
            </w:r>
          </w:p>
        </w:tc>
        <w:tc>
          <w:tcPr>
            <w:tcW w:type="dxa" w:w="2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Verification (Smart-Confirm)</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Address Quality Index and WhatsApp confirmation (proposed)</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Verification</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Buyer replies YES</w:t>
            </w:r>
          </w:p>
        </w:tc>
        <w:tc>
          <w:tcPr>
            <w:tcW w:type="dxa" w:w="2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 Dispatch</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Dispatch within SLA</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Verification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reply or CANCEL</w:t>
            </w:r>
          </w:p>
        </w:tc>
        <w:tc>
          <w:tcPr>
            <w:tcW w:type="dxa" w:w="2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Cancelled</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Release inventory; offer UPI link once</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 Dispatch</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Parcel delivered</w:t>
            </w:r>
          </w:p>
        </w:tc>
        <w:tc>
          <w:tcPr>
            <w:tcW w:type="dxa" w:w="2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Delivery</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 realised (57.2% of gross today)</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 Dispatch</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Refused or unreachable</w:t>
            </w:r>
          </w:p>
        </w:tc>
        <w:tc>
          <w:tcPr>
            <w:tcW w:type="dxa" w:w="2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Return</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 lost; freight wasted [A Rs 100/order]</w:t>
            </w:r>
          </w:p>
        </w:tc>
      </w:tr>
    </w:tbl>
    <w:p>
      <w:pPr>
        <w:spacing w:after="120"/>
      </w:pPr>
    </w:p>
    <w:p>
      <w:pPr>
        <w:pStyle w:val="Heading2"/>
        <w:keepNext/>
        <w:spacing w:after="120" w:before="280"/>
      </w:pPr>
      <w:r>
        <w:rPr>
          <w:rFonts w:ascii="Calibri" w:cs="Calibri" w:eastAsia="Calibri" w:hAnsi="Calibri"/>
          <w:b/>
          <w:bCs/>
          <w:color w:val="2E75B6"/>
          <w:sz w:val="27"/>
          <w:szCs w:val="27"/>
        </w:rPr>
        <w:t xml:space="preserve">2.3 BA User Stories (6 Epics)</w:t>
      </w:r>
    </w:p>
    <w:p>
      <w:pPr>
        <w:pStyle w:val="Heading3"/>
        <w:keepNext/>
        <w:spacing w:after="80" w:before="200"/>
      </w:pPr>
      <w:r>
        <w:rPr>
          <w:rFonts w:ascii="Calibri" w:cs="Calibri" w:eastAsia="Calibri" w:hAnsi="Calibri"/>
          <w:b/>
          <w:bCs/>
          <w:color w:val="1F3864"/>
          <w:sz w:val="23"/>
          <w:szCs w:val="23"/>
        </w:rPr>
        <w:t xml:space="preserve">Epic A - Address Validation &amp; Pincode Verification</w:t>
      </w:r>
    </w:p>
    <w:p>
      <w:pPr>
        <w:pStyle w:val="Heading3"/>
        <w:keepNext/>
        <w:spacing w:after="80" w:before="200"/>
      </w:pPr>
      <w:r>
        <w:rPr>
          <w:rFonts w:ascii="Calibri" w:cs="Calibri" w:eastAsia="Calibri" w:hAnsi="Calibri"/>
          <w:b/>
          <w:bCs/>
          <w:color w:val="1F3864"/>
          <w:sz w:val="23"/>
          <w:szCs w:val="23"/>
        </w:rPr>
        <w:t xml:space="preserve">US-A1 - Pincode validation at address entry</w:t>
      </w:r>
    </w:p>
    <w:p>
      <w:pPr>
        <w:spacing w:after="100" w:line="276"/>
      </w:pPr>
      <w:r>
        <w:rPr>
          <w:rFonts w:ascii="Calibri" w:cs="Calibri" w:eastAsia="Calibri" w:hAnsi="Calibri"/>
          <w:sz w:val="21"/>
          <w:szCs w:val="21"/>
        </w:rPr>
        <w:t xml:space="preserve">As a Tier-3 shopper, I want my pincode checked as I type so that I can fix mistakes before ordering.</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Valid pincode auto-fills location</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the customer is on the address form</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they enter a 6-digit pincode found in the serviceable pincode master</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city and state are auto-filled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the delivery estimate for that pincode is displayed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Invalid or non-serviceable pincode is blocked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the customer is on the address form</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they enter a pincode that is not 6 digits or is not serviceable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an inline error explains the problem within 200 ms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the Place Order button stays disabled</w:t>
      </w:r>
    </w:p>
    <w:p>
      <w:pPr>
        <w:spacing w:after="120"/>
      </w:pPr>
    </w:p>
    <w:p>
      <w:pPr>
        <w:pStyle w:val="Heading3"/>
        <w:keepNext/>
        <w:spacing w:after="80" w:before="200"/>
      </w:pPr>
      <w:r>
        <w:rPr>
          <w:rFonts w:ascii="Calibri" w:cs="Calibri" w:eastAsia="Calibri" w:hAnsi="Calibri"/>
          <w:b/>
          <w:bCs/>
          <w:color w:val="1F3864"/>
          <w:sz w:val="23"/>
          <w:szCs w:val="23"/>
        </w:rPr>
        <w:t xml:space="preserve">US-A2 - Address Quality Index gating</w:t>
      </w:r>
    </w:p>
    <w:p>
      <w:pPr>
        <w:spacing w:after="100" w:line="276"/>
      </w:pPr>
      <w:r>
        <w:rPr>
          <w:rFonts w:ascii="Calibri" w:cs="Calibri" w:eastAsia="Calibri" w:hAnsi="Calibri"/>
          <w:sz w:val="21"/>
          <w:szCs w:val="21"/>
        </w:rPr>
        <w:t xml:space="preserve">As a Logistics Lead, I want every address scored so that risky addresses are verified before dispatch.</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High-quality address proceeds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an order has an Address Quality Index (AQI) of 75 or more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order is confirmed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it is released for dispatch without extra steps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Low-quality address is held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an order has an AQI below 50</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customer selects COD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the order is held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the customer is asked to edit the address or pay by UPI</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the AQI score and reasons are stored against the order</w:t>
      </w:r>
    </w:p>
    <w:p>
      <w:pPr>
        <w:spacing w:after="120"/>
      </w:pPr>
    </w:p>
    <w:p>
      <w:pPr>
        <w:pStyle w:val="Heading3"/>
        <w:keepNext/>
        <w:spacing w:after="80" w:before="200"/>
      </w:pPr>
      <w:r>
        <w:rPr>
          <w:rFonts w:ascii="Calibri" w:cs="Calibri" w:eastAsia="Calibri" w:hAnsi="Calibri"/>
          <w:b/>
          <w:bCs/>
          <w:color w:val="1F3864"/>
          <w:sz w:val="23"/>
          <w:szCs w:val="23"/>
        </w:rPr>
        <w:t xml:space="preserve">Epic B - WhatsApp Pre-Checkout Order Confirmation</w:t>
      </w:r>
    </w:p>
    <w:p>
      <w:pPr>
        <w:pStyle w:val="Heading3"/>
        <w:keepNext/>
        <w:spacing w:after="80" w:before="200"/>
      </w:pPr>
      <w:r>
        <w:rPr>
          <w:rFonts w:ascii="Calibri" w:cs="Calibri" w:eastAsia="Calibri" w:hAnsi="Calibri"/>
          <w:b/>
          <w:bCs/>
          <w:color w:val="1F3864"/>
          <w:sz w:val="23"/>
          <w:szCs w:val="23"/>
        </w:rPr>
        <w:t xml:space="preserve">US-B1 - WhatsApp confirmation of COD orders</w:t>
      </w:r>
    </w:p>
    <w:p>
      <w:pPr>
        <w:spacing w:after="100" w:line="276"/>
      </w:pPr>
      <w:r>
        <w:rPr>
          <w:rFonts w:ascii="Calibri" w:cs="Calibri" w:eastAsia="Calibri" w:hAnsi="Calibri"/>
          <w:sz w:val="21"/>
          <w:szCs w:val="21"/>
        </w:rPr>
        <w:t xml:space="preserve">As a Logistics Lead, I want COD buyers to confirm on WhatsApp so that only genuine orders are dispatched.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Buyer confirms the order</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a COD order with AQI between 50 and 74</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order is placed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a WhatsApp message with order summary and total is sent within 60 seconds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replying YES moves the order to Ready for Dispatch</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Buyer does not respond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a confirmation message was sent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4 hours pass with no reply</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one reminder is sent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if there is still no reply after 24 hours the order is auto-cancelled and stock released</w:t>
      </w:r>
    </w:p>
    <w:p>
      <w:pPr>
        <w:spacing w:after="120"/>
      </w:pPr>
    </w:p>
    <w:p>
      <w:pPr>
        <w:pStyle w:val="Heading3"/>
        <w:keepNext/>
        <w:spacing w:after="80" w:before="200"/>
      </w:pPr>
      <w:r>
        <w:rPr>
          <w:rFonts w:ascii="Calibri" w:cs="Calibri" w:eastAsia="Calibri" w:hAnsi="Calibri"/>
          <w:b/>
          <w:bCs/>
          <w:color w:val="1F3864"/>
          <w:sz w:val="23"/>
          <w:szCs w:val="23"/>
        </w:rPr>
        <w:t xml:space="preserve">US-B2 - Cancellation and UPI switch through WhatsApp</w:t>
      </w:r>
    </w:p>
    <w:p>
      <w:pPr>
        <w:spacing w:after="100" w:line="276"/>
      </w:pPr>
      <w:r>
        <w:rPr>
          <w:rFonts w:ascii="Calibri" w:cs="Calibri" w:eastAsia="Calibri" w:hAnsi="Calibri"/>
          <w:sz w:val="21"/>
          <w:szCs w:val="21"/>
        </w:rPr>
        <w:t xml:space="preserve">As a buyer, I want to cancel or switch to UPI from the chat so that I stay in control of the order.</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Buyer cancels via WhatsApp</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a pending COD order</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buyer replies CANCEL</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the order status becomes Cancelled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a cancellation receipt is sent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Buyer switches to UPI</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a pending COD order and a UPI incentive is available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buyer taps the Pay by UPI link and completes payment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the order is converted to Prepaid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the incentive is applied and shown on the receipt</w:t>
      </w:r>
    </w:p>
    <w:p>
      <w:pPr>
        <w:spacing w:after="120"/>
      </w:pPr>
    </w:p>
    <w:p>
      <w:pPr>
        <w:pStyle w:val="Heading3"/>
        <w:keepNext/>
        <w:spacing w:after="80" w:before="200"/>
      </w:pPr>
      <w:r>
        <w:rPr>
          <w:rFonts w:ascii="Calibri" w:cs="Calibri" w:eastAsia="Calibri" w:hAnsi="Calibri"/>
          <w:b/>
          <w:bCs/>
          <w:color w:val="1F3864"/>
          <w:sz w:val="23"/>
          <w:szCs w:val="23"/>
        </w:rPr>
        <w:t xml:space="preserve">Epic C - Upfront Delivery Fee Transparency</w:t>
      </w:r>
    </w:p>
    <w:p>
      <w:pPr>
        <w:pStyle w:val="Heading3"/>
        <w:keepNext/>
        <w:spacing w:after="80" w:before="200"/>
      </w:pPr>
      <w:r>
        <w:rPr>
          <w:rFonts w:ascii="Calibri" w:cs="Calibri" w:eastAsia="Calibri" w:hAnsi="Calibri"/>
          <w:b/>
          <w:bCs/>
          <w:color w:val="1F3864"/>
          <w:sz w:val="23"/>
          <w:szCs w:val="23"/>
        </w:rPr>
        <w:t xml:space="preserve">US-C1 - Delivery estimate and fee on the product page</w:t>
      </w:r>
    </w:p>
    <w:p>
      <w:pPr>
        <w:spacing w:after="100" w:line="276"/>
      </w:pPr>
      <w:r>
        <w:rPr>
          <w:rFonts w:ascii="Calibri" w:cs="Calibri" w:eastAsia="Calibri" w:hAnsi="Calibri"/>
          <w:sz w:val="21"/>
          <w:szCs w:val="21"/>
        </w:rPr>
        <w:t xml:space="preserve">As a price-sensitive shopper, I want to see delivery cost and time before adding to cart so that checkout holds no surprises.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Fee shown after pincode entry</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the customer is viewing a product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they enter or confirm their pincode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the estimated delivery date and shipping plus handling fee are shown</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the same values are used at checkout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Pincode not serviceable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the customer enters a non-serviceable pincode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Add to Cart is disabled and a message explains why</w:t>
      </w:r>
    </w:p>
    <w:p>
      <w:pPr>
        <w:spacing w:after="120"/>
      </w:pPr>
    </w:p>
    <w:p>
      <w:pPr>
        <w:pStyle w:val="Heading3"/>
        <w:keepNext/>
        <w:spacing w:after="80" w:before="200"/>
      </w:pPr>
      <w:r>
        <w:rPr>
          <w:rFonts w:ascii="Calibri" w:cs="Calibri" w:eastAsia="Calibri" w:hAnsi="Calibri"/>
          <w:b/>
          <w:bCs/>
          <w:color w:val="1F3864"/>
          <w:sz w:val="23"/>
          <w:szCs w:val="23"/>
        </w:rPr>
        <w:t xml:space="preserve">US-C2 - Fee breakdown and free-shipping progress in the cart</w:t>
      </w:r>
    </w:p>
    <w:p>
      <w:pPr>
        <w:spacing w:after="100" w:line="276"/>
      </w:pPr>
      <w:r>
        <w:rPr>
          <w:rFonts w:ascii="Calibri" w:cs="Calibri" w:eastAsia="Calibri" w:hAnsi="Calibri"/>
          <w:sz w:val="21"/>
          <w:szCs w:val="21"/>
        </w:rPr>
        <w:t xml:space="preserve">As a shopper, I want the cart to show the full payable amount and how to avoid fees.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Cart shows itemised total</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the cart has items and a confirmed pincode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cart is opened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item total, shipping, handling and final payable amount are shown</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Scenario: Free-shipping nudge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Given the basket is below the free-shipping threshold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When the cart is opened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Then a progress bar shows the amount still needed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And no new charge appears at the checkout step</w:t>
      </w:r>
    </w:p>
    <w:p>
      <w:pPr>
        <w:spacing w:after="120"/>
      </w:pPr>
    </w:p>
    <w:p>
      <w:r>
        <w:br w:type="page"/>
      </w:r>
    </w:p>
    <w:p>
      <w:pPr>
        <w:pStyle w:val="Heading1"/>
        <w:spacing w:after="160" w:before="120"/>
      </w:pPr>
      <w:r>
        <w:rPr>
          <w:rFonts w:ascii="Calibri" w:cs="Calibri" w:eastAsia="Calibri" w:hAnsi="Calibri"/>
          <w:b/>
          <w:bCs/>
          <w:color w:val="1F3864"/>
          <w:sz w:val="34"/>
          <w:szCs w:val="34"/>
        </w:rPr>
        <w:t xml:space="preserve">Phase 15 - Product Management (PM) Artifacts</w:t>
      </w:r>
    </w:p>
    <w:p>
      <w:pPr>
        <w:pStyle w:val="Heading2"/>
        <w:keepNext/>
        <w:spacing w:after="120" w:before="280"/>
      </w:pPr>
      <w:r>
        <w:rPr>
          <w:rFonts w:ascii="Calibri" w:cs="Calibri" w:eastAsia="Calibri" w:hAnsi="Calibri"/>
          <w:b/>
          <w:bCs/>
          <w:color w:val="2E75B6"/>
          <w:sz w:val="27"/>
          <w:szCs w:val="27"/>
        </w:rPr>
        <w:t xml:space="preserve">3.1 Product Requirement Document: Smart-Confirm</w:t>
      </w:r>
    </w:p>
    <w:p>
      <w:pPr>
        <w:spacing w:after="100" w:line="276"/>
      </w:pPr>
      <w:r>
        <w:rPr>
          <w:rFonts w:ascii="Calibri" w:cs="Calibri" w:eastAsia="Calibri" w:hAnsi="Calibri"/>
          <w:sz w:val="21"/>
          <w:szCs w:val="21"/>
        </w:rPr>
        <w:t xml:space="preserve"/>
      </w:r>
      <w:r>
        <w:rPr>
          <w:rFonts w:ascii="Calibri" w:cs="Calibri" w:eastAsia="Calibri" w:hAnsi="Calibri"/>
          <w:b/>
          <w:bCs/>
          <w:sz w:val="21"/>
          <w:szCs w:val="21"/>
        </w:rPr>
        <w:t xml:space="preserve">Feature name:</w:t>
      </w:r>
      <w:r>
        <w:rPr>
          <w:rFonts w:ascii="Calibri" w:cs="Calibri" w:eastAsia="Calibri" w:hAnsi="Calibri"/>
          <w:sz w:val="21"/>
          <w:szCs w:val="21"/>
        </w:rPr>
        <w:t xml:space="preserve"> Smart-Confirm: Automated WhatsApp COD Verification &amp; Address Hygiene Engine. </w:t>
      </w:r>
      <w:r>
        <w:rPr>
          <w:rFonts w:ascii="Calibri" w:cs="Calibri" w:eastAsia="Calibri" w:hAnsi="Calibri"/>
          <w:b/>
          <w:bCs/>
          <w:sz w:val="21"/>
          <w:szCs w:val="21"/>
        </w:rPr>
        <w:t xml:space="preserve">Owner:</w:t>
      </w:r>
      <w:r>
        <w:rPr>
          <w:rFonts w:ascii="Calibri" w:cs="Calibri" w:eastAsia="Calibri" w:hAnsi="Calibri"/>
          <w:sz w:val="21"/>
          <w:szCs w:val="21"/>
        </w:rPr>
        <w:t xml:space="preserve"> Product Lead. </w:t>
      </w:r>
      <w:r>
        <w:rPr>
          <w:rFonts w:ascii="Calibri" w:cs="Calibri" w:eastAsia="Calibri" w:hAnsi="Calibri"/>
          <w:b/>
          <w:bCs/>
          <w:sz w:val="21"/>
          <w:szCs w:val="21"/>
        </w:rPr>
        <w:t xml:space="preserve">Status:</w:t>
      </w:r>
      <w:r>
        <w:rPr>
          <w:rFonts w:ascii="Calibri" w:cs="Calibri" w:eastAsia="Calibri" w:hAnsi="Calibri"/>
          <w:sz w:val="21"/>
          <w:szCs w:val="21"/>
        </w:rPr>
        <w:t xml:space="preserve"> Draft v1.0.</w:t>
      </w:r>
    </w:p>
    <w:p>
      <w:pPr>
        <w:pStyle w:val="Heading3"/>
        <w:keepNext/>
        <w:spacing w:after="80" w:before="200"/>
      </w:pPr>
      <w:r>
        <w:rPr>
          <w:rFonts w:ascii="Calibri" w:cs="Calibri" w:eastAsia="Calibri" w:hAnsi="Calibri"/>
          <w:b/>
          <w:bCs/>
          <w:color w:val="1F3864"/>
          <w:sz w:val="23"/>
          <w:szCs w:val="23"/>
        </w:rPr>
        <w:t xml:space="preserve">1. Problem Statement &amp; Business Justification</w:t>
      </w:r>
    </w:p>
    <w:p>
      <w:pPr>
        <w:spacing w:after="100" w:line="276"/>
      </w:pPr>
      <w:r>
        <w:rPr>
          <w:rFonts w:ascii="Calibri" w:cs="Calibri" w:eastAsia="Calibri" w:hAnsi="Calibri"/>
          <w:sz w:val="21"/>
          <w:szCs w:val="21"/>
        </w:rPr>
        <w:t xml:space="preserve">RTO consumes 14.38% of gross revenue (Rs 6.08 Million). COD drives 68% of it (Rs 4.13 Million, about 4,890 orders), because COD orders are dispatched with no commitment, no phone confirmation and no address quality check. Each failed delivery wastes about Rs 100 [A] in freight and locks up inventory. Cutting COD RTO by 35% protects Rs 1.45 Million of revenue and brings overall RTO to about 11.0%, with no extra marketing spend.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46"/>
        <w:gridCol w:w="2400"/>
        <w:gridCol w:w="2800"/>
      </w:tblGrid>
      <w:tr>
        <w:trPr>
          <w:tblHeader/>
        </w:trPr>
        <w:tc>
          <w:tcPr>
            <w:tcW w:type="dxa" w:w="4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Success Metric</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Baseline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Target (2 quarters)</w:t>
            </w:r>
          </w:p>
        </w:tc>
      </w:tr>
      <w:tr>
        <w:trPr>
          <w:cantSplit w:val="false"/>
        </w:trPr>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Overall RTO rate</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14.38%</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11.0%</w:t>
            </w:r>
          </w:p>
        </w:tc>
      </w:tr>
      <w:tr>
        <w:trPr>
          <w:cantSplit w:val="false"/>
        </w:trPr>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orders confirmed on WhatsApp before dispatch</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0%</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70% or more</w:t>
            </w:r>
          </w:p>
        </w:tc>
      </w:tr>
      <w:tr>
        <w:trPr>
          <w:cantSplit w:val="false"/>
        </w:trPr>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buyers converted to prepaid</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Not measured</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15% or more [A]</w:t>
            </w:r>
          </w:p>
        </w:tc>
      </w:tr>
      <w:tr>
        <w:trPr>
          <w:cantSplit w:val="false"/>
        </w:trPr>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Orders dispatched with AQI below 50</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Not measured</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Under 2% [A]</w:t>
            </w:r>
          </w:p>
        </w:tc>
      </w:tr>
    </w:tbl>
    <w:p>
      <w:pPr>
        <w:spacing w:after="120"/>
      </w:pPr>
    </w:p>
    <w:p>
      <w:pPr>
        <w:pStyle w:val="Heading3"/>
        <w:keepNext/>
        <w:spacing w:after="80" w:before="200"/>
      </w:pPr>
      <w:r>
        <w:rPr>
          <w:rFonts w:ascii="Calibri" w:cs="Calibri" w:eastAsia="Calibri" w:hAnsi="Calibri"/>
          <w:b/>
          <w:bCs/>
          <w:color w:val="1F3864"/>
          <w:sz w:val="23"/>
          <w:szCs w:val="23"/>
        </w:rPr>
        <w:t xml:space="preserve">2. User Personas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500"/>
        <w:gridCol w:w="254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Persona</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Profile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Goals</w:t>
            </w:r>
          </w:p>
        </w:tc>
        <w:tc>
          <w:tcPr>
            <w:tcW w:type="dxa" w:w="2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Pain Points</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Priya</w:t>
            </w:r>
            <w:r>
              <w:rPr>
                <w:rFonts w:ascii="Calibri" w:cs="Calibri" w:eastAsia="Calibri" w:hAnsi="Calibri"/>
                <w:sz w:val="19"/>
                <w:szCs w:val="19"/>
              </w:rPr>
              <w:t xml:space="preserve"> - Tier-3 Budget Shopper</w:t>
            </w:r>
          </w:p>
        </w:tc>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26, small-town buyer, shops on mobile, prefers COD, shares deals on WhatsApp.</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Genuine low prices, no hidden charges, delivery she can plan for.</w:t>
            </w:r>
          </w:p>
        </w:tc>
        <w:tc>
          <w:tcPr>
            <w:tcW w:type="dxa" w:w="2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Distrusts paying upfront; surprised by fees; address is landmark-based.</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Ramesh</w:t>
            </w:r>
            <w:r>
              <w:rPr>
                <w:rFonts w:ascii="Calibri" w:cs="Calibri" w:eastAsia="Calibri" w:hAnsi="Calibri"/>
                <w:sz w:val="19"/>
                <w:szCs w:val="19"/>
              </w:rPr>
              <w:t xml:space="preserve"> - Small Marketplace Seller</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41, sells home and fashion items, ships 15-30 parcels a day.</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Fewer returns, faster payouts, less freight wasted.</w:t>
            </w:r>
          </w:p>
        </w:tc>
        <w:tc>
          <w:tcPr>
            <w:tcW w:type="dxa" w:w="2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Loses margin on every RTO; cannot tell good COD orders from bad ones.</w:t>
            </w:r>
          </w:p>
        </w:tc>
      </w:tr>
    </w:tbl>
    <w:p>
      <w:pPr>
        <w:spacing w:after="120"/>
      </w:pPr>
    </w:p>
    <w:p>
      <w:pPr>
        <w:pStyle w:val="Heading3"/>
        <w:keepNext/>
        <w:spacing w:after="80" w:before="200"/>
      </w:pPr>
      <w:r>
        <w:rPr>
          <w:rFonts w:ascii="Calibri" w:cs="Calibri" w:eastAsia="Calibri" w:hAnsi="Calibri"/>
          <w:b/>
          <w:bCs/>
          <w:color w:val="1F3864"/>
          <w:sz w:val="23"/>
          <w:szCs w:val="23"/>
        </w:rPr>
        <w:t xml:space="preserve">3.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7646"/>
        <w:gridCol w:w="12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ID</w:t>
            </w:r>
          </w:p>
        </w:tc>
        <w:tc>
          <w:tcPr>
            <w:tcW w:type="dxa" w:w="7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Requirement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Priority</w:t>
            </w:r>
          </w:p>
        </w:tc>
      </w:tr>
      <w:tr>
        <w:trPr>
          <w:cantSplit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FR-1</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Verification Bot:</w:t>
            </w:r>
            <w:r>
              <w:rPr>
                <w:rFonts w:ascii="Calibri" w:cs="Calibri" w:eastAsia="Calibri" w:hAnsi="Calibri"/>
                <w:sz w:val="19"/>
                <w:szCs w:val="19"/>
              </w:rPr>
              <w:t xml:space="preserve"> for every COD order with AQI below 75, send a WhatsApp message with item summary, total and address within 60 seconds; accept YES, CANCEL and EDIT replies.</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Must</w:t>
            </w:r>
          </w:p>
        </w:tc>
      </w:tr>
      <w:tr>
        <w:trPr>
          <w:cantSplit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FR-2</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Verification Bot reminders: one reminder at 4 hours; auto-cancel at 24 hours with stock release.</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Must</w:t>
            </w:r>
          </w:p>
        </w:tc>
      </w:tr>
      <w:tr>
        <w:trPr>
          <w:cantSplit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FR-3</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Address Quality Index (0-100):</w:t>
            </w:r>
            <w:r>
              <w:rPr>
                <w:rFonts w:ascii="Calibri" w:cs="Calibri" w:eastAsia="Calibri" w:hAnsi="Calibri"/>
                <w:sz w:val="19"/>
                <w:szCs w:val="19"/>
              </w:rPr>
              <w:t xml:space="preserve"> pincode validity 25, house/flat number 20, landmark 15, reachable WhatsApp number 20, city-pincode consistency 10, pincode historical RTO 10. At 75 or above auto-release; 50-74 WhatsApp confirm; below 50 hold and request edit or prepay. [A weights]</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Must</w:t>
            </w:r>
          </w:p>
        </w:tc>
      </w:tr>
      <w:tr>
        <w:trPr>
          <w:cantSplit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FR-4</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Instant UPI Incentive Pop-up:</w:t>
            </w:r>
            <w:r>
              <w:rPr>
                <w:rFonts w:ascii="Calibri" w:cs="Calibri" w:eastAsia="Calibri" w:hAnsi="Calibri"/>
                <w:sz w:val="19"/>
                <w:szCs w:val="19"/>
              </w:rPr>
              <w:t xml:space="preserve"> when COD is selected, show 'Pay now by UPI and save Rs X'; discount capped at Rs 20 on orders of Rs 500 or more [A], funded from avoided RTO freight (14.38% x Rs 100 = about Rs 14 per order).</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Should</w:t>
            </w:r>
          </w:p>
        </w:tc>
      </w:tr>
      <w:tr>
        <w:trPr>
          <w:cantSplit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FR-5</w:t>
            </w:r>
          </w:p>
        </w:tc>
        <w:tc>
          <w:tcPr>
            <w:tcW w:type="dxa" w:w="76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Write every verification event (sent, delivered, replied, outcome) and AQI score to an audit table for dashboarding.</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Must</w:t>
            </w:r>
          </w:p>
        </w:tc>
      </w:tr>
      <w:tr>
        <w:trPr>
          <w:cantSplit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FR-6</w:t>
            </w:r>
          </w:p>
        </w:tc>
        <w:tc>
          <w:tcPr>
            <w:tcW w:type="dxa" w:w="76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Ops console: view held orders, override a decision, and export AQI reasons.</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Should</w:t>
            </w:r>
          </w:p>
        </w:tc>
      </w:tr>
    </w:tbl>
    <w:p>
      <w:pPr>
        <w:spacing w:after="120"/>
      </w:pPr>
    </w:p>
    <w:p>
      <w:pPr>
        <w:pStyle w:val="Heading3"/>
        <w:keepNext/>
        <w:spacing w:after="80" w:before="200"/>
      </w:pPr>
      <w:r>
        <w:rPr>
          <w:rFonts w:ascii="Calibri" w:cs="Calibri" w:eastAsia="Calibri" w:hAnsi="Calibri"/>
          <w:b/>
          <w:bCs/>
          <w:color w:val="1F3864"/>
          <w:sz w:val="23"/>
          <w:szCs w:val="23"/>
        </w:rPr>
        <w:t xml:space="preserve">4.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Category</w:t>
            </w:r>
          </w:p>
        </w:tc>
        <w:tc>
          <w:tcPr>
            <w:tcW w:type="dxa" w:w="7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Requirement</w:t>
            </w:r>
          </w:p>
        </w:tc>
      </w:tr>
      <w:tr>
        <w:trPr>
          <w:cantSplit w:val="false"/>
        </w:trPr>
        <w:tc>
          <w:tcPr>
            <w:tcW w:type="dxa" w:w="22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Latency</w:t>
            </w:r>
          </w:p>
        </w:tc>
        <w:tc>
          <w:tcPr>
            <w:tcW w:type="dxa" w:w="7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AQI scoring and pincode validation respond in under 200 ms at p95; WhatsApp message queued within 60 seconds of order placement.</w:t>
            </w:r>
          </w:p>
        </w:tc>
      </w:tr>
      <w:tr>
        <w:trPr>
          <w:cantSplit w:val="false"/>
        </w:trPr>
        <w:tc>
          <w:tcPr>
            <w:tcW w:type="dxa" w:w="22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Availability</w:t>
            </w:r>
          </w:p>
        </w:tc>
        <w:tc>
          <w:tcPr>
            <w:tcW w:type="dxa" w:w="7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99.9% WhatsApp Business API uptime; automatic retry and SMS fallback if the API is unavailable.</w:t>
            </w:r>
          </w:p>
        </w:tc>
      </w:tr>
      <w:tr>
        <w:trPr>
          <w:cantSplit w:val="false"/>
        </w:trPr>
        <w:tc>
          <w:tcPr>
            <w:tcW w:type="dxa" w:w="22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Scalability</w:t>
            </w:r>
          </w:p>
        </w:tc>
        <w:tc>
          <w:tcPr>
            <w:tcW w:type="dxa" w:w="7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Handle 5x current order volume with no change in latency.</w:t>
            </w:r>
          </w:p>
        </w:tc>
      </w:tr>
      <w:tr>
        <w:trPr>
          <w:cantSplit w:val="false"/>
        </w:trPr>
        <w:tc>
          <w:tcPr>
            <w:tcW w:type="dxa" w:w="22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Security &amp; Privacy</w:t>
            </w:r>
          </w:p>
        </w:tc>
        <w:tc>
          <w:tcPr>
            <w:tcW w:type="dxa" w:w="7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Phone numbers encrypted at rest; consent captured before WhatsApp messaging; opt-out honoured immediately.</w:t>
            </w:r>
          </w:p>
        </w:tc>
      </w:tr>
      <w:tr>
        <w:trPr>
          <w:cantSplit w:val="false"/>
        </w:trPr>
        <w:tc>
          <w:tcPr>
            <w:tcW w:type="dxa" w:w="22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Observability</w:t>
            </w:r>
          </w:p>
        </w:tc>
        <w:tc>
          <w:tcPr>
            <w:tcW w:type="dxa" w:w="7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Dashboards for confirmation rate, response time, cancel rate and RTO by AQI band; alerts on failure rate above 2%.</w:t>
            </w:r>
          </w:p>
        </w:tc>
      </w:tr>
    </w:tbl>
    <w:p>
      <w:pPr>
        <w:spacing w:after="120"/>
      </w:pPr>
    </w:p>
    <w:p>
      <w:pPr>
        <w:pStyle w:val="Heading3"/>
        <w:keepNext/>
        <w:spacing w:after="80" w:before="200"/>
      </w:pPr>
      <w:r>
        <w:rPr>
          <w:rFonts w:ascii="Calibri" w:cs="Calibri" w:eastAsia="Calibri" w:hAnsi="Calibri"/>
          <w:b/>
          <w:bCs/>
          <w:color w:val="1F3864"/>
          <w:sz w:val="23"/>
          <w:szCs w:val="23"/>
        </w:rPr>
        <w:t xml:space="preserve">5. Acceptance Criteria &amp; Edge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Scenario</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Expected Behaviour</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Happy path</w:t>
            </w:r>
          </w:p>
        </w:tc>
        <w:tc>
          <w:tcPr>
            <w:tcW w:type="dxa" w:w="7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order with AQI 60 receives a WhatsApp message in under 60 seconds; YES releases it for dispatch and the status is logged.</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WhatsApp API or network failure</w:t>
            </w:r>
          </w:p>
        </w:tc>
        <w:tc>
          <w:tcPr>
            <w:tcW w:type="dxa" w:w="7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Message is retried 3 times with back-off; if still failing, an SMS confirmation is sent; if both fail, order moves to manual review. The customer is never charged or auto-cancelled because of a platform fault.</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Invalid phone number</w:t>
            </w:r>
          </w:p>
        </w:tc>
        <w:tc>
          <w:tcPr>
            <w:tcW w:type="dxa" w:w="7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Number format and WhatsApp reachability are checked at checkout; the customer is asked to correct it. If it cannot be corrected, COD is disabled and UPI is offered.</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User cancels via WhatsApp</w:t>
            </w:r>
          </w:p>
        </w:tc>
        <w:tc>
          <w:tcPr>
            <w:tcW w:type="dxa" w:w="7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Order is cancelled immediately, stock released, receipt sent, and the cancellation reason is recorded.</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response</w:t>
            </w:r>
          </w:p>
        </w:tc>
        <w:tc>
          <w:tcPr>
            <w:tcW w:type="dxa" w:w="7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Reminder at 4 hours; auto-cancel at 24 hours.</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Duplicate or late replies</w:t>
            </w:r>
          </w:p>
        </w:tc>
        <w:tc>
          <w:tcPr>
            <w:tcW w:type="dxa" w:w="7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Only the first valid reply counts; replies after cancellation or dispatch return a clear status message.</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Customer edits address</w:t>
            </w:r>
          </w:p>
        </w:tc>
        <w:tc>
          <w:tcPr>
            <w:tcW w:type="dxa" w:w="71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AQI recalculated; if it rises to 75 or more the order is released.</w:t>
            </w:r>
          </w:p>
        </w:tc>
      </w:tr>
      <w:tr>
        <w:trPr>
          <w:cantSplit w:val="false"/>
        </w:trPr>
        <w:tc>
          <w:tcPr>
            <w:tcW w:type="dxa" w:w="2600"/>
            <w:tcBorders>
              <w:top w:val="single" w:color="BFBFBF" w:sz="4"/>
              <w:left w:val="single" w:color="BFBFBF" w:sz="4"/>
              <w:bottom w:val="single" w:color="BFBFBF" w:sz="4"/>
              <w:right w:val="single" w:color="BFBFBF" w:sz="4"/>
            </w:tcBorders>
            <w:shd w:fill="EAF1FB" w:color="auto" w:val="clear"/>
            <w:tcMar>
              <w:top w:type="dxa" w:w="60"/>
              <w:left w:type="dxa" w:w="100"/>
              <w:bottom w:type="dxa" w:w="60"/>
              <w:right w:type="dxa" w:w="100"/>
            </w:tcMar>
          </w:tcPr>
          <w:p>
            <w:pPr>
              <w:spacing w:after="40"/>
            </w:pPr>
            <w:r>
              <w:rPr>
                <w:rFonts w:ascii="Calibri" w:cs="Calibri" w:eastAsia="Calibri" w:hAnsi="Calibri"/>
                <w:sz w:val="19"/>
                <w:szCs w:val="19"/>
              </w:rPr>
              <w:t xml:space="preserve">Customer opts out of WhatsApp</w:t>
            </w:r>
          </w:p>
        </w:tc>
        <w:tc>
          <w:tcPr>
            <w:tcW w:type="dxa" w:w="71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Fallback to SMS or in-app confirmation; no further WhatsApp messages sent.</w:t>
            </w:r>
          </w:p>
        </w:tc>
      </w:tr>
    </w:tbl>
    <w:p>
      <w:pPr>
        <w:spacing w:after="120"/>
      </w:pPr>
    </w:p>
    <w:p>
      <w:pPr>
        <w:pStyle w:val="Heading3"/>
        <w:keepNext/>
        <w:spacing w:after="80" w:before="200"/>
      </w:pPr>
      <w:r>
        <w:rPr>
          <w:rFonts w:ascii="Calibri" w:cs="Calibri" w:eastAsia="Calibri" w:hAnsi="Calibri"/>
          <w:b/>
          <w:bCs/>
          <w:color w:val="1F3864"/>
          <w:sz w:val="23"/>
          <w:szCs w:val="23"/>
        </w:rPr>
        <w:t xml:space="preserve">Out of Scope &amp; Risks</w:t>
      </w:r>
    </w:p>
    <w:p>
      <w:pPr>
        <w:pStyle w:val="ListParagraph"/>
        <w:numPr>
          <w:ilvl w:val="0"/>
          <w:numId w:val="2"/>
        </w:numPr>
        <w:spacing w:after="60"/>
      </w:pPr>
      <w:r>
        <w:rPr>
          <w:rFonts w:ascii="Calibri" w:cs="Calibri" w:eastAsia="Calibri" w:hAnsi="Calibri"/>
          <w:sz w:val="21"/>
          <w:szCs w:val="21"/>
        </w:rPr>
        <w:t xml:space="preserve">Out of scope: courier-partner changes, changes to the payment gateway, and ML risk scoring (planned for Q3).</w:t>
      </w:r>
    </w:p>
    <w:p>
      <w:pPr>
        <w:pStyle w:val="ListParagraph"/>
        <w:numPr>
          <w:ilvl w:val="0"/>
          <w:numId w:val="2"/>
        </w:numPr>
        <w:spacing w:after="60"/>
      </w:pPr>
      <w:r>
        <w:rPr>
          <w:rFonts w:ascii="Calibri" w:cs="Calibri" w:eastAsia="Calibri" w:hAnsi="Calibri"/>
          <w:sz w:val="21"/>
          <w:szCs w:val="21"/>
        </w:rPr>
        <w:t xml:space="preserve">Risk: stricter verification may reduce COD conversion. Mitigation: threshold tuning and an A/B holdout, with order value and RTO tracked together.</w:t>
      </w:r>
    </w:p>
    <w:p>
      <w:pPr>
        <w:pStyle w:val="ListParagraph"/>
        <w:numPr>
          <w:ilvl w:val="0"/>
          <w:numId w:val="2"/>
        </w:numPr>
        <w:spacing w:after="60"/>
      </w:pPr>
      <w:r>
        <w:rPr>
          <w:rFonts w:ascii="Calibri" w:cs="Calibri" w:eastAsia="Calibri" w:hAnsi="Calibri"/>
          <w:sz w:val="21"/>
          <w:szCs w:val="21"/>
        </w:rPr>
        <w:t xml:space="preserve">Dependency: WhatsApp Business API approval and message-template approval.</w:t>
      </w:r>
    </w:p>
    <w:p>
      <w:r>
        <w:br w:type="page"/>
      </w:r>
    </w:p>
    <w:p>
      <w:pPr>
        <w:pStyle w:val="Heading2"/>
        <w:keepNext/>
        <w:spacing w:after="120" w:before="280"/>
      </w:pPr>
      <w:r>
        <w:rPr>
          <w:rFonts w:ascii="Calibri" w:cs="Calibri" w:eastAsia="Calibri" w:hAnsi="Calibri"/>
          <w:b/>
          <w:bCs/>
          <w:color w:val="2E75B6"/>
          <w:sz w:val="27"/>
          <w:szCs w:val="27"/>
        </w:rPr>
        <w:t xml:space="preserve">3.2 RICE Prioritization Matrix</w:t>
      </w:r>
    </w:p>
    <w:p>
      <w:pPr>
        <w:spacing w:after="100" w:line="276"/>
      </w:pPr>
      <w:r>
        <w:rPr>
          <w:rFonts w:ascii="Calibri" w:cs="Calibri" w:eastAsia="Calibri" w:hAnsi="Calibri"/>
          <w:sz w:val="21"/>
          <w:szCs w:val="21"/>
        </w:rPr>
        <w:t xml:space="preserve">RICE Score = (Reach x Impact x Confidence) / Effort. Reach = customers affected per quarter (derived from the 10,000-customer base and funnel shares). Impact scale: 3 massive, 2 high, 1 medium, 0.5 low. Confidence: 100% high, 80% medium, 50% low. Effort in person-months. Values are planning estimates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50"/>
        <w:gridCol w:w="850"/>
        <w:gridCol w:w="1150"/>
        <w:gridCol w:w="750"/>
        <w:gridCol w:w="2900"/>
        <w:gridCol w:w="946"/>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Feature</w:t>
            </w:r>
          </w:p>
        </w:tc>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Reach</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Impact</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Confid.</w:t>
            </w:r>
          </w:p>
        </w:tc>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Effort</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Calculation</w:t>
            </w:r>
          </w:p>
        </w:tc>
        <w:tc>
          <w:tcPr>
            <w:tcW w:type="dxa" w:w="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RICE</w:t>
            </w:r>
          </w:p>
        </w:tc>
      </w:tr>
      <w:tr>
        <w:trPr>
          <w:cantSplit w:val="false"/>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WhatsApp COD Verification Bot</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6,800</w:t>
            </w:r>
          </w:p>
        </w:tc>
        <w:tc>
          <w:tcPr>
            <w:tcW w:type="dxa" w:w="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3</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80%</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4</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(6,800 x 3 x 0.80) / 4 = 16,320 / 4</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4,080.0</w:t>
            </w:r>
            <w:r>
              <w:rPr>
                <w:rFonts w:ascii="Calibri" w:cs="Calibri" w:eastAsia="Calibri" w:hAnsi="Calibri"/>
                <w:sz w:val="19"/>
                <w:szCs w:val="19"/>
              </w:rPr>
              <w:t xml:space="preserve"/>
            </w:r>
          </w:p>
        </w:tc>
      </w:tr>
      <w:tr>
        <w:trPr>
          <w:cantSplit w:val="false"/>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Pre-Checkout Pincode Delivery Estimate</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3,800</w:t>
            </w:r>
          </w:p>
        </w:tc>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80%</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(3,800 x 2 x 0.80) / 2 = 6,080 / 2</w:t>
            </w:r>
          </w:p>
        </w:tc>
        <w:tc>
          <w:tcPr>
            <w:tcW w:type="dxa" w:w="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3,040.0</w:t>
            </w:r>
            <w:r>
              <w:rPr>
                <w:rFonts w:ascii="Calibri" w:cs="Calibri" w:eastAsia="Calibri" w:hAnsi="Calibri"/>
                <w:sz w:val="19"/>
                <w:szCs w:val="19"/>
              </w:rPr>
              <w:t xml:space="preserve"/>
            </w:r>
          </w:p>
        </w:tc>
      </w:tr>
      <w:tr>
        <w:trPr>
          <w:cantSplit w:val="false"/>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One-Click Reordering for Repeat Buyers</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9,579</w:t>
            </w:r>
          </w:p>
        </w:tc>
        <w:tc>
          <w:tcPr>
            <w:tcW w:type="dxa" w:w="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0.5</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80%</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1.5</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(9,579 x 0.5 x 0.80) / 1.5 = 3,831.6 / 1.5</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2,554.4</w:t>
            </w:r>
            <w:r>
              <w:rPr>
                <w:rFonts w:ascii="Calibri" w:cs="Calibri" w:eastAsia="Calibri" w:hAnsi="Calibri"/>
                <w:sz w:val="19"/>
                <w:szCs w:val="19"/>
              </w:rPr>
              <w:t xml:space="preserve"/>
            </w:r>
          </w:p>
        </w:tc>
      </w:tr>
      <w:tr>
        <w:trPr>
          <w:cantSplit w:val="false"/>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Gamified Instant UPI Discount at Checkout</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2,200</w:t>
            </w:r>
          </w:p>
        </w:tc>
        <w:tc>
          <w:tcPr>
            <w:tcW w:type="dxa" w:w="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50%</w:t>
            </w:r>
          </w:p>
        </w:tc>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3</w:t>
            </w:r>
          </w:p>
        </w:tc>
        <w:tc>
          <w:tcPr>
            <w:tcW w:type="dxa" w:w="2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(2,200 x 2 x 0.50) / 3 = 2,200 / 3</w:t>
            </w:r>
          </w:p>
        </w:tc>
        <w:tc>
          <w:tcPr>
            <w:tcW w:type="dxa" w:w="9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733.3</w:t>
            </w:r>
            <w:r>
              <w:rPr>
                <w:rFonts w:ascii="Calibri" w:cs="Calibri" w:eastAsia="Calibri" w:hAnsi="Calibri"/>
                <w:sz w:val="19"/>
                <w:szCs w:val="19"/>
              </w:rPr>
              <w:t xml:space="preserve"/>
            </w:r>
          </w:p>
        </w:tc>
      </w:tr>
      <w:tr>
        <w:trPr>
          <w:cantSplit w:val="false"/>
        </w:trPr>
        <w:tc>
          <w:tcPr>
            <w:tcW w:type="dxa" w:w="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5</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Reseller Social Sharing Leaderboard</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1,500</w:t>
            </w:r>
          </w:p>
        </w:tc>
        <w:tc>
          <w:tcPr>
            <w:tcW w:type="dxa" w:w="8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w:t>
            </w:r>
          </w:p>
        </w:tc>
        <w:tc>
          <w:tcPr>
            <w:tcW w:type="dxa" w:w="11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50%</w:t>
            </w:r>
          </w:p>
        </w:tc>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3</w:t>
            </w:r>
          </w:p>
        </w:tc>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(1,500 x 1 x 0.50) / 3 = 750 / 3</w:t>
            </w:r>
          </w:p>
        </w:tc>
        <w:tc>
          <w:tcPr>
            <w:tcW w:type="dxa" w:w="9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250.0</w:t>
            </w:r>
            <w:r>
              <w:rPr>
                <w:rFonts w:ascii="Calibri" w:cs="Calibri" w:eastAsia="Calibri" w:hAnsi="Calibri"/>
                <w:sz w:val="19"/>
                <w:szCs w:val="19"/>
              </w:rPr>
              <w:t xml:space="preserve"/>
            </w:r>
          </w:p>
        </w:tc>
      </w:tr>
    </w:tbl>
    <w:p>
      <w:pPr>
        <w:spacing w:after="120"/>
      </w:pPr>
    </w:p>
    <w:p>
      <w:pPr>
        <w:pStyle w:val="ListParagraph"/>
        <w:numPr>
          <w:ilvl w:val="0"/>
          <w:numId w:val="2"/>
        </w:numPr>
        <w:spacing w:after="60"/>
      </w:pPr>
      <w:r>
        <w:rPr>
          <w:rFonts w:ascii="Calibri" w:cs="Calibri" w:eastAsia="Calibri" w:hAnsi="Calibri"/>
          <w:sz w:val="21"/>
          <w:szCs w:val="21"/>
        </w:rPr>
        <w:t xml:space="preserve"/>
      </w:r>
      <w:r>
        <w:rPr>
          <w:rFonts w:ascii="Calibri" w:cs="Calibri" w:eastAsia="Calibri" w:hAnsi="Calibri"/>
          <w:b/>
          <w:bCs/>
          <w:sz w:val="21"/>
          <w:szCs w:val="21"/>
        </w:rPr>
        <w:t xml:space="preserve">Reach basis:</w:t>
      </w:r>
      <w:r>
        <w:rPr>
          <w:rFonts w:ascii="Calibri" w:cs="Calibri" w:eastAsia="Calibri" w:hAnsi="Calibri"/>
          <w:sz w:val="21"/>
          <w:szCs w:val="21"/>
        </w:rPr>
        <w:t xml:space="preserve"> Bot = 68% of 10,000 (COD-linked RTO exposure); Pincode estimate = 38% of base reaching cart (38k of 100k); UPI discount = 22% reaching checkout; Reorder = 9,579 repeat buyers (Frequency of 2 or more, from the model); Leaderboard = about 15% of base (WhatsApp share sessions as a share of all sessions).</w:t>
      </w:r>
    </w:p>
    <w:p>
      <w:pPr>
        <w:pStyle w:val="ListParagraph"/>
        <w:numPr>
          <w:ilvl w:val="0"/>
          <w:numId w:val="2"/>
        </w:numPr>
        <w:spacing w:after="60"/>
      </w:pPr>
      <w:r>
        <w:rPr>
          <w:rFonts w:ascii="Calibri" w:cs="Calibri" w:eastAsia="Calibri" w:hAnsi="Calibri"/>
          <w:sz w:val="21"/>
          <w:szCs w:val="21"/>
        </w:rPr>
        <w:t xml:space="preserve"/>
      </w:r>
      <w:r>
        <w:rPr>
          <w:rFonts w:ascii="Calibri" w:cs="Calibri" w:eastAsia="Calibri" w:hAnsi="Calibri"/>
          <w:b/>
          <w:bCs/>
          <w:sz w:val="21"/>
          <w:szCs w:val="21"/>
        </w:rPr>
        <w:t xml:space="preserve">Ranking:</w:t>
      </w:r>
      <w:r>
        <w:rPr>
          <w:rFonts w:ascii="Calibri" w:cs="Calibri" w:eastAsia="Calibri" w:hAnsi="Calibri"/>
          <w:sz w:val="21"/>
          <w:szCs w:val="21"/>
        </w:rPr>
        <w:t xml:space="preserve"> Bot, Pincode estimate, One-click reorder, UPI discount, Leaderboard. The UPI incentive pop-up in Smart-Confirm (FR-4) ships in Q1 as a simple version; the gamified standalone version is scheduled in Q2 on its lower score.</w:t>
      </w:r>
    </w:p>
    <w:p>
      <w:pPr>
        <w:pStyle w:val="Heading2"/>
        <w:keepNext/>
        <w:spacing w:after="120" w:before="280"/>
      </w:pPr>
      <w:r>
        <w:rPr>
          <w:rFonts w:ascii="Calibri" w:cs="Calibri" w:eastAsia="Calibri" w:hAnsi="Calibri"/>
          <w:b/>
          <w:bCs/>
          <w:color w:val="2E75B6"/>
          <w:sz w:val="27"/>
          <w:szCs w:val="27"/>
        </w:rPr>
        <w:t xml:space="preserve">3.3 Product Roadmap (3 Quarters, 2-Week Sprints)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0"/>
        <w:gridCol w:w="900"/>
        <w:gridCol w:w="3200"/>
        <w:gridCol w:w="2000"/>
        <w:gridCol w:w="2696"/>
      </w:tblGrid>
      <w:tr>
        <w:trPr>
          <w:tblHeader/>
        </w:trPr>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Quarter</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Sprints</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Feature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Lead Team</w:t>
            </w:r>
          </w:p>
        </w:tc>
        <w:tc>
          <w:tcPr>
            <w:tcW w:type="dxa" w:w="26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Target Metric</w:t>
            </w:r>
          </w:p>
        </w:tc>
      </w:tr>
      <w:tr>
        <w:trPr>
          <w:cantSplit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Q1</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S1-S2</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Pincode validation and Address Quality Index (FR-3)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Data and Logistics Engineering</w:t>
            </w:r>
          </w:p>
        </w:tc>
        <w:tc>
          <w:tcPr>
            <w:tcW w:type="dxa" w:w="26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AQI on 100% of orders; orders with invalid pincodes under 1% [A]</w:t>
            </w:r>
          </w:p>
        </w:tc>
      </w:tr>
      <w:tr>
        <w:trPr>
          <w:cantSplit w:val="false"/>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Q1</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S3-S5</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WhatsApp COD Verification Bot (FR-1, FR-2, FR-5) with simple UPI pop-up (FR-4)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and Platform Engineering</w:t>
            </w:r>
          </w:p>
        </w:tc>
        <w:tc>
          <w:tcPr>
            <w:tcW w:type="dxa" w:w="26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70% of COD orders confirmed; RTO 14.38% to 12.5%</w:t>
            </w:r>
          </w:p>
        </w:tc>
      </w:tr>
      <w:tr>
        <w:trPr>
          <w:cantSplit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Q1</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S5-S6</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Pre-checkout pincode delivery estimate and fee</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Growth and Frontend</w:t>
            </w:r>
          </w:p>
        </w:tc>
        <w:tc>
          <w:tcPr>
            <w:tcW w:type="dxa" w:w="26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Cart-to-checkout drop 42% to 37%</w:t>
            </w:r>
          </w:p>
        </w:tc>
      </w:tr>
      <w:tr>
        <w:trPr>
          <w:cantSplit w:val="false"/>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Q2</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S7-S9</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Gamified UPI discount at checkout</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Growth and Payments</w:t>
            </w:r>
          </w:p>
        </w:tc>
        <w:tc>
          <w:tcPr>
            <w:tcW w:type="dxa" w:w="26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15% of COD buyers move to prepaid; RTO to 11.0%</w:t>
            </w:r>
          </w:p>
        </w:tc>
      </w:tr>
      <w:tr>
        <w:trPr>
          <w:cantSplit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Q2</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S8-S10</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One-click reorder for repeat buyers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Product and Frontend</w:t>
            </w:r>
          </w:p>
        </w:tc>
        <w:tc>
          <w:tcPr>
            <w:tcW w:type="dxa" w:w="26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Repeat-order share up 5 pts [A]</w:t>
            </w:r>
          </w:p>
        </w:tc>
      </w:tr>
      <w:tr>
        <w:trPr>
          <w:cantSplit w:val="false"/>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Q2</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S11-S12</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Fee transparency and free-shipping threshold experiments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Growth Analytics</w:t>
            </w:r>
          </w:p>
        </w:tc>
        <w:tc>
          <w:tcPr>
            <w:tcW w:type="dxa" w:w="26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Cart-to-checkout drop 37% to 32%</w:t>
            </w:r>
          </w:p>
        </w:tc>
      </w:tr>
      <w:tr>
        <w:trPr>
          <w:cantSplit w:val="false"/>
        </w:trPr>
        <w:tc>
          <w:tcPr>
            <w:tcW w:type="dxa" w:w="9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Q3</w:t>
            </w:r>
          </w:p>
        </w:tc>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S13-S15</w:t>
            </w:r>
          </w:p>
        </w:tc>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Reseller leaderboard based on delivered orders, with attributed share links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Reseller Growth</w:t>
            </w:r>
          </w:p>
        </w:tc>
        <w:tc>
          <w:tcPr>
            <w:tcW w:type="dxa" w:w="26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Share-to-purchase 3.0% to 4.5% [A]</w:t>
            </w:r>
          </w:p>
        </w:tc>
      </w:tr>
      <w:tr>
        <w:trPr>
          <w:cantSplit w:val="false"/>
        </w:trPr>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Q3</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S16-S18</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Smart-Confirm risk scoring v2 and operations dashboards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Data Science</w:t>
            </w:r>
          </w:p>
        </w:tc>
        <w:tc>
          <w:tcPr>
            <w:tcW w:type="dxa" w:w="26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at or below 10.5% [A]; confirmation SLA met 99%</w:t>
            </w:r>
          </w:p>
        </w:tc>
      </w:tr>
    </w:tbl>
    <w:p>
      <w:pPr>
        <w:spacing w:after="120"/>
      </w:pPr>
    </w:p>
    <w:p>
      <w:r>
        <w:br w:type="page"/>
      </w:r>
    </w:p>
    <w:p>
      <w:pPr>
        <w:pStyle w:val="Heading1"/>
        <w:spacing w:after="160" w:before="120"/>
      </w:pPr>
      <w:r>
        <w:rPr>
          <w:rFonts w:ascii="Calibri" w:cs="Calibri" w:eastAsia="Calibri" w:hAnsi="Calibri"/>
          <w:b/>
          <w:bCs/>
          <w:color w:val="1F3864"/>
          <w:sz w:val="34"/>
          <w:szCs w:val="34"/>
        </w:rPr>
        <w:t xml:space="preserve">Phase 16 - AI Business Analyst Assistant</w:t>
      </w:r>
    </w:p>
    <w:p>
      <w:pPr>
        <w:spacing w:after="100" w:line="276"/>
      </w:pPr>
      <w:r>
        <w:rPr>
          <w:rFonts w:ascii="Calibri" w:cs="Calibri" w:eastAsia="Calibri" w:hAnsi="Calibri"/>
          <w:sz w:val="21"/>
          <w:szCs w:val="21"/>
        </w:rPr>
        <w:t xml:space="preserve">The assistant is delivered as </w:t>
      </w:r>
      <w:r>
        <w:rPr>
          <w:rFonts w:ascii="Calibri" w:cs="Calibri" w:eastAsia="Calibri" w:hAnsi="Calibri"/>
          <w:b/>
          <w:bCs/>
          <w:sz w:val="21"/>
          <w:szCs w:val="21"/>
        </w:rPr>
        <w:t xml:space="preserve">ai_assistant/app.py</w:t>
      </w:r>
      <w:r>
        <w:rPr>
          <w:rFonts w:ascii="Calibri" w:cs="Calibri" w:eastAsia="Calibri" w:hAnsi="Calibri"/>
          <w:sz w:val="21"/>
          <w:szCs w:val="21"/>
        </w:rPr>
        <w:t xml:space="preserve">: a standalone Python 3 script using sqlite3 and pandas. It answers plain-English questions from business stakeholders using deterministic rules, so every figure traces back to SQL or pandas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54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Question Intent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Example Question</w:t>
            </w:r>
          </w:p>
        </w:tc>
        <w:tc>
          <w:tcPr>
            <w:tcW w:type="dxa" w:w="4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What It Returns</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Revenue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is our total revenue?</w:t>
            </w:r>
          </w:p>
        </w:tc>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Gross and delivered revenue, realisation rate, unrealised gap, recommendation</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is the RTO rate?</w:t>
            </w:r>
          </w:p>
        </w:tc>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rate, lost revenue, RTO orders, COD vs Prepaid split and RTO rates</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Categories</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Top and bottom categories by profit</w:t>
            </w:r>
          </w:p>
        </w:tc>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Top 3 and bottom 3 categories by gross profit, margins, loss-makers</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Segments</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Champions vs at risk customers</w:t>
            </w:r>
          </w:p>
        </w:tc>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Segment counts and shares; Champions vs the At-Risk group</w:t>
            </w:r>
          </w:p>
        </w:tc>
      </w:tr>
      <w:tr>
        <w:trPr>
          <w:cantSplit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 abandonment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What is the cart abandonment rate?</w:t>
            </w:r>
          </w:p>
        </w:tc>
        <w:tc>
          <w:tcPr>
            <w:tcW w:type="dxa" w:w="454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Cart-to-checkout rate and the full funnel drop-offs</w:t>
            </w:r>
          </w:p>
        </w:tc>
      </w:tr>
      <w:tr>
        <w:trPr>
          <w:cantSplit w:val="false"/>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Snapshot</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Give me a summary</w:t>
            </w:r>
          </w:p>
        </w:tc>
        <w:tc>
          <w:tcPr>
            <w:tcW w:type="dxa" w:w="454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Executive snapshot of revenue and RTO</w:t>
            </w:r>
          </w:p>
        </w:tc>
      </w:tr>
    </w:tbl>
    <w:p>
      <w:pPr>
        <w:spacing w:after="120"/>
      </w:pP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python ai_assistant/app.py                         # interactive loop</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python ai_assistant/app.py --db meesho_growth_db.sqlite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python ai_assistant/app.py -q "What is the RTO rate?"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python ai_assistant/app.py --selftest              # runs every intent once</w:t>
      </w:r>
    </w:p>
    <w:p>
      <w:pPr>
        <w:spacing w:after="120"/>
      </w:pPr>
    </w:p>
    <w:p>
      <w:pPr>
        <w:spacing w:after="100" w:line="276"/>
      </w:pPr>
      <w:r>
        <w:rPr>
          <w:rFonts w:ascii="Calibri" w:cs="Calibri" w:eastAsia="Calibri" w:hAnsi="Calibri"/>
          <w:sz w:val="21"/>
          <w:szCs w:val="21"/>
        </w:rPr>
        <w:t xml:space="preserve"/>
      </w:r>
      <w:r>
        <w:rPr>
          <w:rFonts w:ascii="Calibri" w:cs="Calibri" w:eastAsia="Calibri" w:hAnsi="Calibri"/>
          <w:b/>
          <w:bCs/>
          <w:sz w:val="21"/>
          <w:szCs w:val="21"/>
        </w:rPr>
        <w:t xml:space="preserve">Fallbacks:</w:t>
      </w:r>
      <w:r>
        <w:rPr>
          <w:rFonts w:ascii="Calibri" w:cs="Calibri" w:eastAsia="Calibri" w:hAnsi="Calibri"/>
          <w:sz w:val="21"/>
          <w:szCs w:val="21"/>
        </w:rPr>
        <w:t xml:space="preserve"> if no SQLite file is found it tries CSV exports in ./data; if neither exists it starts and answers from the documented baseline, labelling each answer's basis. Divide-by-zero is handled safely, and the interactive loop never crashes on a bad question. For cart abandonment, if the event log cannot form a sequential funnel the documented funnel is used and the answer says so.</w:t>
      </w:r>
    </w:p>
    <w:p>
      <w:r>
        <w:br w:type="page"/>
      </w:r>
    </w:p>
    <w:p>
      <w:pPr>
        <w:pStyle w:val="Heading1"/>
        <w:spacing w:after="160" w:before="120"/>
      </w:pPr>
      <w:r>
        <w:rPr>
          <w:rFonts w:ascii="Calibri" w:cs="Calibri" w:eastAsia="Calibri" w:hAnsi="Calibri"/>
          <w:b/>
          <w:bCs/>
          <w:color w:val="1F3864"/>
          <w:sz w:val="34"/>
          <w:szCs w:val="34"/>
        </w:rPr>
        <w:t xml:space="preserve">Phase 17 - Quality Assurance &amp; Testing Audit Checklist</w:t>
      </w:r>
    </w:p>
    <w:p>
      <w:pPr>
        <w:spacing w:after="100" w:line="276"/>
      </w:pPr>
      <w:r>
        <w:rPr>
          <w:rFonts w:ascii="Calibri" w:cs="Calibri" w:eastAsia="Calibri" w:hAnsi="Calibri"/>
          <w:sz w:val="21"/>
          <w:szCs w:val="21"/>
        </w:rPr>
        <w:t xml:space="preserve">Status column: </w:t>
      </w:r>
      <w:r>
        <w:rPr>
          <w:rFonts w:ascii="Calibri" w:cs="Calibri" w:eastAsia="Calibri" w:hAnsi="Calibri"/>
          <w:b/>
          <w:bCs/>
          <w:sz w:val="21"/>
          <w:szCs w:val="21"/>
        </w:rPr>
        <w:t xml:space="preserve">Verified</w:t>
      </w:r>
      <w:r>
        <w:rPr>
          <w:rFonts w:ascii="Calibri" w:cs="Calibri" w:eastAsia="Calibri" w:hAnsi="Calibri"/>
          <w:sz w:val="21"/>
          <w:szCs w:val="21"/>
        </w:rPr>
        <w:t xml:space="preserve"> = checked against the live model while preparing this document; </w:t>
      </w:r>
      <w:r>
        <w:rPr>
          <w:rFonts w:ascii="Calibri" w:cs="Calibri" w:eastAsia="Calibri" w:hAnsi="Calibri"/>
          <w:b/>
          <w:bCs/>
          <w:sz w:val="21"/>
          <w:szCs w:val="21"/>
        </w:rPr>
        <w:t xml:space="preserve">Pending</w:t>
      </w:r>
      <w:r>
        <w:rPr>
          <w:rFonts w:ascii="Calibri" w:cs="Calibri" w:eastAsia="Calibri" w:hAnsi="Calibri"/>
          <w:sz w:val="21"/>
          <w:szCs w:val="21"/>
        </w:rPr>
        <w:t xml:space="preserve"> = to be executed and signed off by the project owner.</w:t>
      </w:r>
    </w:p>
    <w:p>
      <w:pPr>
        <w:pStyle w:val="Heading2"/>
        <w:keepNext/>
        <w:spacing w:after="120" w:before="280"/>
      </w:pPr>
      <w:r>
        <w:rPr>
          <w:rFonts w:ascii="Calibri" w:cs="Calibri" w:eastAsia="Calibri" w:hAnsi="Calibri"/>
          <w:b/>
          <w:bCs/>
          <w:color w:val="2E75B6"/>
          <w:sz w:val="27"/>
          <w:szCs w:val="27"/>
        </w:rPr>
        <w:t xml:space="preserve">1. Data Integrity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2700"/>
        <w:gridCol w:w="3100"/>
        <w:gridCol w:w="1196"/>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Check</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Method</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Expected Result</w:t>
            </w:r>
          </w:p>
        </w:tc>
        <w:tc>
          <w:tcPr>
            <w:tcW w:type="dxa" w:w="11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DI-01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Row counts match across layers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Compare raw CSV, SQL table and Power BI row counts per table</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Sales lines 70,032; orders 50,000; customers 10,000; SKUs 500 at every layer</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 in Power BI; Pending for SQL/CSV</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DI-02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Null handling</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Count NULLs in keys (Order_ID, Customer_ID, SKU) and in Revenue, Status</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Zero NULL keys; Revenue and Status never NULL; documented rule for optional fields</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DI-03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Standardised date formats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Confirm Order_Date, Signup_Date and Timestamp parse as dates; min/max check</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ISO dates; orders span 1 Jan 2025 to 1 Jan 2026</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 (range)</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DI-04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Status vocabulary</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SELECT DISTINCT Status</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Only DELIVERED, SHIPPED, CANCELLED, RTO_COMPLETE</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DI-05</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Duplicates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GROUP BY Order_ID, SKU HAVING COUNT(*) &gt; 1</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duplicate order-line keys</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DI-06</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Numeric sanity</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Check Units_Sold &gt; 0, Discount_% between 0 and 100, prices &gt;= 0</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out-of-range values</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bl>
    <w:p>
      <w:pPr>
        <w:spacing w:after="120"/>
      </w:pPr>
    </w:p>
    <w:p>
      <w:pPr>
        <w:pStyle w:val="Heading2"/>
        <w:keepNext/>
        <w:spacing w:after="120" w:before="280"/>
      </w:pPr>
      <w:r>
        <w:rPr>
          <w:rFonts w:ascii="Calibri" w:cs="Calibri" w:eastAsia="Calibri" w:hAnsi="Calibri"/>
          <w:b/>
          <w:bCs/>
          <w:color w:val="2E75B6"/>
          <w:sz w:val="27"/>
          <w:szCs w:val="27"/>
        </w:rPr>
        <w:t xml:space="preserve">2. SQL Logic Audits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2700"/>
        <w:gridCol w:w="3100"/>
        <w:gridCol w:w="1196"/>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Check</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Method</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Expected Result</w:t>
            </w:r>
          </w:p>
        </w:tc>
        <w:tc>
          <w:tcPr>
            <w:tcW w:type="dxa" w:w="11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SQ-01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Primary key constraints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PRIMARY KEY on customers(Customer_ID), products(SKU), orders(Order_ID)</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duplicate keys; inserts of duplicates fail</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SQ-02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Foreign key referential integrity</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LEFT JOIN sales to customers, orders and products; count unmatched keys; PRAGMA foreign_key_check</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Zero orphan Customer_ID, Order_ID or SKU</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SQ-03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Divide-by-zero handling</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Use NULLIF(denominator, 0) in every rate query</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division errors on empty groups</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SQ-04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Aggregation grain</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SUM(Revenue) at line grain equals SUM at order grain</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double counting when joining orders to lines</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SQ-05</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definition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RTO rate = RTO_COMPLETE revenue / gross revenue</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14.38% (Rs 6.08M / Rs 42.29M)</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 in Power BI</w:t>
            </w:r>
          </w:p>
        </w:tc>
      </w:tr>
    </w:tbl>
    <w:p>
      <w:pPr>
        <w:spacing w:after="120"/>
      </w:pP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Orphan check (expect 0)</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SELECT COUNT(*) FROM meesho_sales_flat_analytics s</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LEFT JOIN meesho_customers c ON c.Customer_ID = s.Customer_ID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WHERE c.Customer_ID IS NULL;</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Safe RTO rate</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SELECT 100.0 * SUM(CASE WHEN Status = 'RTO_COMPLETE' THEN Revenue END)</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       / NULLIF(SUM(Revenue), 0) AS rto_rate_pct</w:t>
      </w:r>
    </w:p>
    <w:p>
      <w:pPr>
        <w:pBdr>
          <w:left w:val="single" w:color="2E75B6" w:sz="12" w:space="6"/>
        </w:pBdr>
        <w:shd w:fill="F4F4F4" w:color="auto" w:val="clear"/>
        <w:spacing w:after="0" w:line="240"/>
        <w:ind w:left="120"/>
      </w:pPr>
      <w:r>
        <w:rPr>
          <w:rFonts w:ascii="Courier New" w:cs="Courier New" w:eastAsia="Courier New" w:hAnsi="Courier New"/>
          <w:sz w:val="16"/>
          <w:szCs w:val="16"/>
        </w:rPr>
        <w:t xml:space="preserve">FROM meesho_sales_flat_analytics;</w:t>
      </w:r>
    </w:p>
    <w:p>
      <w:pPr>
        <w:spacing w:after="120"/>
      </w:pPr>
    </w:p>
    <w:p>
      <w:pPr>
        <w:pStyle w:val="Heading2"/>
        <w:keepNext/>
        <w:spacing w:after="120" w:before="280"/>
      </w:pPr>
      <w:r>
        <w:rPr>
          <w:rFonts w:ascii="Calibri" w:cs="Calibri" w:eastAsia="Calibri" w:hAnsi="Calibri"/>
          <w:b/>
          <w:bCs/>
          <w:color w:val="2E75B6"/>
          <w:sz w:val="27"/>
          <w:szCs w:val="27"/>
        </w:rPr>
        <w:t xml:space="preserve">3. Power BI Visual Audits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2700"/>
        <w:gridCol w:w="3100"/>
        <w:gridCol w:w="1196"/>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Check</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Method</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Expected Result</w:t>
            </w:r>
          </w:p>
        </w:tc>
        <w:tc>
          <w:tcPr>
            <w:tcW w:type="dxa" w:w="11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PB-01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DAX context propagation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Compare each KPI card to a DAX query run with no filters and with a single filter</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Cards match the query in both contexts; no unexpected blanks</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 for retention cards</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PB-02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Retention cards in unfiltered context</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Evaluate [M1 Retention %], [M11 Retention %], [M12 Retention %], [Retention %]</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M1 33.1%; M11 34.4%; M12 'N/A' (no complete month 12); overall 34.1%</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PB-03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Matrix vs card reconciliation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Pooled M1 = retained across complete cohorts / their size</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3,274 / 9,892 = 33.1%</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PB-04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Filter interaction</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Apply slicers (date, region, payment class) and check every page responds</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All visuals filter; disconnected helper tables do not break measures</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PB-05</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Cross-highlighting</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Click a bar or map region; confirm other visuals highlight proportionally</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Highlighted totals never exceed the unfiltered total</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PB-06</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Inactive relationship use</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Check measures that rely on the inactive sales-to-orders relationship use USERELATIONSHIP or fact-table fields</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No silent fallback to wrong table</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bl>
    <w:p>
      <w:pPr>
        <w:spacing w:after="120"/>
      </w:pPr>
    </w:p>
    <w:p>
      <w:pPr>
        <w:pStyle w:val="Heading2"/>
        <w:keepNext/>
        <w:spacing w:after="120" w:before="280"/>
      </w:pPr>
      <w:r>
        <w:rPr>
          <w:rFonts w:ascii="Calibri" w:cs="Calibri" w:eastAsia="Calibri" w:hAnsi="Calibri"/>
          <w:b/>
          <w:bCs/>
          <w:color w:val="2E75B6"/>
          <w:sz w:val="27"/>
          <w:szCs w:val="27"/>
        </w:rPr>
        <w:t xml:space="preserve">4. Business Logic Audits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2700"/>
        <w:gridCol w:w="3100"/>
        <w:gridCol w:w="1196"/>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Check</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Method</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Expected Result</w:t>
            </w:r>
          </w:p>
        </w:tc>
        <w:tc>
          <w:tcPr>
            <w:tcW w:type="dxa" w:w="119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Status</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BL-01</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Gross-to-status reconciliation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Delivered + RTO + Cancelled + Shipped = Gross</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24.20 + 6.08 + 6.02 + 5.98 = Rs 42.29 Million</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BL-02</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Gross to Net Realised Revenue</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Net Realised = Gross - RTO - Cancelled</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42.29 - 6.08 - 6.02 = Rs 30.18 Million (model: Rs 30.18M)</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w:t>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BL-03</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Realisation rate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Delivered / Gross</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57.2%</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Verified</w:t>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BL-04</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share of RTO</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COD RTO revenue / total RTO revenue from the source data</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Resolve against the documented 68% (model currently shows 20.2%)</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Open issue</w:t>
            </w:r>
            <w:r>
              <w:rPr>
                <w:rFonts w:ascii="Calibri" w:cs="Calibri" w:eastAsia="Calibri" w:hAnsi="Calibri"/>
                <w:sz w:val="19"/>
                <w:szCs w:val="19"/>
              </w:rPr>
              <w:t xml:space="preserve"/>
            </w:r>
          </w:p>
        </w:tc>
      </w:tr>
      <w:tr>
        <w:trPr>
          <w:cantSplit w:val="false"/>
        </w:trPr>
        <w:tc>
          <w:tcPr>
            <w:tcW w:type="dxa" w:w="7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BL-05</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Funnel stage counts</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Rebuild funnel from event data in order of sessions</w:t>
            </w:r>
          </w:p>
        </w:tc>
        <w:tc>
          <w:tcPr>
            <w:tcW w:type="dxa" w:w="3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Reproduce 100k &gt; 65k &gt; 38k &gt; 22k &gt; 10k or update the document</w:t>
            </w:r>
          </w:p>
        </w:tc>
        <w:tc>
          <w:tcPr>
            <w:tcW w:type="dxa" w:w="11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pPr>
            <w:r>
              <w:rPr>
                <w:rFonts w:ascii="Calibri" w:cs="Calibri" w:eastAsia="Calibri" w:hAnsi="Calibri"/>
                <w:sz w:val="19"/>
                <w:szCs w:val="19"/>
              </w:rPr>
              <w:t xml:space="preserve"/>
            </w:r>
            <w:r>
              <w:rPr>
                <w:rFonts w:ascii="Calibri" w:cs="Calibri" w:eastAsia="Calibri" w:hAnsi="Calibri"/>
                <w:b/>
                <w:bCs/>
                <w:sz w:val="19"/>
                <w:szCs w:val="19"/>
              </w:rPr>
              <w:t xml:space="preserve">Open issue</w:t>
            </w:r>
            <w:r>
              <w:rPr>
                <w:rFonts w:ascii="Calibri" w:cs="Calibri" w:eastAsia="Calibri" w:hAnsi="Calibri"/>
                <w:sz w:val="19"/>
                <w:szCs w:val="19"/>
              </w:rPr>
              <w:t xml:space="preserve"/>
            </w:r>
          </w:p>
        </w:tc>
      </w:tr>
      <w:tr>
        <w:trPr>
          <w:cantSplit w:val="false"/>
        </w:trPr>
        <w:tc>
          <w:tcPr>
            <w:tcW w:type="dxa" w:w="7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BL-06</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Profit definition</w:t>
            </w:r>
          </w:p>
        </w:tc>
        <w:tc>
          <w:tcPr>
            <w:tcW w:type="dxa" w:w="2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Gross profit = (Base price x (1 - discount) - supplier price) x units</w:t>
            </w:r>
          </w:p>
        </w:tc>
        <w:tc>
          <w:tcPr>
            <w:tcW w:type="dxa" w:w="3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Same result in SQL, Python assistant and DAX</w:t>
            </w:r>
          </w:p>
        </w:tc>
        <w:tc>
          <w:tcPr>
            <w:tcW w:type="dxa" w:w="119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40"/>
            </w:pPr>
            <w:r>
              <w:rPr>
                <w:rFonts w:ascii="Calibri" w:cs="Calibri" w:eastAsia="Calibri" w:hAnsi="Calibri"/>
                <w:sz w:val="19"/>
                <w:szCs w:val="19"/>
              </w:rPr>
              <w:t xml:space="preserve">Pending</w:t>
            </w:r>
          </w:p>
        </w:tc>
      </w:tr>
    </w:tbl>
    <w:p>
      <w:pPr>
        <w:spacing w:after="120"/>
      </w:pP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Customer 360 &amp; Product Growth Intelligence Platform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4"/>
      <w:szCs w:val="34"/>
    </w:rPr>
  </w:style>
  <w:style w:type="paragraph" w:styleId="Heading2">
    <w:name w:val="Heading 2"/>
    <w:basedOn w:val="Normal"/>
    <w:next w:val="Normal"/>
    <w:qFormat/>
    <w:pPr>
      <w:outlineLvl w:val="1"/>
    </w:pPr>
    <w:rPr>
      <w:b/>
      <w:bCs/>
      <w:sz w:val="27"/>
      <w:szCs w:val="27"/>
    </w:rPr>
  </w:style>
  <w:style w:type="paragraph" w:styleId="Heading3">
    <w:name w:val="Heading 3"/>
    <w:basedOn w:val="Normal"/>
    <w:next w:val="Normal"/>
    <w:qFormat/>
    <w:pPr>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Phases 13-17 Documentation</dc:title>
  <dc:creator>Meesho Growth Intelligence</dc:creator>
  <cp:lastModifiedBy>Un-named</cp:lastModifiedBy>
  <cp:revision>1</cp:revision>
  <dcterms:created xsi:type="dcterms:W3CDTF">2026-10-03T09:06:21.588Z</dcterms:created>
  <dcterms:modified xsi:type="dcterms:W3CDTF">2026-10-03T09:06:21.588Z</dcterms:modified>
</cp:coreProperties>
</file>

<file path=docProps/custom.xml><?xml version="1.0" encoding="utf-8"?>
<Properties xmlns="http://schemas.openxmlformats.org/officeDocument/2006/custom-properties" xmlns:vt="http://schemas.openxmlformats.org/officeDocument/2006/docPropsVTypes"/>
</file>