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0C675" w14:textId="77777777" w:rsidR="00E104C9" w:rsidRPr="00E44325" w:rsidRDefault="00497628" w:rsidP="00E44325">
      <w:pPr>
        <w:rPr>
          <w:rFonts w:cs="Arial"/>
          <w:szCs w:val="24"/>
        </w:rPr>
      </w:pPr>
      <w:r w:rsidRPr="00E44325">
        <w:rPr>
          <w:rFonts w:cs="Arial"/>
          <w:noProof/>
          <w:szCs w:val="24"/>
          <w:lang w:eastAsia="es-CR"/>
        </w:rPr>
        <mc:AlternateContent>
          <mc:Choice Requires="wps">
            <w:drawing>
              <wp:anchor distT="0" distB="0" distL="114300" distR="114300" simplePos="0" relativeHeight="251662336" behindDoc="0" locked="0" layoutInCell="1" allowOverlap="1" wp14:anchorId="3B0FA0BC" wp14:editId="21EE0E6C">
                <wp:simplePos x="0" y="0"/>
                <wp:positionH relativeFrom="margin">
                  <wp:align>right</wp:align>
                </wp:positionH>
                <wp:positionV relativeFrom="paragraph">
                  <wp:posOffset>356227</wp:posOffset>
                </wp:positionV>
                <wp:extent cx="1805049" cy="1686296"/>
                <wp:effectExtent l="19050" t="19050" r="24130" b="28575"/>
                <wp:wrapNone/>
                <wp:docPr id="6" name="Cuadro de texto 6"/>
                <wp:cNvGraphicFramePr/>
                <a:graphic xmlns:a="http://schemas.openxmlformats.org/drawingml/2006/main">
                  <a:graphicData uri="http://schemas.microsoft.com/office/word/2010/wordprocessingShape">
                    <wps:wsp>
                      <wps:cNvSpPr txBox="1"/>
                      <wps:spPr>
                        <a:xfrm>
                          <a:off x="0" y="0"/>
                          <a:ext cx="1805049" cy="1686296"/>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0D76B664" w14:textId="55B5F607" w:rsidR="00846F16" w:rsidRDefault="00846F16" w:rsidP="00497628">
                            <w:pPr>
                              <w:ind w:firstLine="0"/>
                            </w:pPr>
                            <w:r>
                              <w:rPr>
                                <w:noProof/>
                                <w:sz w:val="20"/>
                                <w:szCs w:val="20"/>
                                <w:lang w:eastAsia="es-CR"/>
                              </w:rPr>
                              <w:drawing>
                                <wp:inline distT="0" distB="0" distL="0" distR="0" wp14:anchorId="40AC3D30" wp14:editId="5138DE8A">
                                  <wp:extent cx="1721485" cy="1511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817" cy="15148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0FA0BC" id="_x0000_t202" coordsize="21600,21600" o:spt="202" path="m,l,21600r21600,l21600,xe">
                <v:stroke joinstyle="miter"/>
                <v:path gradientshapeok="t" o:connecttype="rect"/>
              </v:shapetype>
              <v:shape id="Cuadro de texto 6" o:spid="_x0000_s1026" type="#_x0000_t202" style="position:absolute;left:0;text-align:left;margin-left:90.95pt;margin-top:28.05pt;width:142.15pt;height:132.8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" fillcolor="white [3201]" strokecolor="#70ad47 [3209]" strokeweight="3pt">
                <v:textbox>
                  <w:txbxContent>
                    <w:p w14:paraId="0D76B664" w14:textId="55B5F607" w:rsidR="00846F16" w:rsidRDefault="00846F16" w:rsidP="00497628">
                      <w:pPr>
                        <w:ind w:firstLine="0"/>
                      </w:pPr>
                      <w:r>
                        <w:rPr>
                          <w:noProof/>
                          <w:sz w:val="20"/>
                          <w:szCs w:val="20"/>
                          <w:lang w:eastAsia="es-CR"/>
                        </w:rPr>
                        <w:drawing>
                          <wp:inline distT="0" distB="0" distL="0" distR="0" wp14:anchorId="40AC3D30" wp14:editId="5138DE8A">
                            <wp:extent cx="1721485" cy="1511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817" cy="1514861"/>
                                    </a:xfrm>
                                    <a:prstGeom prst="rect">
                                      <a:avLst/>
                                    </a:prstGeom>
                                    <a:noFill/>
                                    <a:ln>
                                      <a:noFill/>
                                    </a:ln>
                                  </pic:spPr>
                                </pic:pic>
                              </a:graphicData>
                            </a:graphic>
                          </wp:inline>
                        </w:drawing>
                      </w:r>
                    </w:p>
                  </w:txbxContent>
                </v:textbox>
                <w10:wrap anchorx="margin"/>
              </v:shape>
            </w:pict>
          </mc:Fallback>
        </mc:AlternateContent>
      </w:r>
      <w:r w:rsidRPr="00E44325">
        <w:rPr>
          <w:rFonts w:cs="Arial"/>
          <w:noProof/>
          <w:szCs w:val="24"/>
          <w:lang w:eastAsia="es-CR"/>
        </w:rPr>
        <mc:AlternateContent>
          <mc:Choice Requires="wps">
            <w:drawing>
              <wp:anchor distT="0" distB="0" distL="114300" distR="114300" simplePos="0" relativeHeight="251661312" behindDoc="0" locked="0" layoutInCell="1" allowOverlap="1" wp14:anchorId="04632DB9" wp14:editId="263A6D76">
                <wp:simplePos x="0" y="0"/>
                <wp:positionH relativeFrom="margin">
                  <wp:align>center</wp:align>
                </wp:positionH>
                <wp:positionV relativeFrom="paragraph">
                  <wp:posOffset>19339</wp:posOffset>
                </wp:positionV>
                <wp:extent cx="6858000" cy="8930005"/>
                <wp:effectExtent l="19050" t="19050" r="19050" b="23495"/>
                <wp:wrapThrough wrapText="bothSides">
                  <wp:wrapPolygon edited="0">
                    <wp:start x="-60" y="-46"/>
                    <wp:lineTo x="-60" y="21611"/>
                    <wp:lineTo x="21600" y="21611"/>
                    <wp:lineTo x="21600" y="-46"/>
                    <wp:lineTo x="-60" y="-46"/>
                  </wp:wrapPolygon>
                </wp:wrapThrough>
                <wp:docPr id="13" name="Cuadro de texto 13"/>
                <wp:cNvGraphicFramePr/>
                <a:graphic xmlns:a="http://schemas.openxmlformats.org/drawingml/2006/main">
                  <a:graphicData uri="http://schemas.microsoft.com/office/word/2010/wordprocessingShape">
                    <wps:wsp>
                      <wps:cNvSpPr txBox="1"/>
                      <wps:spPr>
                        <a:xfrm>
                          <a:off x="0" y="0"/>
                          <a:ext cx="6858000" cy="8930005"/>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0F02D8B7" w14:textId="77777777" w:rsidR="00846F16" w:rsidRDefault="00846F16" w:rsidP="00497628">
                            <w:pPr>
                              <w:tabs>
                                <w:tab w:val="left" w:pos="5372"/>
                              </w:tabs>
                              <w:rPr>
                                <w:rFonts w:ascii="Times New Roman" w:hAnsi="Times New Roman" w:cs="Times New Roman"/>
                                <w:color w:val="538135" w:themeColor="accent6" w:themeShade="BF"/>
                                <w:sz w:val="40"/>
                                <w:szCs w:val="40"/>
                              </w:rPr>
                            </w:pPr>
                            <w:r>
                              <w:rPr>
                                <w:rFonts w:ascii="Times New Roman" w:hAnsi="Times New Roman" w:cs="Times New Roman"/>
                                <w:color w:val="538135" w:themeColor="accent6" w:themeShade="BF"/>
                                <w:sz w:val="40"/>
                                <w:szCs w:val="40"/>
                              </w:rPr>
                              <w:tab/>
                            </w:r>
                          </w:p>
                          <w:p w14:paraId="7B40A211" w14:textId="193D57CC" w:rsidR="00846F16" w:rsidRDefault="00846F16" w:rsidP="00497628">
                            <w:pPr>
                              <w:rPr>
                                <w:rFonts w:ascii="Times New Roman" w:hAnsi="Times New Roman" w:cs="Times New Roman"/>
                                <w:sz w:val="40"/>
                                <w:szCs w:val="40"/>
                              </w:rPr>
                            </w:pPr>
                            <w:r>
                              <w:rPr>
                                <w:rFonts w:ascii="Times New Roman" w:hAnsi="Times New Roman" w:cs="Times New Roman"/>
                                <w:sz w:val="40"/>
                                <w:szCs w:val="40"/>
                              </w:rPr>
                              <w:t xml:space="preserve">CTP Turrubares </w:t>
                            </w:r>
                          </w:p>
                          <w:p w14:paraId="1BA8948E" w14:textId="3F1B4211" w:rsidR="00846F16" w:rsidRDefault="00846F16" w:rsidP="00497628">
                            <w:pPr>
                              <w:rPr>
                                <w:rFonts w:ascii="Times New Roman" w:hAnsi="Times New Roman" w:cs="Times New Roman"/>
                                <w:sz w:val="40"/>
                                <w:szCs w:val="40"/>
                              </w:rPr>
                            </w:pPr>
                          </w:p>
                          <w:p w14:paraId="13C26C88" w14:textId="77777777" w:rsidR="00876834" w:rsidRDefault="00876834" w:rsidP="00497628">
                            <w:pPr>
                              <w:rPr>
                                <w:rFonts w:ascii="Times New Roman" w:hAnsi="Times New Roman" w:cs="Times New Roman"/>
                                <w:sz w:val="48"/>
                                <w:szCs w:val="48"/>
                              </w:rPr>
                            </w:pPr>
                          </w:p>
                          <w:p w14:paraId="2D57C6B5" w14:textId="77777777" w:rsidR="00846F16" w:rsidRDefault="00846F16" w:rsidP="00497628">
                            <w:pPr>
                              <w:rPr>
                                <w:rFonts w:ascii="Times New Roman" w:hAnsi="Times New Roman" w:cs="Times New Roman"/>
                                <w:sz w:val="48"/>
                                <w:szCs w:val="48"/>
                              </w:rPr>
                            </w:pPr>
                          </w:p>
                          <w:p w14:paraId="704B7F56" w14:textId="2DFB4E88" w:rsidR="00846F16" w:rsidRDefault="00846F16" w:rsidP="00DE5ECA">
                            <w:pPr>
                              <w:ind w:left="1" w:firstLine="708"/>
                              <w:jc w:val="center"/>
                              <w:rPr>
                                <w:rFonts w:ascii="Times New Roman" w:hAnsi="Times New Roman" w:cs="Times New Roman"/>
                                <w:sz w:val="40"/>
                                <w:szCs w:val="40"/>
                              </w:rPr>
                            </w:pPr>
                            <w:r>
                              <w:rPr>
                                <w:rFonts w:ascii="Times New Roman" w:hAnsi="Times New Roman" w:cs="Times New Roman"/>
                                <w:sz w:val="40"/>
                                <w:szCs w:val="40"/>
                              </w:rPr>
                              <w:t>Titulo proyecto</w:t>
                            </w:r>
                          </w:p>
                          <w:p w14:paraId="525327A6"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Nutrición Animal y Alimentos Balanceados</w:t>
                            </w:r>
                          </w:p>
                          <w:p w14:paraId="1BA7A3CE" w14:textId="4D8411CE" w:rsidR="00846F16" w:rsidRDefault="00846F16" w:rsidP="002E7704">
                            <w:pPr>
                              <w:ind w:left="1" w:firstLine="708"/>
                              <w:rPr>
                                <w:rFonts w:ascii="Times New Roman" w:hAnsi="Times New Roman" w:cs="Times New Roman"/>
                                <w:sz w:val="40"/>
                                <w:szCs w:val="40"/>
                                <w:highlight w:val="yellow"/>
                              </w:rPr>
                            </w:pPr>
                          </w:p>
                          <w:p w14:paraId="2C59A87C" w14:textId="77777777" w:rsidR="00846F16" w:rsidRDefault="00846F16" w:rsidP="00497628">
                            <w:pPr>
                              <w:jc w:val="center"/>
                              <w:rPr>
                                <w:rFonts w:ascii="Times New Roman" w:hAnsi="Times New Roman" w:cs="Times New Roman"/>
                                <w:sz w:val="28"/>
                                <w:szCs w:val="28"/>
                              </w:rPr>
                            </w:pPr>
                          </w:p>
                          <w:p w14:paraId="0D863F47" w14:textId="7AEA992D" w:rsidR="00846F16" w:rsidRDefault="00846F16" w:rsidP="00497628">
                            <w:pPr>
                              <w:jc w:val="center"/>
                              <w:rPr>
                                <w:rFonts w:ascii="Times New Roman" w:hAnsi="Times New Roman" w:cs="Times New Roman"/>
                                <w:sz w:val="28"/>
                                <w:szCs w:val="28"/>
                              </w:rPr>
                            </w:pPr>
                            <w:r>
                              <w:rPr>
                                <w:rFonts w:ascii="Times New Roman" w:hAnsi="Times New Roman" w:cs="Times New Roman"/>
                                <w:sz w:val="28"/>
                                <w:szCs w:val="28"/>
                              </w:rPr>
                              <w:t>Nombre del estudiante y ambos apellidos</w:t>
                            </w:r>
                          </w:p>
                          <w:p w14:paraId="7D40800F"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Johanna Morera Tijerino </w:t>
                            </w:r>
                          </w:p>
                          <w:p w14:paraId="2E7DC19A"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Leandro Díaz Tijerino </w:t>
                            </w:r>
                          </w:p>
                          <w:p w14:paraId="72364090" w14:textId="77777777" w:rsidR="00846F16" w:rsidRDefault="00846F16" w:rsidP="002E7704">
                            <w:pPr>
                              <w:rPr>
                                <w:rFonts w:ascii="Times New Roman" w:hAnsi="Times New Roman" w:cs="Times New Roman"/>
                                <w:sz w:val="28"/>
                                <w:szCs w:val="28"/>
                              </w:rPr>
                            </w:pPr>
                          </w:p>
                          <w:p w14:paraId="15035A5F" w14:textId="77777777" w:rsidR="00846F16" w:rsidRDefault="00846F16" w:rsidP="00497628">
                            <w:pPr>
                              <w:jc w:val="center"/>
                              <w:rPr>
                                <w:rFonts w:ascii="Times New Roman" w:hAnsi="Times New Roman" w:cs="Times New Roman"/>
                                <w:sz w:val="28"/>
                                <w:szCs w:val="28"/>
                              </w:rPr>
                            </w:pPr>
                          </w:p>
                          <w:p w14:paraId="65E58621" w14:textId="1460A360" w:rsidR="00846F16" w:rsidRDefault="00846F16" w:rsidP="00497628">
                            <w:pPr>
                              <w:jc w:val="center"/>
                              <w:rPr>
                                <w:rFonts w:ascii="Times New Roman" w:hAnsi="Times New Roman" w:cs="Times New Roman"/>
                                <w:szCs w:val="24"/>
                              </w:rPr>
                            </w:pPr>
                            <w:r>
                              <w:rPr>
                                <w:rFonts w:ascii="Times New Roman" w:hAnsi="Times New Roman" w:cs="Times New Roman"/>
                                <w:szCs w:val="24"/>
                              </w:rPr>
                              <w:t>Tutor</w:t>
                            </w:r>
                          </w:p>
                          <w:p w14:paraId="31579B19" w14:textId="77777777" w:rsidR="00846F16" w:rsidRDefault="00846F16" w:rsidP="00497628">
                            <w:pPr>
                              <w:jc w:val="center"/>
                              <w:rPr>
                                <w:rFonts w:ascii="Times New Roman" w:hAnsi="Times New Roman" w:cs="Times New Roman"/>
                                <w:szCs w:val="24"/>
                              </w:rPr>
                            </w:pPr>
                          </w:p>
                          <w:p w14:paraId="1FE847B4" w14:textId="0F1600E5" w:rsidR="00846F16" w:rsidRPr="00DE5ECA" w:rsidRDefault="002E7704" w:rsidP="00DE5ECA">
                            <w:pPr>
                              <w:jc w:val="center"/>
                              <w:rPr>
                                <w:rFonts w:ascii="Courier" w:hAnsi="Courier" w:cs="Times New Roman"/>
                              </w:rPr>
                            </w:pPr>
                            <w:r>
                              <w:rPr>
                                <w:rFonts w:ascii="Courier" w:hAnsi="Courier" w:cs="Times New Roman"/>
                              </w:rPr>
                              <w:t xml:space="preserve">Susana Hernández </w:t>
                            </w:r>
                          </w:p>
                          <w:p w14:paraId="08E5D245" w14:textId="38959A71" w:rsidR="00846F16" w:rsidRDefault="00846F16" w:rsidP="00497628">
                            <w:pPr>
                              <w:jc w:val="center"/>
                              <w:rPr>
                                <w:rStyle w:val="Hipervnculo"/>
                                <w:rFonts w:ascii="Courier" w:hAnsi="Courier"/>
                              </w:rPr>
                            </w:pPr>
                          </w:p>
                          <w:p w14:paraId="61649CA5" w14:textId="77777777" w:rsidR="00846F16" w:rsidRDefault="00846F16" w:rsidP="00497628">
                            <w:pPr>
                              <w:jc w:val="center"/>
                              <w:rPr>
                                <w:rFonts w:ascii="Courier" w:hAnsi="Courier" w:cs="Times New Roman"/>
                              </w:rPr>
                            </w:pPr>
                          </w:p>
                          <w:p w14:paraId="1E38989D" w14:textId="6C710D09" w:rsidR="00846F16" w:rsidRPr="00DE5ECA" w:rsidRDefault="00846F16" w:rsidP="00497628">
                            <w:pPr>
                              <w:jc w:val="center"/>
                              <w:rPr>
                                <w:rFonts w:ascii="Courier" w:hAnsi="Courier" w:cs="Times New Roman"/>
                              </w:rPr>
                            </w:pPr>
                            <w:r w:rsidRPr="00DE5ECA">
                              <w:rPr>
                                <w:rFonts w:ascii="Courier" w:hAnsi="Courier" w:cs="Times New Roman"/>
                              </w:rPr>
                              <w:t xml:space="preserve">  </w:t>
                            </w:r>
                          </w:p>
                          <w:p w14:paraId="7C4378BA" w14:textId="0F5E04BD" w:rsidR="00846F16" w:rsidRDefault="00846F16" w:rsidP="00497628">
                            <w:pPr>
                              <w:jc w:val="center"/>
                              <w:rPr>
                                <w:rFonts w:ascii="Times New Roman" w:hAnsi="Times New Roman" w:cs="Times New Roman"/>
                                <w:sz w:val="40"/>
                                <w:szCs w:val="40"/>
                              </w:rPr>
                            </w:pPr>
                            <w:r>
                              <w:rPr>
                                <w:rFonts w:ascii="Times New Roman" w:hAnsi="Times New Roman" w:cs="Times New Roman"/>
                                <w:sz w:val="40"/>
                                <w:szCs w:val="40"/>
                              </w:rPr>
                              <w:t>2024</w:t>
                            </w:r>
                          </w:p>
                          <w:p w14:paraId="437B7287" w14:textId="77777777" w:rsidR="00846F16" w:rsidRDefault="00846F16" w:rsidP="00497628">
                            <w:pPr>
                              <w:jc w:val="center"/>
                              <w:rPr>
                                <w:rFonts w:ascii="Times New Roman" w:hAnsi="Times New Roman" w:cs="Times New Roman"/>
                                <w:sz w:val="40"/>
                                <w:szCs w:val="40"/>
                              </w:rPr>
                            </w:pPr>
                          </w:p>
                          <w:p w14:paraId="71E581BA" w14:textId="77777777" w:rsidR="00846F16" w:rsidRDefault="00846F16" w:rsidP="00497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632DB9" id="Cuadro de texto 13" o:spid="_x0000_s1027" type="#_x0000_t202" style="position:absolute;left:0;text-align:left;margin-left:0;margin-top:1.5pt;width:540pt;height:703.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" fillcolor="white [3201]" strokecolor="#70ad47 [3209]" strokeweight="3pt">
                <v:textbox>
                  <w:txbxContent>
                    <w:p w14:paraId="0F02D8B7" w14:textId="77777777" w:rsidR="00846F16" w:rsidRDefault="00846F16" w:rsidP="00497628">
                      <w:pPr>
                        <w:tabs>
                          <w:tab w:val="left" w:pos="5372"/>
                        </w:tabs>
                        <w:rPr>
                          <w:rFonts w:ascii="Times New Roman" w:hAnsi="Times New Roman" w:cs="Times New Roman"/>
                          <w:color w:val="538135" w:themeColor="accent6" w:themeShade="BF"/>
                          <w:sz w:val="40"/>
                          <w:szCs w:val="40"/>
                        </w:rPr>
                      </w:pPr>
                      <w:r>
                        <w:rPr>
                          <w:rFonts w:ascii="Times New Roman" w:hAnsi="Times New Roman" w:cs="Times New Roman"/>
                          <w:color w:val="538135" w:themeColor="accent6" w:themeShade="BF"/>
                          <w:sz w:val="40"/>
                          <w:szCs w:val="40"/>
                        </w:rPr>
                        <w:tab/>
                      </w:r>
                    </w:p>
                    <w:p w14:paraId="7B40A211" w14:textId="193D57CC" w:rsidR="00846F16" w:rsidRDefault="00846F16" w:rsidP="00497628">
                      <w:pPr>
                        <w:rPr>
                          <w:rFonts w:ascii="Times New Roman" w:hAnsi="Times New Roman" w:cs="Times New Roman"/>
                          <w:sz w:val="40"/>
                          <w:szCs w:val="40"/>
                        </w:rPr>
                      </w:pPr>
                      <w:r>
                        <w:rPr>
                          <w:rFonts w:ascii="Times New Roman" w:hAnsi="Times New Roman" w:cs="Times New Roman"/>
                          <w:sz w:val="40"/>
                          <w:szCs w:val="40"/>
                        </w:rPr>
                        <w:t xml:space="preserve">CTP Turrubares </w:t>
                      </w:r>
                    </w:p>
                    <w:p w14:paraId="1BA8948E" w14:textId="3F1B4211" w:rsidR="00846F16" w:rsidRDefault="00846F16" w:rsidP="00497628">
                      <w:pPr>
                        <w:rPr>
                          <w:rFonts w:ascii="Times New Roman" w:hAnsi="Times New Roman" w:cs="Times New Roman"/>
                          <w:sz w:val="40"/>
                          <w:szCs w:val="40"/>
                        </w:rPr>
                      </w:pPr>
                    </w:p>
                    <w:p w14:paraId="13C26C88" w14:textId="77777777" w:rsidR="00876834" w:rsidRDefault="00876834" w:rsidP="00497628">
                      <w:pPr>
                        <w:rPr>
                          <w:rFonts w:ascii="Times New Roman" w:hAnsi="Times New Roman" w:cs="Times New Roman"/>
                          <w:sz w:val="48"/>
                          <w:szCs w:val="48"/>
                        </w:rPr>
                      </w:pPr>
                    </w:p>
                    <w:p w14:paraId="2D57C6B5" w14:textId="77777777" w:rsidR="00846F16" w:rsidRDefault="00846F16" w:rsidP="00497628">
                      <w:pPr>
                        <w:rPr>
                          <w:rFonts w:ascii="Times New Roman" w:hAnsi="Times New Roman" w:cs="Times New Roman"/>
                          <w:sz w:val="48"/>
                          <w:szCs w:val="48"/>
                        </w:rPr>
                      </w:pPr>
                    </w:p>
                    <w:p w14:paraId="704B7F56" w14:textId="2DFB4E88" w:rsidR="00846F16" w:rsidRDefault="00846F16" w:rsidP="00DE5ECA">
                      <w:pPr>
                        <w:ind w:left="1" w:firstLine="708"/>
                        <w:jc w:val="center"/>
                        <w:rPr>
                          <w:rFonts w:ascii="Times New Roman" w:hAnsi="Times New Roman" w:cs="Times New Roman"/>
                          <w:sz w:val="40"/>
                          <w:szCs w:val="40"/>
                        </w:rPr>
                      </w:pPr>
                      <w:r>
                        <w:rPr>
                          <w:rFonts w:ascii="Times New Roman" w:hAnsi="Times New Roman" w:cs="Times New Roman"/>
                          <w:sz w:val="40"/>
                          <w:szCs w:val="40"/>
                        </w:rPr>
                        <w:t>Titulo proyecto</w:t>
                      </w:r>
                    </w:p>
                    <w:p w14:paraId="525327A6"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Nutrición Animal y Alimentos Balanceados</w:t>
                      </w:r>
                    </w:p>
                    <w:p w14:paraId="1BA7A3CE" w14:textId="4D8411CE" w:rsidR="00846F16" w:rsidRDefault="00846F16" w:rsidP="002E7704">
                      <w:pPr>
                        <w:ind w:left="1" w:firstLine="708"/>
                        <w:rPr>
                          <w:rFonts w:ascii="Times New Roman" w:hAnsi="Times New Roman" w:cs="Times New Roman"/>
                          <w:sz w:val="40"/>
                          <w:szCs w:val="40"/>
                          <w:highlight w:val="yellow"/>
                        </w:rPr>
                      </w:pPr>
                    </w:p>
                    <w:p w14:paraId="2C59A87C" w14:textId="77777777" w:rsidR="00846F16" w:rsidRDefault="00846F16" w:rsidP="00497628">
                      <w:pPr>
                        <w:jc w:val="center"/>
                        <w:rPr>
                          <w:rFonts w:ascii="Times New Roman" w:hAnsi="Times New Roman" w:cs="Times New Roman"/>
                          <w:sz w:val="28"/>
                          <w:szCs w:val="28"/>
                        </w:rPr>
                      </w:pPr>
                    </w:p>
                    <w:p w14:paraId="0D863F47" w14:textId="7AEA992D" w:rsidR="00846F16" w:rsidRDefault="00846F16" w:rsidP="00497628">
                      <w:pPr>
                        <w:jc w:val="center"/>
                        <w:rPr>
                          <w:rFonts w:ascii="Times New Roman" w:hAnsi="Times New Roman" w:cs="Times New Roman"/>
                          <w:sz w:val="28"/>
                          <w:szCs w:val="28"/>
                        </w:rPr>
                      </w:pPr>
                      <w:r>
                        <w:rPr>
                          <w:rFonts w:ascii="Times New Roman" w:hAnsi="Times New Roman" w:cs="Times New Roman"/>
                          <w:sz w:val="28"/>
                          <w:szCs w:val="28"/>
                        </w:rPr>
                        <w:t>Nombre del estudiante y ambos apellidos</w:t>
                      </w:r>
                    </w:p>
                    <w:p w14:paraId="7D40800F"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Johanna Morera Tijerino </w:t>
                      </w:r>
                    </w:p>
                    <w:p w14:paraId="2E7DC19A"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Leandro Díaz Tijerino </w:t>
                      </w:r>
                    </w:p>
                    <w:p w14:paraId="72364090" w14:textId="77777777" w:rsidR="00846F16" w:rsidRDefault="00846F16" w:rsidP="002E7704">
                      <w:pPr>
                        <w:rPr>
                          <w:rFonts w:ascii="Times New Roman" w:hAnsi="Times New Roman" w:cs="Times New Roman"/>
                          <w:sz w:val="28"/>
                          <w:szCs w:val="28"/>
                        </w:rPr>
                      </w:pPr>
                    </w:p>
                    <w:p w14:paraId="15035A5F" w14:textId="77777777" w:rsidR="00846F16" w:rsidRDefault="00846F16" w:rsidP="00497628">
                      <w:pPr>
                        <w:jc w:val="center"/>
                        <w:rPr>
                          <w:rFonts w:ascii="Times New Roman" w:hAnsi="Times New Roman" w:cs="Times New Roman"/>
                          <w:sz w:val="28"/>
                          <w:szCs w:val="28"/>
                        </w:rPr>
                      </w:pPr>
                    </w:p>
                    <w:p w14:paraId="65E58621" w14:textId="1460A360" w:rsidR="00846F16" w:rsidRDefault="00846F16" w:rsidP="00497628">
                      <w:pPr>
                        <w:jc w:val="center"/>
                        <w:rPr>
                          <w:rFonts w:ascii="Times New Roman" w:hAnsi="Times New Roman" w:cs="Times New Roman"/>
                          <w:szCs w:val="24"/>
                        </w:rPr>
                      </w:pPr>
                      <w:r>
                        <w:rPr>
                          <w:rFonts w:ascii="Times New Roman" w:hAnsi="Times New Roman" w:cs="Times New Roman"/>
                          <w:szCs w:val="24"/>
                        </w:rPr>
                        <w:t>Tutor</w:t>
                      </w:r>
                    </w:p>
                    <w:p w14:paraId="31579B19" w14:textId="77777777" w:rsidR="00846F16" w:rsidRDefault="00846F16" w:rsidP="00497628">
                      <w:pPr>
                        <w:jc w:val="center"/>
                        <w:rPr>
                          <w:rFonts w:ascii="Times New Roman" w:hAnsi="Times New Roman" w:cs="Times New Roman"/>
                          <w:szCs w:val="24"/>
                        </w:rPr>
                      </w:pPr>
                    </w:p>
                    <w:p w14:paraId="1FE847B4" w14:textId="0F1600E5" w:rsidR="00846F16" w:rsidRPr="00DE5ECA" w:rsidRDefault="002E7704" w:rsidP="00DE5ECA">
                      <w:pPr>
                        <w:jc w:val="center"/>
                        <w:rPr>
                          <w:rFonts w:ascii="Courier" w:hAnsi="Courier" w:cs="Times New Roman"/>
                        </w:rPr>
                      </w:pPr>
                      <w:r>
                        <w:rPr>
                          <w:rFonts w:ascii="Courier" w:hAnsi="Courier" w:cs="Times New Roman"/>
                        </w:rPr>
                        <w:t xml:space="preserve">Susana Hernández </w:t>
                      </w:r>
                    </w:p>
                    <w:p w14:paraId="08E5D245" w14:textId="38959A71" w:rsidR="00846F16" w:rsidRDefault="00846F16" w:rsidP="00497628">
                      <w:pPr>
                        <w:jc w:val="center"/>
                        <w:rPr>
                          <w:rStyle w:val="Hipervnculo"/>
                          <w:rFonts w:ascii="Courier" w:hAnsi="Courier"/>
                        </w:rPr>
                      </w:pPr>
                    </w:p>
                    <w:p w14:paraId="61649CA5" w14:textId="77777777" w:rsidR="00846F16" w:rsidRDefault="00846F16" w:rsidP="00497628">
                      <w:pPr>
                        <w:jc w:val="center"/>
                        <w:rPr>
                          <w:rFonts w:ascii="Courier" w:hAnsi="Courier" w:cs="Times New Roman"/>
                        </w:rPr>
                      </w:pPr>
                    </w:p>
                    <w:p w14:paraId="1E38989D" w14:textId="6C710D09" w:rsidR="00846F16" w:rsidRPr="00DE5ECA" w:rsidRDefault="00846F16" w:rsidP="00497628">
                      <w:pPr>
                        <w:jc w:val="center"/>
                        <w:rPr>
                          <w:rFonts w:ascii="Courier" w:hAnsi="Courier" w:cs="Times New Roman"/>
                        </w:rPr>
                      </w:pPr>
                      <w:r w:rsidRPr="00DE5ECA">
                        <w:rPr>
                          <w:rFonts w:ascii="Courier" w:hAnsi="Courier" w:cs="Times New Roman"/>
                        </w:rPr>
                        <w:t xml:space="preserve">  </w:t>
                      </w:r>
                    </w:p>
                    <w:p w14:paraId="7C4378BA" w14:textId="0F5E04BD" w:rsidR="00846F16" w:rsidRDefault="00846F16" w:rsidP="00497628">
                      <w:pPr>
                        <w:jc w:val="center"/>
                        <w:rPr>
                          <w:rFonts w:ascii="Times New Roman" w:hAnsi="Times New Roman" w:cs="Times New Roman"/>
                          <w:sz w:val="40"/>
                          <w:szCs w:val="40"/>
                        </w:rPr>
                      </w:pPr>
                      <w:r>
                        <w:rPr>
                          <w:rFonts w:ascii="Times New Roman" w:hAnsi="Times New Roman" w:cs="Times New Roman"/>
                          <w:sz w:val="40"/>
                          <w:szCs w:val="40"/>
                        </w:rPr>
                        <w:t>2024</w:t>
                      </w:r>
                    </w:p>
                    <w:p w14:paraId="437B7287" w14:textId="77777777" w:rsidR="00846F16" w:rsidRDefault="00846F16" w:rsidP="00497628">
                      <w:pPr>
                        <w:jc w:val="center"/>
                        <w:rPr>
                          <w:rFonts w:ascii="Times New Roman" w:hAnsi="Times New Roman" w:cs="Times New Roman"/>
                          <w:sz w:val="40"/>
                          <w:szCs w:val="40"/>
                        </w:rPr>
                      </w:pPr>
                    </w:p>
                    <w:p w14:paraId="71E581BA" w14:textId="77777777" w:rsidR="00846F16" w:rsidRDefault="00846F16" w:rsidP="00497628"/>
                  </w:txbxContent>
                </v:textbox>
                <w10:wrap type="through" anchorx="margin"/>
              </v:shape>
            </w:pict>
          </mc:Fallback>
        </mc:AlternateContent>
      </w:r>
    </w:p>
    <w:sdt>
      <w:sdtPr>
        <w:rPr>
          <w:rFonts w:ascii="Arial" w:eastAsiaTheme="minorHAnsi" w:hAnsi="Arial" w:cs="Arial"/>
          <w:color w:val="auto"/>
          <w:sz w:val="24"/>
          <w:szCs w:val="24"/>
          <w:lang w:val="es-ES" w:eastAsia="en-US"/>
        </w:rPr>
        <w:id w:val="-1098243367"/>
        <w:docPartObj>
          <w:docPartGallery w:val="Table of Contents"/>
          <w:docPartUnique/>
        </w:docPartObj>
      </w:sdtPr>
      <w:sdtEndPr>
        <w:rPr>
          <w:bCs/>
        </w:rPr>
      </w:sdtEndPr>
      <w:sdtContent>
        <w:p w14:paraId="39253F3D" w14:textId="08B99454" w:rsidR="0003000C" w:rsidRPr="00F93AAF" w:rsidRDefault="0003000C" w:rsidP="00F93AAF">
          <w:pPr>
            <w:pStyle w:val="TtuloTDC"/>
            <w:tabs>
              <w:tab w:val="left" w:pos="3268"/>
            </w:tabs>
            <w:spacing w:line="360" w:lineRule="auto"/>
            <w:rPr>
              <w:rFonts w:ascii="Arial" w:hAnsi="Arial" w:cs="Arial"/>
              <w:sz w:val="20"/>
              <w:szCs w:val="20"/>
            </w:rPr>
          </w:pPr>
          <w:r w:rsidRPr="00F93AAF">
            <w:rPr>
              <w:rFonts w:ascii="Arial" w:hAnsi="Arial" w:cs="Arial"/>
              <w:b/>
              <w:bCs/>
              <w:color w:val="auto"/>
              <w:sz w:val="24"/>
              <w:szCs w:val="24"/>
              <w:lang w:val="es-ES"/>
            </w:rPr>
            <w:t>Tabla de contenido</w:t>
          </w:r>
          <w:r w:rsidR="00F93AAF">
            <w:rPr>
              <w:rFonts w:ascii="Arial" w:hAnsi="Arial" w:cs="Arial"/>
              <w:sz w:val="24"/>
              <w:szCs w:val="24"/>
              <w:lang w:val="es-ES"/>
            </w:rPr>
            <w:tab/>
          </w:r>
        </w:p>
        <w:p w14:paraId="257FBBCF" w14:textId="1E8CE733" w:rsidR="00F93AAF" w:rsidRPr="00F93AAF" w:rsidRDefault="0003000C">
          <w:pPr>
            <w:pStyle w:val="TDC1"/>
            <w:rPr>
              <w:rFonts w:asciiTheme="minorHAnsi" w:eastAsiaTheme="minorEastAsia" w:hAnsiTheme="minorHAnsi"/>
              <w:noProof/>
              <w:sz w:val="18"/>
              <w:szCs w:val="18"/>
              <w:lang w:eastAsia="es-CR"/>
            </w:rPr>
          </w:pPr>
          <w:r w:rsidRPr="00F93AAF">
            <w:rPr>
              <w:rFonts w:cs="Arial"/>
              <w:sz w:val="16"/>
              <w:szCs w:val="16"/>
            </w:rPr>
            <w:fldChar w:fldCharType="begin"/>
          </w:r>
          <w:r w:rsidRPr="00F93AAF">
            <w:rPr>
              <w:rFonts w:cs="Arial"/>
              <w:sz w:val="16"/>
              <w:szCs w:val="16"/>
            </w:rPr>
            <w:instrText xml:space="preserve"> TOC \o "1-3" \h \z \u </w:instrText>
          </w:r>
          <w:r w:rsidRPr="00F93AAF">
            <w:rPr>
              <w:rFonts w:cs="Arial"/>
              <w:sz w:val="16"/>
              <w:szCs w:val="16"/>
            </w:rPr>
            <w:fldChar w:fldCharType="separate"/>
          </w:r>
          <w:hyperlink w:anchor="_Toc180480983" w:history="1">
            <w:r w:rsidR="00F93AAF" w:rsidRPr="00F93AAF">
              <w:rPr>
                <w:rStyle w:val="Hipervnculo"/>
                <w:rFonts w:cs="Arial"/>
                <w:noProof/>
                <w:sz w:val="20"/>
                <w:szCs w:val="18"/>
              </w:rPr>
              <w:t>1 Resumen</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_Toc180480983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3</w:t>
            </w:r>
            <w:r w:rsidR="00F93AAF" w:rsidRPr="00F93AAF">
              <w:rPr>
                <w:noProof/>
                <w:webHidden/>
                <w:sz w:val="20"/>
                <w:szCs w:val="18"/>
              </w:rPr>
              <w:fldChar w:fldCharType="end"/>
            </w:r>
          </w:hyperlink>
        </w:p>
        <w:p w14:paraId="3054C619" w14:textId="679DB14C" w:rsidR="00F93AAF" w:rsidRPr="00F93AAF" w:rsidRDefault="00D97677">
          <w:pPr>
            <w:pStyle w:val="TDC1"/>
            <w:rPr>
              <w:rFonts w:asciiTheme="minorHAnsi" w:eastAsiaTheme="minorEastAsia" w:hAnsiTheme="minorHAnsi"/>
              <w:noProof/>
              <w:sz w:val="18"/>
              <w:szCs w:val="18"/>
              <w:lang w:eastAsia="es-CR"/>
            </w:rPr>
          </w:pPr>
          <w:hyperlink w:anchor="_Toc180480984" w:history="1">
            <w:r w:rsidR="00F93AAF" w:rsidRPr="00F93AAF">
              <w:rPr>
                <w:rStyle w:val="Hipervnculo"/>
                <w:rFonts w:cs="Arial"/>
                <w:noProof/>
                <w:sz w:val="20"/>
                <w:szCs w:val="18"/>
              </w:rPr>
              <w:t>2 Introducción</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_Toc180480984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5</w:t>
            </w:r>
            <w:r w:rsidR="00F93AAF" w:rsidRPr="00F93AAF">
              <w:rPr>
                <w:noProof/>
                <w:webHidden/>
                <w:sz w:val="20"/>
                <w:szCs w:val="18"/>
              </w:rPr>
              <w:fldChar w:fldCharType="end"/>
            </w:r>
          </w:hyperlink>
        </w:p>
        <w:p w14:paraId="3F407503" w14:textId="2DF4CD56" w:rsidR="00F93AAF" w:rsidRPr="00F93AAF" w:rsidRDefault="00D97677">
          <w:pPr>
            <w:pStyle w:val="TDC2"/>
            <w:rPr>
              <w:rFonts w:asciiTheme="minorHAnsi" w:eastAsiaTheme="minorEastAsia" w:hAnsiTheme="minorHAnsi"/>
              <w:noProof/>
              <w:sz w:val="18"/>
              <w:szCs w:val="18"/>
              <w:lang w:eastAsia="es-CR"/>
            </w:rPr>
          </w:pPr>
          <w:hyperlink w:anchor="_Toc180480985" w:history="1">
            <w:r w:rsidR="00F93AAF" w:rsidRPr="00F93AAF">
              <w:rPr>
                <w:rStyle w:val="Hipervnculo"/>
                <w:rFonts w:cs="Arial"/>
                <w:bCs/>
                <w:noProof/>
                <w:sz w:val="20"/>
                <w:szCs w:val="18"/>
              </w:rPr>
              <w:t>2.1</w:t>
            </w:r>
            <w:r w:rsidR="00F93AAF" w:rsidRPr="00F93AAF">
              <w:rPr>
                <w:rStyle w:val="Hipervnculo"/>
                <w:rFonts w:cs="Arial"/>
                <w:noProof/>
                <w:sz w:val="20"/>
                <w:szCs w:val="18"/>
              </w:rPr>
              <w:t xml:space="preserve"> Planteamiento del problema</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_Toc180480985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5</w:t>
            </w:r>
            <w:r w:rsidR="00F93AAF" w:rsidRPr="00F93AAF">
              <w:rPr>
                <w:noProof/>
                <w:webHidden/>
                <w:sz w:val="20"/>
                <w:szCs w:val="18"/>
              </w:rPr>
              <w:fldChar w:fldCharType="end"/>
            </w:r>
          </w:hyperlink>
        </w:p>
        <w:p w14:paraId="26D5DC51" w14:textId="2AF34916" w:rsidR="00F93AAF" w:rsidRPr="00F93AAF" w:rsidRDefault="00D97677">
          <w:pPr>
            <w:pStyle w:val="TDC2"/>
            <w:rPr>
              <w:rFonts w:asciiTheme="minorHAnsi" w:eastAsiaTheme="minorEastAsia" w:hAnsiTheme="minorHAnsi"/>
              <w:noProof/>
              <w:sz w:val="18"/>
              <w:szCs w:val="18"/>
              <w:lang w:eastAsia="es-CR"/>
            </w:rPr>
          </w:pPr>
          <w:hyperlink w:anchor="_Toc180480986" w:history="1">
            <w:r w:rsidR="00F93AAF" w:rsidRPr="00F93AAF">
              <w:rPr>
                <w:rStyle w:val="Hipervnculo"/>
                <w:rFonts w:cs="Arial"/>
                <w:bCs/>
                <w:noProof/>
                <w:sz w:val="20"/>
                <w:szCs w:val="18"/>
              </w:rPr>
              <w:t>2.2</w:t>
            </w:r>
            <w:r w:rsidR="00F93AAF" w:rsidRPr="00F93AAF">
              <w:rPr>
                <w:rStyle w:val="Hipervnculo"/>
                <w:rFonts w:cs="Arial"/>
                <w:noProof/>
                <w:sz w:val="20"/>
                <w:szCs w:val="18"/>
              </w:rPr>
              <w:t xml:space="preserve"> Antecedentes y justificación del proyecto</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_Toc180480986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5</w:t>
            </w:r>
            <w:r w:rsidR="00F93AAF" w:rsidRPr="00F93AAF">
              <w:rPr>
                <w:noProof/>
                <w:webHidden/>
                <w:sz w:val="20"/>
                <w:szCs w:val="18"/>
              </w:rPr>
              <w:fldChar w:fldCharType="end"/>
            </w:r>
          </w:hyperlink>
        </w:p>
        <w:p w14:paraId="7571DC4D" w14:textId="208A01BD" w:rsidR="00F93AAF" w:rsidRPr="00F93AAF" w:rsidRDefault="00D97677">
          <w:pPr>
            <w:pStyle w:val="TDC2"/>
            <w:rPr>
              <w:rFonts w:asciiTheme="minorHAnsi" w:eastAsiaTheme="minorEastAsia" w:hAnsiTheme="minorHAnsi"/>
              <w:noProof/>
              <w:sz w:val="18"/>
              <w:szCs w:val="18"/>
              <w:lang w:eastAsia="es-CR"/>
            </w:rPr>
          </w:pPr>
          <w:hyperlink w:anchor="_Toc180480987" w:history="1">
            <w:r w:rsidR="00F93AAF" w:rsidRPr="00F93AAF">
              <w:rPr>
                <w:rStyle w:val="Hipervnculo"/>
                <w:rFonts w:cs="Arial"/>
                <w:bCs/>
                <w:noProof/>
                <w:sz w:val="20"/>
                <w:szCs w:val="18"/>
              </w:rPr>
              <w:t>2.3</w:t>
            </w:r>
            <w:r w:rsidR="00F93AAF" w:rsidRPr="00F93AAF">
              <w:rPr>
                <w:rStyle w:val="Hipervnculo"/>
                <w:rFonts w:cs="Arial"/>
                <w:noProof/>
                <w:sz w:val="20"/>
                <w:szCs w:val="18"/>
              </w:rPr>
              <w:t xml:space="preserve"> Población beneficiada</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_Toc180480987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5</w:t>
            </w:r>
            <w:r w:rsidR="00F93AAF" w:rsidRPr="00F93AAF">
              <w:rPr>
                <w:noProof/>
                <w:webHidden/>
                <w:sz w:val="20"/>
                <w:szCs w:val="18"/>
              </w:rPr>
              <w:fldChar w:fldCharType="end"/>
            </w:r>
          </w:hyperlink>
        </w:p>
        <w:p w14:paraId="2C1D5DC0" w14:textId="13594272" w:rsidR="00F93AAF" w:rsidRPr="00F93AAF" w:rsidRDefault="00D97677">
          <w:pPr>
            <w:pStyle w:val="TDC2"/>
            <w:rPr>
              <w:rFonts w:asciiTheme="minorHAnsi" w:eastAsiaTheme="minorEastAsia" w:hAnsiTheme="minorHAnsi"/>
              <w:noProof/>
              <w:sz w:val="18"/>
              <w:szCs w:val="18"/>
              <w:lang w:eastAsia="es-CR"/>
            </w:rPr>
          </w:pPr>
          <w:hyperlink w:anchor="_Toc180480988" w:history="1">
            <w:r w:rsidR="00F93AAF" w:rsidRPr="00F93AAF">
              <w:rPr>
                <w:rStyle w:val="Hipervnculo"/>
                <w:rFonts w:cs="Arial"/>
                <w:bCs/>
                <w:noProof/>
                <w:sz w:val="20"/>
                <w:szCs w:val="18"/>
              </w:rPr>
              <w:t>2.4</w:t>
            </w:r>
            <w:r w:rsidR="00F93AAF" w:rsidRPr="00F93AAF">
              <w:rPr>
                <w:rStyle w:val="Hipervnculo"/>
                <w:rFonts w:cs="Arial"/>
                <w:noProof/>
                <w:sz w:val="20"/>
                <w:szCs w:val="18"/>
              </w:rPr>
              <w:t xml:space="preserve"> </w:t>
            </w:r>
            <w:r w:rsidR="00F93AAF" w:rsidRPr="00F93AAF">
              <w:rPr>
                <w:rStyle w:val="Hipervnculo"/>
                <w:rFonts w:cs="Arial"/>
                <w:bCs/>
                <w:noProof/>
                <w:sz w:val="20"/>
                <w:szCs w:val="18"/>
              </w:rPr>
              <w:t>Justificación</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_Toc180480988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6</w:t>
            </w:r>
            <w:r w:rsidR="00F93AAF" w:rsidRPr="00F93AAF">
              <w:rPr>
                <w:noProof/>
                <w:webHidden/>
                <w:sz w:val="20"/>
                <w:szCs w:val="18"/>
              </w:rPr>
              <w:fldChar w:fldCharType="end"/>
            </w:r>
          </w:hyperlink>
        </w:p>
        <w:p w14:paraId="7DA25840" w14:textId="0B98613D" w:rsidR="00F93AAF" w:rsidRPr="00F93AAF" w:rsidRDefault="00D97677">
          <w:pPr>
            <w:pStyle w:val="TDC1"/>
            <w:rPr>
              <w:rFonts w:asciiTheme="minorHAnsi" w:eastAsiaTheme="minorEastAsia" w:hAnsiTheme="minorHAnsi"/>
              <w:noProof/>
              <w:sz w:val="18"/>
              <w:szCs w:val="18"/>
              <w:lang w:eastAsia="es-CR"/>
            </w:rPr>
          </w:pPr>
          <w:hyperlink w:anchor="_Toc180480989" w:history="1">
            <w:r w:rsidR="00F93AAF" w:rsidRPr="00F93AAF">
              <w:rPr>
                <w:rStyle w:val="Hipervnculo"/>
                <w:rFonts w:cs="Arial"/>
                <w:noProof/>
                <w:sz w:val="20"/>
                <w:szCs w:val="18"/>
              </w:rPr>
              <w:t>3.</w:t>
            </w:r>
            <w:r w:rsidR="00F93AAF" w:rsidRPr="00F93AAF">
              <w:rPr>
                <w:rFonts w:asciiTheme="minorHAnsi" w:eastAsiaTheme="minorEastAsia" w:hAnsiTheme="minorHAnsi"/>
                <w:noProof/>
                <w:sz w:val="18"/>
                <w:szCs w:val="18"/>
                <w:lang w:eastAsia="es-CR"/>
              </w:rPr>
              <w:tab/>
            </w:r>
            <w:r w:rsidR="00F93AAF" w:rsidRPr="00F93AAF">
              <w:rPr>
                <w:rStyle w:val="Hipervnculo"/>
                <w:rFonts w:cs="Arial"/>
                <w:noProof/>
                <w:sz w:val="20"/>
                <w:szCs w:val="18"/>
              </w:rPr>
              <w:t>Marco Teórico</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_Toc180480989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7</w:t>
            </w:r>
            <w:r w:rsidR="00F93AAF" w:rsidRPr="00F93AAF">
              <w:rPr>
                <w:noProof/>
                <w:webHidden/>
                <w:sz w:val="20"/>
                <w:szCs w:val="18"/>
              </w:rPr>
              <w:fldChar w:fldCharType="end"/>
            </w:r>
          </w:hyperlink>
        </w:p>
        <w:p w14:paraId="582096B8" w14:textId="2C2B6399" w:rsidR="00F93AAF" w:rsidRPr="00F93AAF" w:rsidRDefault="00D97677">
          <w:pPr>
            <w:pStyle w:val="TDC2"/>
            <w:rPr>
              <w:rFonts w:asciiTheme="minorHAnsi" w:eastAsiaTheme="minorEastAsia" w:hAnsiTheme="minorHAnsi"/>
              <w:noProof/>
              <w:sz w:val="18"/>
              <w:szCs w:val="18"/>
              <w:lang w:eastAsia="es-CR"/>
            </w:rPr>
          </w:pPr>
          <w:hyperlink w:anchor="_Toc180480990" w:history="1">
            <w:r w:rsidR="00F93AAF" w:rsidRPr="00F93AAF">
              <w:rPr>
                <w:rStyle w:val="Hipervnculo"/>
                <w:rFonts w:cs="Arial"/>
                <w:bCs/>
                <w:noProof/>
                <w:sz w:val="20"/>
                <w:szCs w:val="18"/>
              </w:rPr>
              <w:t>3.1 Importancia de la Nutrición Animal</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_Toc180480990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7</w:t>
            </w:r>
            <w:r w:rsidR="00F93AAF" w:rsidRPr="00F93AAF">
              <w:rPr>
                <w:noProof/>
                <w:webHidden/>
                <w:sz w:val="20"/>
                <w:szCs w:val="18"/>
              </w:rPr>
              <w:fldChar w:fldCharType="end"/>
            </w:r>
          </w:hyperlink>
        </w:p>
        <w:p w14:paraId="7542FA44" w14:textId="6DC968CD" w:rsidR="00F93AAF" w:rsidRPr="00F93AAF" w:rsidRDefault="00D97677">
          <w:pPr>
            <w:pStyle w:val="TDC2"/>
            <w:rPr>
              <w:rFonts w:asciiTheme="minorHAnsi" w:eastAsiaTheme="minorEastAsia" w:hAnsiTheme="minorHAnsi"/>
              <w:noProof/>
              <w:sz w:val="18"/>
              <w:szCs w:val="18"/>
              <w:lang w:eastAsia="es-CR"/>
            </w:rPr>
          </w:pPr>
          <w:hyperlink w:anchor="_Toc180480991" w:history="1">
            <w:r w:rsidR="00F93AAF" w:rsidRPr="00F93AAF">
              <w:rPr>
                <w:rStyle w:val="Hipervnculo"/>
                <w:rFonts w:cs="Arial"/>
                <w:bCs/>
                <w:noProof/>
                <w:sz w:val="20"/>
                <w:szCs w:val="18"/>
              </w:rPr>
              <w:t>3.2 Principios de la Nutrición Animal</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_Toc180480991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7</w:t>
            </w:r>
            <w:r w:rsidR="00F93AAF" w:rsidRPr="00F93AAF">
              <w:rPr>
                <w:noProof/>
                <w:webHidden/>
                <w:sz w:val="20"/>
                <w:szCs w:val="18"/>
              </w:rPr>
              <w:fldChar w:fldCharType="end"/>
            </w:r>
          </w:hyperlink>
        </w:p>
        <w:p w14:paraId="2587F259" w14:textId="3D1EB23C" w:rsidR="00F93AAF" w:rsidRPr="00F93AAF" w:rsidRDefault="00D97677">
          <w:pPr>
            <w:pStyle w:val="TDC3"/>
            <w:rPr>
              <w:rFonts w:asciiTheme="minorHAnsi" w:eastAsiaTheme="minorEastAsia" w:hAnsiTheme="minorHAnsi"/>
              <w:noProof/>
              <w:sz w:val="18"/>
              <w:szCs w:val="18"/>
              <w:lang w:eastAsia="es-CR"/>
            </w:rPr>
          </w:pPr>
          <w:hyperlink w:anchor="_Toc180480992" w:history="1">
            <w:r w:rsidR="00F93AAF" w:rsidRPr="00F93AAF">
              <w:rPr>
                <w:rStyle w:val="Hipervnculo"/>
                <w:rFonts w:cs="Arial"/>
                <w:noProof/>
                <w:sz w:val="20"/>
                <w:szCs w:val="18"/>
              </w:rPr>
              <w:t>3.2.1 Macronutrientes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_Toc180480992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7</w:t>
            </w:r>
            <w:r w:rsidR="00F93AAF" w:rsidRPr="00F93AAF">
              <w:rPr>
                <w:noProof/>
                <w:webHidden/>
                <w:sz w:val="20"/>
                <w:szCs w:val="18"/>
              </w:rPr>
              <w:fldChar w:fldCharType="end"/>
            </w:r>
          </w:hyperlink>
        </w:p>
        <w:p w14:paraId="6B690CAE" w14:textId="4C716718" w:rsidR="00F93AAF" w:rsidRPr="00F93AAF" w:rsidRDefault="00D97677">
          <w:pPr>
            <w:pStyle w:val="TDC3"/>
            <w:rPr>
              <w:rFonts w:asciiTheme="minorHAnsi" w:eastAsiaTheme="minorEastAsia" w:hAnsiTheme="minorHAnsi"/>
              <w:noProof/>
              <w:sz w:val="18"/>
              <w:szCs w:val="18"/>
              <w:lang w:eastAsia="es-CR"/>
            </w:rPr>
          </w:pPr>
          <w:hyperlink w:anchor="_Toc180480993" w:history="1">
            <w:r w:rsidR="00F93AAF" w:rsidRPr="00F93AAF">
              <w:rPr>
                <w:rStyle w:val="Hipervnculo"/>
                <w:rFonts w:cs="Arial"/>
                <w:noProof/>
                <w:sz w:val="20"/>
                <w:szCs w:val="18"/>
              </w:rPr>
              <w:t>3.2.2 Micronutrientes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_Toc180480993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8</w:t>
            </w:r>
            <w:r w:rsidR="00F93AAF" w:rsidRPr="00F93AAF">
              <w:rPr>
                <w:noProof/>
                <w:webHidden/>
                <w:sz w:val="20"/>
                <w:szCs w:val="18"/>
              </w:rPr>
              <w:fldChar w:fldCharType="end"/>
            </w:r>
          </w:hyperlink>
        </w:p>
        <w:p w14:paraId="381872F0" w14:textId="717AF35C" w:rsidR="00F93AAF" w:rsidRPr="00F93AAF" w:rsidRDefault="00D97677">
          <w:pPr>
            <w:pStyle w:val="TDC2"/>
            <w:rPr>
              <w:rFonts w:asciiTheme="minorHAnsi" w:eastAsiaTheme="minorEastAsia" w:hAnsiTheme="minorHAnsi"/>
              <w:noProof/>
              <w:sz w:val="18"/>
              <w:szCs w:val="18"/>
              <w:lang w:eastAsia="es-CR"/>
            </w:rPr>
          </w:pPr>
          <w:hyperlink w:anchor="_Toc180480994" w:history="1">
            <w:r w:rsidR="00F93AAF" w:rsidRPr="00F93AAF">
              <w:rPr>
                <w:rStyle w:val="Hipervnculo"/>
                <w:rFonts w:cs="Arial"/>
                <w:bCs/>
                <w:noProof/>
                <w:sz w:val="20"/>
                <w:szCs w:val="18"/>
              </w:rPr>
              <w:t>3.3 Requerimientos Nutricionales según Especie</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_Toc180480994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8</w:t>
            </w:r>
            <w:r w:rsidR="00F93AAF" w:rsidRPr="00F93AAF">
              <w:rPr>
                <w:noProof/>
                <w:webHidden/>
                <w:sz w:val="20"/>
                <w:szCs w:val="18"/>
              </w:rPr>
              <w:fldChar w:fldCharType="end"/>
            </w:r>
          </w:hyperlink>
        </w:p>
        <w:p w14:paraId="1CFE2141" w14:textId="5689181C" w:rsidR="00F93AAF" w:rsidRPr="00F93AAF" w:rsidRDefault="00D97677">
          <w:pPr>
            <w:pStyle w:val="TDC2"/>
            <w:rPr>
              <w:rFonts w:asciiTheme="minorHAnsi" w:eastAsiaTheme="minorEastAsia" w:hAnsiTheme="minorHAnsi"/>
              <w:noProof/>
              <w:sz w:val="18"/>
              <w:szCs w:val="18"/>
              <w:lang w:eastAsia="es-CR"/>
            </w:rPr>
          </w:pPr>
          <w:hyperlink w:anchor="_Toc180480995" w:history="1">
            <w:r w:rsidR="00F93AAF" w:rsidRPr="00F93AAF">
              <w:rPr>
                <w:rStyle w:val="Hipervnculo"/>
                <w:rFonts w:cs="Arial"/>
                <w:bCs/>
                <w:noProof/>
                <w:sz w:val="20"/>
                <w:szCs w:val="18"/>
              </w:rPr>
              <w:t>3.4 Formulación de Alimentos Balanceados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_Toc180480995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8</w:t>
            </w:r>
            <w:r w:rsidR="00F93AAF" w:rsidRPr="00F93AAF">
              <w:rPr>
                <w:noProof/>
                <w:webHidden/>
                <w:sz w:val="20"/>
                <w:szCs w:val="18"/>
              </w:rPr>
              <w:fldChar w:fldCharType="end"/>
            </w:r>
          </w:hyperlink>
        </w:p>
        <w:p w14:paraId="5C4E79B4" w14:textId="1F6599F3" w:rsidR="00F93AAF" w:rsidRPr="00F93AAF" w:rsidRDefault="00D97677">
          <w:pPr>
            <w:pStyle w:val="TDC3"/>
            <w:rPr>
              <w:rFonts w:asciiTheme="minorHAnsi" w:eastAsiaTheme="minorEastAsia" w:hAnsiTheme="minorHAnsi"/>
              <w:noProof/>
              <w:sz w:val="18"/>
              <w:szCs w:val="18"/>
              <w:lang w:eastAsia="es-CR"/>
            </w:rPr>
          </w:pPr>
          <w:hyperlink w:anchor="_Toc180480996" w:history="1">
            <w:r w:rsidR="00F93AAF" w:rsidRPr="00F93AAF">
              <w:rPr>
                <w:rStyle w:val="Hipervnculo"/>
                <w:rFonts w:cs="Arial"/>
                <w:noProof/>
                <w:sz w:val="20"/>
                <w:szCs w:val="18"/>
              </w:rPr>
              <w:t>3.4.1 Selección de ingredientes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_Toc180480996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9</w:t>
            </w:r>
            <w:r w:rsidR="00F93AAF" w:rsidRPr="00F93AAF">
              <w:rPr>
                <w:noProof/>
                <w:webHidden/>
                <w:sz w:val="20"/>
                <w:szCs w:val="18"/>
              </w:rPr>
              <w:fldChar w:fldCharType="end"/>
            </w:r>
          </w:hyperlink>
        </w:p>
        <w:p w14:paraId="499FC5FB" w14:textId="0F4EBCF7" w:rsidR="00F93AAF" w:rsidRPr="00F93AAF" w:rsidRDefault="00D97677">
          <w:pPr>
            <w:pStyle w:val="TDC3"/>
            <w:rPr>
              <w:rFonts w:asciiTheme="minorHAnsi" w:eastAsiaTheme="minorEastAsia" w:hAnsiTheme="minorHAnsi"/>
              <w:noProof/>
              <w:sz w:val="18"/>
              <w:szCs w:val="18"/>
              <w:lang w:eastAsia="es-CR"/>
            </w:rPr>
          </w:pPr>
          <w:hyperlink w:anchor="_Toc180480997" w:history="1">
            <w:r w:rsidR="00F93AAF" w:rsidRPr="00F93AAF">
              <w:rPr>
                <w:rStyle w:val="Hipervnculo"/>
                <w:rFonts w:cs="Arial"/>
                <w:noProof/>
                <w:sz w:val="20"/>
                <w:szCs w:val="18"/>
              </w:rPr>
              <w:t>3.4.2 Procesamiento</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_Toc180480997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9</w:t>
            </w:r>
            <w:r w:rsidR="00F93AAF" w:rsidRPr="00F93AAF">
              <w:rPr>
                <w:noProof/>
                <w:webHidden/>
                <w:sz w:val="20"/>
                <w:szCs w:val="18"/>
              </w:rPr>
              <w:fldChar w:fldCharType="end"/>
            </w:r>
          </w:hyperlink>
        </w:p>
        <w:p w14:paraId="117B14FD" w14:textId="52CB0D2F" w:rsidR="00F93AAF" w:rsidRPr="00F93AAF" w:rsidRDefault="00D97677">
          <w:pPr>
            <w:pStyle w:val="TDC3"/>
            <w:rPr>
              <w:rFonts w:asciiTheme="minorHAnsi" w:eastAsiaTheme="minorEastAsia" w:hAnsiTheme="minorHAnsi"/>
              <w:noProof/>
              <w:sz w:val="18"/>
              <w:szCs w:val="18"/>
              <w:lang w:eastAsia="es-CR"/>
            </w:rPr>
          </w:pPr>
          <w:hyperlink w:anchor="_Toc180480998" w:history="1">
            <w:r w:rsidR="00F93AAF" w:rsidRPr="00F93AAF">
              <w:rPr>
                <w:rStyle w:val="Hipervnculo"/>
                <w:rFonts w:cs="Arial"/>
                <w:noProof/>
                <w:sz w:val="20"/>
                <w:szCs w:val="18"/>
              </w:rPr>
              <w:t>3.4.3 Evaluación de calidad</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_Toc180480998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9</w:t>
            </w:r>
            <w:r w:rsidR="00F93AAF" w:rsidRPr="00F93AAF">
              <w:rPr>
                <w:noProof/>
                <w:webHidden/>
                <w:sz w:val="20"/>
                <w:szCs w:val="18"/>
              </w:rPr>
              <w:fldChar w:fldCharType="end"/>
            </w:r>
          </w:hyperlink>
        </w:p>
        <w:p w14:paraId="39E0E97B" w14:textId="7671E3FF" w:rsidR="00F93AAF" w:rsidRPr="00F93AAF" w:rsidRDefault="00D97677">
          <w:pPr>
            <w:pStyle w:val="TDC3"/>
            <w:rPr>
              <w:rFonts w:asciiTheme="minorHAnsi" w:eastAsiaTheme="minorEastAsia" w:hAnsiTheme="minorHAnsi"/>
              <w:noProof/>
              <w:sz w:val="18"/>
              <w:szCs w:val="18"/>
              <w:lang w:eastAsia="es-CR"/>
            </w:rPr>
          </w:pPr>
          <w:hyperlink w:anchor="_Toc180480999" w:history="1">
            <w:r w:rsidR="00F93AAF" w:rsidRPr="00F93AAF">
              <w:rPr>
                <w:rStyle w:val="Hipervnculo"/>
                <w:rFonts w:cs="Arial"/>
                <w:noProof/>
                <w:sz w:val="20"/>
                <w:szCs w:val="18"/>
              </w:rPr>
              <w:t>3.4.4 Suplementos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_Toc180480999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9</w:t>
            </w:r>
            <w:r w:rsidR="00F93AAF" w:rsidRPr="00F93AAF">
              <w:rPr>
                <w:noProof/>
                <w:webHidden/>
                <w:sz w:val="20"/>
                <w:szCs w:val="18"/>
              </w:rPr>
              <w:fldChar w:fldCharType="end"/>
            </w:r>
          </w:hyperlink>
        </w:p>
        <w:p w14:paraId="0469D6AC" w14:textId="65A5F271" w:rsidR="00F93AAF" w:rsidRPr="00F93AAF" w:rsidRDefault="00D97677">
          <w:pPr>
            <w:pStyle w:val="TDC2"/>
            <w:rPr>
              <w:rFonts w:asciiTheme="minorHAnsi" w:eastAsiaTheme="minorEastAsia" w:hAnsiTheme="minorHAnsi"/>
              <w:noProof/>
              <w:sz w:val="18"/>
              <w:szCs w:val="18"/>
              <w:lang w:eastAsia="es-CR"/>
            </w:rPr>
          </w:pPr>
          <w:hyperlink w:anchor="_Toc180481000" w:history="1">
            <w:r w:rsidR="00F93AAF" w:rsidRPr="00F93AAF">
              <w:rPr>
                <w:rStyle w:val="Hipervnculo"/>
                <w:rFonts w:cs="Arial"/>
                <w:bCs/>
                <w:noProof/>
                <w:sz w:val="20"/>
                <w:szCs w:val="18"/>
              </w:rPr>
              <w:t>3.5 Impacto de la Nutrición en la Salud y Rendimiento Animal</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_Toc180481000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9</w:t>
            </w:r>
            <w:r w:rsidR="00F93AAF" w:rsidRPr="00F93AAF">
              <w:rPr>
                <w:noProof/>
                <w:webHidden/>
                <w:sz w:val="20"/>
                <w:szCs w:val="18"/>
              </w:rPr>
              <w:fldChar w:fldCharType="end"/>
            </w:r>
          </w:hyperlink>
        </w:p>
        <w:p w14:paraId="6B5D46CB" w14:textId="4EF7E168" w:rsidR="00F93AAF" w:rsidRPr="00F93AAF" w:rsidRDefault="00D97677">
          <w:pPr>
            <w:pStyle w:val="TDC2"/>
            <w:rPr>
              <w:rFonts w:asciiTheme="minorHAnsi" w:eastAsiaTheme="minorEastAsia" w:hAnsiTheme="minorHAnsi"/>
              <w:noProof/>
              <w:sz w:val="18"/>
              <w:szCs w:val="18"/>
              <w:lang w:eastAsia="es-CR"/>
            </w:rPr>
          </w:pPr>
          <w:hyperlink w:anchor="_Toc180481001" w:history="1">
            <w:r w:rsidR="00F93AAF" w:rsidRPr="00F93AAF">
              <w:rPr>
                <w:rStyle w:val="Hipervnculo"/>
                <w:rFonts w:cs="Arial"/>
                <w:bCs/>
                <w:noProof/>
                <w:sz w:val="20"/>
                <w:szCs w:val="18"/>
              </w:rPr>
              <w:t>3.6 Avances en Nutrición Animal y Tecnologías Emergentes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_Toc180481001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10</w:t>
            </w:r>
            <w:r w:rsidR="00F93AAF" w:rsidRPr="00F93AAF">
              <w:rPr>
                <w:noProof/>
                <w:webHidden/>
                <w:sz w:val="20"/>
                <w:szCs w:val="18"/>
              </w:rPr>
              <w:fldChar w:fldCharType="end"/>
            </w:r>
          </w:hyperlink>
        </w:p>
        <w:p w14:paraId="7471D06E" w14:textId="0200752E" w:rsidR="00F93AAF" w:rsidRPr="00F93AAF" w:rsidRDefault="00D97677">
          <w:pPr>
            <w:pStyle w:val="TDC2"/>
            <w:rPr>
              <w:rFonts w:asciiTheme="minorHAnsi" w:eastAsiaTheme="minorEastAsia" w:hAnsiTheme="minorHAnsi"/>
              <w:noProof/>
              <w:sz w:val="18"/>
              <w:szCs w:val="18"/>
              <w:lang w:eastAsia="es-CR"/>
            </w:rPr>
          </w:pPr>
          <w:hyperlink w:anchor="_Toc180481002" w:history="1">
            <w:r w:rsidR="00F93AAF" w:rsidRPr="00F93AAF">
              <w:rPr>
                <w:rStyle w:val="Hipervnculo"/>
                <w:rFonts w:cs="Arial"/>
                <w:bCs/>
                <w:noProof/>
                <w:sz w:val="20"/>
                <w:szCs w:val="18"/>
              </w:rPr>
              <w:t>3.7 Normativas y Regulaciones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_Toc180481002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10</w:t>
            </w:r>
            <w:r w:rsidR="00F93AAF" w:rsidRPr="00F93AAF">
              <w:rPr>
                <w:noProof/>
                <w:webHidden/>
                <w:sz w:val="20"/>
                <w:szCs w:val="18"/>
              </w:rPr>
              <w:fldChar w:fldCharType="end"/>
            </w:r>
          </w:hyperlink>
        </w:p>
        <w:p w14:paraId="4D560160" w14:textId="4E709BC6" w:rsidR="00F93AAF" w:rsidRPr="00F93AAF" w:rsidRDefault="00D97677">
          <w:pPr>
            <w:pStyle w:val="TDC1"/>
            <w:rPr>
              <w:rFonts w:asciiTheme="minorHAnsi" w:eastAsiaTheme="minorEastAsia" w:hAnsiTheme="minorHAnsi"/>
              <w:noProof/>
              <w:sz w:val="18"/>
              <w:szCs w:val="18"/>
              <w:lang w:eastAsia="es-CR"/>
            </w:rPr>
          </w:pPr>
          <w:hyperlink w:anchor="_Toc180481003" w:history="1">
            <w:r w:rsidR="00F93AAF" w:rsidRPr="00F93AAF">
              <w:rPr>
                <w:rStyle w:val="Hipervnculo"/>
                <w:rFonts w:cs="Arial"/>
                <w:noProof/>
                <w:sz w:val="20"/>
                <w:szCs w:val="18"/>
              </w:rPr>
              <w:t>4 Objetivos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_Toc180481003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11</w:t>
            </w:r>
            <w:r w:rsidR="00F93AAF" w:rsidRPr="00F93AAF">
              <w:rPr>
                <w:noProof/>
                <w:webHidden/>
                <w:sz w:val="20"/>
                <w:szCs w:val="18"/>
              </w:rPr>
              <w:fldChar w:fldCharType="end"/>
            </w:r>
          </w:hyperlink>
        </w:p>
        <w:p w14:paraId="777F8BA0" w14:textId="640400D7" w:rsidR="00F93AAF" w:rsidRPr="00F93AAF" w:rsidRDefault="00D97677">
          <w:pPr>
            <w:pStyle w:val="TDC2"/>
            <w:rPr>
              <w:rFonts w:asciiTheme="minorHAnsi" w:eastAsiaTheme="minorEastAsia" w:hAnsiTheme="minorHAnsi"/>
              <w:noProof/>
              <w:sz w:val="18"/>
              <w:szCs w:val="18"/>
              <w:lang w:eastAsia="es-CR"/>
            </w:rPr>
          </w:pPr>
          <w:hyperlink w:anchor="_Toc180481004" w:history="1">
            <w:r w:rsidR="00F93AAF" w:rsidRPr="00F93AAF">
              <w:rPr>
                <w:rStyle w:val="Hipervnculo"/>
                <w:rFonts w:cs="Arial"/>
                <w:bCs/>
                <w:noProof/>
                <w:sz w:val="20"/>
                <w:szCs w:val="18"/>
              </w:rPr>
              <w:t>4.1</w:t>
            </w:r>
            <w:r w:rsidR="00F93AAF" w:rsidRPr="00F93AAF">
              <w:rPr>
                <w:rStyle w:val="Hipervnculo"/>
                <w:rFonts w:cs="Arial"/>
                <w:noProof/>
                <w:sz w:val="20"/>
                <w:szCs w:val="18"/>
              </w:rPr>
              <w:t xml:space="preserve"> Objetivo General</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_Toc180481004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11</w:t>
            </w:r>
            <w:r w:rsidR="00F93AAF" w:rsidRPr="00F93AAF">
              <w:rPr>
                <w:noProof/>
                <w:webHidden/>
                <w:sz w:val="20"/>
                <w:szCs w:val="18"/>
              </w:rPr>
              <w:fldChar w:fldCharType="end"/>
            </w:r>
          </w:hyperlink>
        </w:p>
        <w:p w14:paraId="731C6B76" w14:textId="60A36640" w:rsidR="00F93AAF" w:rsidRPr="00F93AAF" w:rsidRDefault="00D97677">
          <w:pPr>
            <w:pStyle w:val="TDC2"/>
            <w:rPr>
              <w:rFonts w:asciiTheme="minorHAnsi" w:eastAsiaTheme="minorEastAsia" w:hAnsiTheme="minorHAnsi"/>
              <w:noProof/>
              <w:sz w:val="18"/>
              <w:szCs w:val="18"/>
              <w:lang w:eastAsia="es-CR"/>
            </w:rPr>
          </w:pPr>
          <w:hyperlink w:anchor="_Toc180481005" w:history="1">
            <w:r w:rsidR="00F93AAF" w:rsidRPr="00F93AAF">
              <w:rPr>
                <w:rStyle w:val="Hipervnculo"/>
                <w:rFonts w:cs="Arial"/>
                <w:bCs/>
                <w:noProof/>
                <w:sz w:val="20"/>
                <w:szCs w:val="18"/>
              </w:rPr>
              <w:t>4.2</w:t>
            </w:r>
            <w:r w:rsidR="00F93AAF" w:rsidRPr="00F93AAF">
              <w:rPr>
                <w:rStyle w:val="Hipervnculo"/>
                <w:rFonts w:cs="Arial"/>
                <w:noProof/>
                <w:sz w:val="20"/>
                <w:szCs w:val="18"/>
              </w:rPr>
              <w:t xml:space="preserve"> Objetivos Específicos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_Toc180481005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11</w:t>
            </w:r>
            <w:r w:rsidR="00F93AAF" w:rsidRPr="00F93AAF">
              <w:rPr>
                <w:noProof/>
                <w:webHidden/>
                <w:sz w:val="20"/>
                <w:szCs w:val="18"/>
              </w:rPr>
              <w:fldChar w:fldCharType="end"/>
            </w:r>
          </w:hyperlink>
        </w:p>
        <w:p w14:paraId="24539544" w14:textId="6C641DD6" w:rsidR="00F93AAF" w:rsidRPr="00F93AAF" w:rsidRDefault="00D97677">
          <w:pPr>
            <w:pStyle w:val="TDC1"/>
            <w:rPr>
              <w:rFonts w:asciiTheme="minorHAnsi" w:eastAsiaTheme="minorEastAsia" w:hAnsiTheme="minorHAnsi"/>
              <w:noProof/>
              <w:sz w:val="18"/>
              <w:szCs w:val="18"/>
              <w:lang w:eastAsia="es-CR"/>
            </w:rPr>
          </w:pPr>
          <w:hyperlink w:anchor="_Toc180481006" w:history="1">
            <w:r w:rsidR="00F93AAF" w:rsidRPr="00F93AAF">
              <w:rPr>
                <w:rStyle w:val="Hipervnculo"/>
                <w:rFonts w:cs="Arial"/>
                <w:noProof/>
                <w:sz w:val="20"/>
                <w:szCs w:val="18"/>
              </w:rPr>
              <w:t>6 Conclusiones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_Toc180481006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12</w:t>
            </w:r>
            <w:r w:rsidR="00F93AAF" w:rsidRPr="00F93AAF">
              <w:rPr>
                <w:noProof/>
                <w:webHidden/>
                <w:sz w:val="20"/>
                <w:szCs w:val="18"/>
              </w:rPr>
              <w:fldChar w:fldCharType="end"/>
            </w:r>
          </w:hyperlink>
        </w:p>
        <w:p w14:paraId="35920DDF" w14:textId="1E92E0FB" w:rsidR="00F93AAF" w:rsidRPr="00F93AAF" w:rsidRDefault="00D97677">
          <w:pPr>
            <w:pStyle w:val="TDC1"/>
            <w:rPr>
              <w:rFonts w:asciiTheme="minorHAnsi" w:eastAsiaTheme="minorEastAsia" w:hAnsiTheme="minorHAnsi"/>
              <w:noProof/>
              <w:sz w:val="18"/>
              <w:szCs w:val="18"/>
              <w:lang w:eastAsia="es-CR"/>
            </w:rPr>
          </w:pPr>
          <w:hyperlink w:anchor="_Toc180481007" w:history="1">
            <w:r w:rsidR="00F93AAF" w:rsidRPr="00F93AAF">
              <w:rPr>
                <w:rStyle w:val="Hipervnculo"/>
                <w:noProof/>
                <w:sz w:val="20"/>
                <w:szCs w:val="18"/>
                <w:lang w:eastAsia="es-CR"/>
              </w:rPr>
              <w:t>7 Recomendaciones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_Toc180481007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13</w:t>
            </w:r>
            <w:r w:rsidR="00F93AAF" w:rsidRPr="00F93AAF">
              <w:rPr>
                <w:noProof/>
                <w:webHidden/>
                <w:sz w:val="20"/>
                <w:szCs w:val="18"/>
              </w:rPr>
              <w:fldChar w:fldCharType="end"/>
            </w:r>
          </w:hyperlink>
        </w:p>
        <w:p w14:paraId="3F2AF862" w14:textId="5A34455A" w:rsidR="00F93AAF" w:rsidRPr="00F93AAF" w:rsidRDefault="00D97677">
          <w:pPr>
            <w:pStyle w:val="TDC1"/>
            <w:rPr>
              <w:rFonts w:asciiTheme="minorHAnsi" w:eastAsiaTheme="minorEastAsia" w:hAnsiTheme="minorHAnsi"/>
              <w:noProof/>
              <w:sz w:val="18"/>
              <w:szCs w:val="18"/>
              <w:lang w:eastAsia="es-CR"/>
            </w:rPr>
          </w:pPr>
          <w:hyperlink w:anchor="_Toc180481008" w:history="1">
            <w:r w:rsidR="00F93AAF" w:rsidRPr="00F93AAF">
              <w:rPr>
                <w:rStyle w:val="Hipervnculo"/>
                <w:noProof/>
                <w:sz w:val="20"/>
                <w:szCs w:val="18"/>
                <w:lang w:eastAsia="es-CR"/>
              </w:rPr>
              <w:t>8</w:t>
            </w:r>
            <w:r w:rsidR="00F93AAF" w:rsidRPr="00F93AAF">
              <w:rPr>
                <w:rStyle w:val="Hipervnculo"/>
                <w:bCs/>
                <w:noProof/>
                <w:sz w:val="20"/>
                <w:szCs w:val="18"/>
                <w:lang w:eastAsia="es-CR"/>
              </w:rPr>
              <w:t xml:space="preserve"> </w:t>
            </w:r>
            <w:r w:rsidR="00F93AAF" w:rsidRPr="00F93AAF">
              <w:rPr>
                <w:rStyle w:val="Hipervnculo"/>
                <w:rFonts w:cs="Arial"/>
                <w:bCs/>
                <w:noProof/>
                <w:sz w:val="20"/>
                <w:szCs w:val="18"/>
              </w:rPr>
              <w:t>Referencias bibliográficas</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_Toc180481008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14</w:t>
            </w:r>
            <w:r w:rsidR="00F93AAF" w:rsidRPr="00F93AAF">
              <w:rPr>
                <w:noProof/>
                <w:webHidden/>
                <w:sz w:val="20"/>
                <w:szCs w:val="18"/>
              </w:rPr>
              <w:fldChar w:fldCharType="end"/>
            </w:r>
          </w:hyperlink>
        </w:p>
        <w:p w14:paraId="2B82826A" w14:textId="6E878F4E" w:rsidR="00F93AAF" w:rsidRDefault="0003000C" w:rsidP="00F93AAF">
          <w:pPr>
            <w:rPr>
              <w:rFonts w:cs="Arial"/>
              <w:bCs/>
              <w:sz w:val="20"/>
              <w:szCs w:val="20"/>
              <w:lang w:val="es-ES"/>
            </w:rPr>
          </w:pPr>
          <w:r w:rsidRPr="00F93AAF">
            <w:rPr>
              <w:rFonts w:cs="Arial"/>
              <w:bCs/>
              <w:sz w:val="16"/>
              <w:szCs w:val="16"/>
              <w:lang w:val="es-ES"/>
            </w:rPr>
            <w:fldChar w:fldCharType="end"/>
          </w:r>
        </w:p>
        <w:p w14:paraId="0CD9F78E" w14:textId="2286E16B" w:rsidR="00F93AAF" w:rsidRDefault="00D97677" w:rsidP="00F93AAF">
          <w:pPr>
            <w:rPr>
              <w:rFonts w:cs="Arial"/>
              <w:szCs w:val="24"/>
            </w:rPr>
          </w:pPr>
        </w:p>
      </w:sdtContent>
    </w:sdt>
    <w:bookmarkStart w:id="0" w:name="_Toc174457862" w:displacedByCustomXml="prev"/>
    <w:p w14:paraId="383A3B31" w14:textId="13A2DBA4" w:rsidR="004D40DD" w:rsidRPr="00E44325" w:rsidRDefault="00F93AAF" w:rsidP="00F93AAF">
      <w:pPr>
        <w:pStyle w:val="Ttulo1"/>
        <w:ind w:firstLine="708"/>
        <w:rPr>
          <w:rFonts w:cs="Arial"/>
          <w:szCs w:val="24"/>
        </w:rPr>
      </w:pPr>
      <w:bookmarkStart w:id="1" w:name="_Toc180480983"/>
      <w:r>
        <w:rPr>
          <w:rFonts w:cs="Arial"/>
          <w:szCs w:val="24"/>
        </w:rPr>
        <w:lastRenderedPageBreak/>
        <w:t xml:space="preserve">1 </w:t>
      </w:r>
      <w:r w:rsidR="004D40DD" w:rsidRPr="00E44325">
        <w:rPr>
          <w:rFonts w:cs="Arial"/>
          <w:szCs w:val="24"/>
        </w:rPr>
        <w:t>Resumen</w:t>
      </w:r>
      <w:bookmarkEnd w:id="0"/>
      <w:bookmarkEnd w:id="1"/>
    </w:p>
    <w:p w14:paraId="7142FDE1" w14:textId="423F3445" w:rsidR="00E441BB" w:rsidRPr="00E441BB" w:rsidRDefault="00E441BB" w:rsidP="00E441BB">
      <w:pPr>
        <w:ind w:firstLine="0"/>
        <w:rPr>
          <w:rFonts w:cs="Arial"/>
          <w:szCs w:val="24"/>
        </w:rPr>
      </w:pPr>
      <w:r w:rsidRPr="00E441BB">
        <w:rPr>
          <w:rFonts w:cs="Arial"/>
          <w:szCs w:val="24"/>
        </w:rPr>
        <w:t>El proyecto "Nutrición Animal y Alimentos Balanceados" tiene como objetivo principal mejorar la salud y el rendimiento de los animales de granja mediante la creación de dietas equilibradas que cubran todas sus necesidades nutricionales. Este trabajo surge al identificar problemas actuales en la alimentación de los animales, los cuales afectan su bienestar, la productividad de los productores y, además, el medio ambiente. Las dietas mal formuladas, ya sea por exceso o falta de nutrientes, generan desperdicio de recursos y aumentan los costos, además de afectar la salud de los animales.</w:t>
      </w:r>
    </w:p>
    <w:p w14:paraId="32128BE3" w14:textId="77777777" w:rsidR="00E441BB" w:rsidRPr="00E441BB" w:rsidRDefault="00E441BB" w:rsidP="00E441BB">
      <w:pPr>
        <w:ind w:firstLine="0"/>
        <w:rPr>
          <w:rFonts w:cs="Arial"/>
          <w:szCs w:val="24"/>
        </w:rPr>
      </w:pPr>
    </w:p>
    <w:p w14:paraId="0C8D53B7" w14:textId="77777777" w:rsidR="00E441BB" w:rsidRPr="00E441BB" w:rsidRDefault="00E441BB" w:rsidP="00E441BB">
      <w:pPr>
        <w:ind w:firstLine="0"/>
        <w:rPr>
          <w:rFonts w:cs="Arial"/>
          <w:szCs w:val="24"/>
        </w:rPr>
      </w:pPr>
      <w:r w:rsidRPr="00E441BB">
        <w:rPr>
          <w:rFonts w:cs="Arial"/>
          <w:szCs w:val="24"/>
        </w:rPr>
        <w:t>En este proyecto, analizamos los principios básicos de la nutrición animal, haciendo énfasis en la importancia de los macronutrientes como las proteínas, grasas y carbohidratos, y los micronutrientes como vitaminas y minerales, que son esenciales para el crecimiento y el bienestar de los animales. También nos centramos en la formulación de alimentos balanceados, desde la selección adecuada de ingredientes, hasta el procesamiento y la evaluación de calidad de los alimentos. Consideramos además el uso de suplementos nutricionales para mejorar la digestibilidad y el rendimiento de los animales.</w:t>
      </w:r>
    </w:p>
    <w:p w14:paraId="24D15B90" w14:textId="77777777" w:rsidR="00E441BB" w:rsidRPr="00E441BB" w:rsidRDefault="00E441BB" w:rsidP="00E441BB">
      <w:pPr>
        <w:ind w:firstLine="0"/>
        <w:rPr>
          <w:rFonts w:cs="Arial"/>
          <w:szCs w:val="24"/>
        </w:rPr>
      </w:pPr>
    </w:p>
    <w:p w14:paraId="0EB2731D" w14:textId="77777777" w:rsidR="00E441BB" w:rsidRPr="00E441BB" w:rsidRDefault="00E441BB" w:rsidP="00E441BB">
      <w:pPr>
        <w:ind w:firstLine="0"/>
        <w:rPr>
          <w:rFonts w:cs="Arial"/>
          <w:szCs w:val="24"/>
        </w:rPr>
      </w:pPr>
      <w:r w:rsidRPr="00E441BB">
        <w:rPr>
          <w:rFonts w:cs="Arial"/>
          <w:szCs w:val="24"/>
        </w:rPr>
        <w:t>Uno de los puntos clave que abordamos es cómo una correcta nutrición impacta de manera positiva en la salud de los animales, permitiendo un crecimiento adecuado, reduciendo la incidencia de enfermedades y maximizando la producción de carne, leche y huevos. También exploramos las tecnologías emergentes en la nutrición animal, como la biotecnología y la nutrición de precisión, que permiten ajustar las dietas de acuerdo a las necesidades específicas de cada especie y etapa de vida.</w:t>
      </w:r>
    </w:p>
    <w:p w14:paraId="6EF6E42B" w14:textId="77777777" w:rsidR="00E441BB" w:rsidRPr="00E441BB" w:rsidRDefault="00E441BB" w:rsidP="00E441BB">
      <w:pPr>
        <w:ind w:firstLine="0"/>
        <w:rPr>
          <w:rFonts w:cs="Arial"/>
          <w:szCs w:val="24"/>
        </w:rPr>
      </w:pPr>
    </w:p>
    <w:p w14:paraId="109C2E26" w14:textId="77777777" w:rsidR="00E441BB" w:rsidRPr="00E441BB" w:rsidRDefault="00E441BB" w:rsidP="00E441BB">
      <w:pPr>
        <w:ind w:firstLine="0"/>
        <w:rPr>
          <w:rFonts w:cs="Arial"/>
          <w:szCs w:val="24"/>
        </w:rPr>
      </w:pPr>
      <w:r w:rsidRPr="00E441BB">
        <w:rPr>
          <w:rFonts w:cs="Arial"/>
          <w:szCs w:val="24"/>
        </w:rPr>
        <w:t>Este proyecto está dirigido principalmente a los productores agropecuarios, ya que ellos serán los principales beneficiarios. Les proporcionaremos herramientas y conocimientos sobre cómo mejorar la alimentación de sus animales, lo que resultará en una mayor productividad y una reducción de costos a largo plazo. Además, las buenas prácticas alimenticias contribuirán a un uso más eficiente de los recursos naturales y a una reducción del impacto ambiental.</w:t>
      </w:r>
    </w:p>
    <w:p w14:paraId="52A32A44" w14:textId="77777777" w:rsidR="00E441BB" w:rsidRPr="00E441BB" w:rsidRDefault="00E441BB" w:rsidP="00E441BB">
      <w:pPr>
        <w:ind w:firstLine="0"/>
        <w:rPr>
          <w:rFonts w:cs="Arial"/>
          <w:szCs w:val="24"/>
        </w:rPr>
      </w:pPr>
    </w:p>
    <w:p w14:paraId="5F4C5C98" w14:textId="68C62F4E" w:rsidR="00E441BB" w:rsidRDefault="00E441BB" w:rsidP="00E441BB">
      <w:pPr>
        <w:ind w:firstLine="0"/>
        <w:rPr>
          <w:rFonts w:cs="Arial"/>
          <w:szCs w:val="24"/>
        </w:rPr>
      </w:pPr>
      <w:r w:rsidRPr="00E441BB">
        <w:rPr>
          <w:rFonts w:cs="Arial"/>
          <w:szCs w:val="24"/>
        </w:rPr>
        <w:t>Entre los objetivos específicos del proyecto, destacamos la investigación sobre las necesidades nutricionales de diferentes especies de animales de granja en diversas etapas de su vida, la evaluación de suplementos como vitaminas y probióticos, y la implementación de programas de capacitación para los agricultores sobre la importancia de la nutrición animal.</w:t>
      </w:r>
    </w:p>
    <w:p w14:paraId="2888038D" w14:textId="57A86E70" w:rsidR="00E441BB" w:rsidRDefault="00E441BB" w:rsidP="00E441BB">
      <w:pPr>
        <w:ind w:firstLine="0"/>
        <w:rPr>
          <w:rFonts w:cs="Arial"/>
          <w:szCs w:val="24"/>
        </w:rPr>
      </w:pPr>
    </w:p>
    <w:p w14:paraId="73A19A06" w14:textId="24BFB209" w:rsidR="00E441BB" w:rsidRDefault="00E441BB" w:rsidP="00E441BB">
      <w:pPr>
        <w:ind w:firstLine="0"/>
        <w:rPr>
          <w:rFonts w:cs="Arial"/>
          <w:szCs w:val="24"/>
        </w:rPr>
      </w:pPr>
    </w:p>
    <w:p w14:paraId="691DCD39" w14:textId="0B62022A" w:rsidR="00E441BB" w:rsidRDefault="00E441BB" w:rsidP="00E441BB">
      <w:pPr>
        <w:ind w:firstLine="0"/>
        <w:rPr>
          <w:rFonts w:cs="Arial"/>
          <w:szCs w:val="24"/>
        </w:rPr>
      </w:pPr>
    </w:p>
    <w:p w14:paraId="49F9BC54" w14:textId="11A3C102" w:rsidR="00E441BB" w:rsidRDefault="00E441BB" w:rsidP="00E441BB">
      <w:pPr>
        <w:ind w:firstLine="0"/>
        <w:rPr>
          <w:rFonts w:cs="Arial"/>
          <w:szCs w:val="24"/>
        </w:rPr>
      </w:pPr>
    </w:p>
    <w:p w14:paraId="523025E5" w14:textId="085EC524" w:rsidR="00E441BB" w:rsidRDefault="00E441BB" w:rsidP="00E441BB">
      <w:pPr>
        <w:ind w:firstLine="0"/>
        <w:rPr>
          <w:rFonts w:cs="Arial"/>
          <w:szCs w:val="24"/>
        </w:rPr>
      </w:pPr>
    </w:p>
    <w:p w14:paraId="36BDA8F5" w14:textId="61FFF9C0" w:rsidR="00E441BB" w:rsidRDefault="00E441BB" w:rsidP="00E441BB">
      <w:pPr>
        <w:ind w:firstLine="0"/>
        <w:rPr>
          <w:rFonts w:cs="Arial"/>
          <w:szCs w:val="24"/>
        </w:rPr>
      </w:pPr>
    </w:p>
    <w:p w14:paraId="341D22AD" w14:textId="0B5480AC" w:rsidR="00E441BB" w:rsidRDefault="00E441BB" w:rsidP="00E441BB">
      <w:pPr>
        <w:ind w:firstLine="0"/>
        <w:rPr>
          <w:rFonts w:cs="Arial"/>
          <w:szCs w:val="24"/>
        </w:rPr>
      </w:pPr>
    </w:p>
    <w:p w14:paraId="43D90859" w14:textId="33B07469" w:rsidR="00E441BB" w:rsidRDefault="00E441BB" w:rsidP="00E441BB">
      <w:pPr>
        <w:ind w:firstLine="0"/>
        <w:rPr>
          <w:rFonts w:cs="Arial"/>
          <w:szCs w:val="24"/>
        </w:rPr>
      </w:pPr>
    </w:p>
    <w:p w14:paraId="136EC141" w14:textId="13422132" w:rsidR="00E441BB" w:rsidRDefault="00E441BB" w:rsidP="00E441BB">
      <w:pPr>
        <w:ind w:firstLine="0"/>
        <w:rPr>
          <w:rFonts w:cs="Arial"/>
          <w:szCs w:val="24"/>
        </w:rPr>
      </w:pPr>
    </w:p>
    <w:p w14:paraId="6B002439" w14:textId="20DDC916" w:rsidR="00E441BB" w:rsidRDefault="00E441BB" w:rsidP="00E441BB">
      <w:pPr>
        <w:ind w:firstLine="0"/>
        <w:rPr>
          <w:rFonts w:cs="Arial"/>
          <w:szCs w:val="24"/>
        </w:rPr>
      </w:pPr>
    </w:p>
    <w:p w14:paraId="77781A0B" w14:textId="558C1C05" w:rsidR="00F93AAF" w:rsidRDefault="00F93AAF" w:rsidP="00E441BB">
      <w:pPr>
        <w:ind w:firstLine="0"/>
        <w:rPr>
          <w:rFonts w:cs="Arial"/>
          <w:szCs w:val="24"/>
        </w:rPr>
      </w:pPr>
    </w:p>
    <w:p w14:paraId="7B1BC7C0" w14:textId="73CB0C14" w:rsidR="00F93AAF" w:rsidRDefault="00F93AAF" w:rsidP="00E441BB">
      <w:pPr>
        <w:ind w:firstLine="0"/>
        <w:rPr>
          <w:rFonts w:cs="Arial"/>
          <w:szCs w:val="24"/>
        </w:rPr>
      </w:pPr>
    </w:p>
    <w:p w14:paraId="4F9B5ADE" w14:textId="15F9DD61" w:rsidR="00F93AAF" w:rsidRDefault="00F93AAF" w:rsidP="00E441BB">
      <w:pPr>
        <w:ind w:firstLine="0"/>
        <w:rPr>
          <w:rFonts w:cs="Arial"/>
          <w:szCs w:val="24"/>
        </w:rPr>
      </w:pPr>
    </w:p>
    <w:p w14:paraId="2DAE86D7" w14:textId="1B77AD37" w:rsidR="00F93AAF" w:rsidRDefault="00F93AAF" w:rsidP="00E441BB">
      <w:pPr>
        <w:ind w:firstLine="0"/>
        <w:rPr>
          <w:rFonts w:cs="Arial"/>
          <w:szCs w:val="24"/>
        </w:rPr>
      </w:pPr>
    </w:p>
    <w:p w14:paraId="593CD8EB" w14:textId="0E5A8338" w:rsidR="00F93AAF" w:rsidRDefault="00F93AAF" w:rsidP="00E441BB">
      <w:pPr>
        <w:ind w:firstLine="0"/>
        <w:rPr>
          <w:rFonts w:cs="Arial"/>
          <w:szCs w:val="24"/>
        </w:rPr>
      </w:pPr>
    </w:p>
    <w:p w14:paraId="4168B8A3" w14:textId="77777777" w:rsidR="00F93AAF" w:rsidRDefault="00F93AAF" w:rsidP="00E441BB">
      <w:pPr>
        <w:ind w:firstLine="0"/>
        <w:rPr>
          <w:rFonts w:cs="Arial"/>
          <w:szCs w:val="24"/>
        </w:rPr>
      </w:pPr>
    </w:p>
    <w:p w14:paraId="69B2B80F" w14:textId="52DCD2D2" w:rsidR="00E441BB" w:rsidRDefault="00E441BB" w:rsidP="00E441BB">
      <w:pPr>
        <w:ind w:firstLine="0"/>
        <w:rPr>
          <w:rFonts w:cs="Arial"/>
          <w:szCs w:val="24"/>
        </w:rPr>
      </w:pPr>
    </w:p>
    <w:p w14:paraId="7C90B6B9" w14:textId="0D03281A" w:rsidR="00E441BB" w:rsidRDefault="00E441BB" w:rsidP="00E441BB">
      <w:pPr>
        <w:ind w:firstLine="0"/>
        <w:rPr>
          <w:rFonts w:cs="Arial"/>
          <w:szCs w:val="24"/>
        </w:rPr>
      </w:pPr>
    </w:p>
    <w:p w14:paraId="4D261E86" w14:textId="6A9E39B8" w:rsidR="00E441BB" w:rsidRDefault="00E441BB" w:rsidP="00E441BB">
      <w:pPr>
        <w:ind w:firstLine="0"/>
        <w:rPr>
          <w:rFonts w:cs="Arial"/>
          <w:szCs w:val="24"/>
        </w:rPr>
      </w:pPr>
    </w:p>
    <w:p w14:paraId="53193790" w14:textId="5244173A" w:rsidR="00E441BB" w:rsidRDefault="00E441BB" w:rsidP="00E441BB">
      <w:pPr>
        <w:ind w:firstLine="0"/>
        <w:rPr>
          <w:rFonts w:cs="Arial"/>
          <w:szCs w:val="24"/>
        </w:rPr>
      </w:pPr>
    </w:p>
    <w:p w14:paraId="193BDF51" w14:textId="77777777" w:rsidR="00E441BB" w:rsidRDefault="00E441BB" w:rsidP="00E441BB">
      <w:pPr>
        <w:ind w:firstLine="0"/>
        <w:rPr>
          <w:rFonts w:cs="Arial"/>
          <w:szCs w:val="24"/>
        </w:rPr>
      </w:pPr>
    </w:p>
    <w:p w14:paraId="24CA5588" w14:textId="77777777" w:rsidR="00876834" w:rsidRDefault="00876834" w:rsidP="00E441BB">
      <w:pPr>
        <w:ind w:firstLine="0"/>
        <w:rPr>
          <w:rFonts w:cs="Arial"/>
          <w:szCs w:val="24"/>
        </w:rPr>
      </w:pPr>
    </w:p>
    <w:p w14:paraId="013FF7C2" w14:textId="77777777" w:rsidR="00876834" w:rsidRPr="00E44325" w:rsidRDefault="00876834" w:rsidP="00E441BB">
      <w:pPr>
        <w:ind w:firstLine="0"/>
        <w:rPr>
          <w:rFonts w:cs="Arial"/>
          <w:szCs w:val="24"/>
        </w:rPr>
      </w:pPr>
    </w:p>
    <w:p w14:paraId="2832C72D" w14:textId="7E10D9BB" w:rsidR="00422C63" w:rsidRPr="00E44325" w:rsidRDefault="00250EEE" w:rsidP="00E44325">
      <w:pPr>
        <w:pStyle w:val="Ttulo1"/>
        <w:rPr>
          <w:rFonts w:cs="Arial"/>
          <w:szCs w:val="24"/>
        </w:rPr>
      </w:pPr>
      <w:bookmarkStart w:id="2" w:name="_Toc174457865"/>
      <w:bookmarkStart w:id="3" w:name="_Toc180480984"/>
      <w:r w:rsidRPr="00E44325">
        <w:rPr>
          <w:rFonts w:cs="Arial"/>
          <w:szCs w:val="24"/>
        </w:rPr>
        <w:lastRenderedPageBreak/>
        <w:t xml:space="preserve">2 </w:t>
      </w:r>
      <w:r w:rsidR="00451CA9" w:rsidRPr="00E44325">
        <w:rPr>
          <w:rFonts w:cs="Arial"/>
          <w:szCs w:val="24"/>
        </w:rPr>
        <w:t>I</w:t>
      </w:r>
      <w:r w:rsidR="004D40DD" w:rsidRPr="00E44325">
        <w:rPr>
          <w:rFonts w:cs="Arial"/>
          <w:szCs w:val="24"/>
        </w:rPr>
        <w:t>ntroducción</w:t>
      </w:r>
      <w:bookmarkEnd w:id="2"/>
      <w:bookmarkEnd w:id="3"/>
    </w:p>
    <w:p w14:paraId="6D7A1DC6" w14:textId="6916BC1E" w:rsidR="00C20B42" w:rsidRPr="00E44325" w:rsidRDefault="00250EEE" w:rsidP="0047549D">
      <w:pPr>
        <w:pStyle w:val="Ttulo2"/>
        <w:ind w:firstLine="0"/>
        <w:rPr>
          <w:rFonts w:cs="Arial"/>
          <w:szCs w:val="24"/>
        </w:rPr>
      </w:pPr>
      <w:bookmarkStart w:id="4" w:name="_Toc174457866"/>
      <w:bookmarkStart w:id="5" w:name="_Toc180480985"/>
      <w:r w:rsidRPr="00157D4A">
        <w:rPr>
          <w:rStyle w:val="Ttulo2Car"/>
          <w:rFonts w:cs="Arial"/>
          <w:bCs/>
          <w:szCs w:val="24"/>
        </w:rPr>
        <w:t>2.1</w:t>
      </w:r>
      <w:r w:rsidRPr="00E44325">
        <w:rPr>
          <w:rStyle w:val="Ttulo2Car"/>
          <w:rFonts w:cs="Arial"/>
          <w:b/>
          <w:szCs w:val="24"/>
        </w:rPr>
        <w:t xml:space="preserve"> </w:t>
      </w:r>
      <w:r w:rsidR="004D40DD" w:rsidRPr="00E44325">
        <w:rPr>
          <w:rStyle w:val="Ttulo2Car"/>
          <w:rFonts w:cs="Arial"/>
          <w:szCs w:val="24"/>
        </w:rPr>
        <w:t>Planteamiento del problema</w:t>
      </w:r>
      <w:bookmarkEnd w:id="4"/>
      <w:bookmarkEnd w:id="5"/>
      <w:r w:rsidR="00024D71" w:rsidRPr="00E44325">
        <w:rPr>
          <w:rFonts w:cs="Arial"/>
          <w:szCs w:val="24"/>
        </w:rPr>
        <w:t xml:space="preserve"> </w:t>
      </w:r>
    </w:p>
    <w:p w14:paraId="00F28F67" w14:textId="2780E180" w:rsidR="00D50DAE" w:rsidRPr="00E44325" w:rsidRDefault="002E7704" w:rsidP="0047549D">
      <w:pPr>
        <w:ind w:firstLine="0"/>
        <w:rPr>
          <w:rFonts w:cs="Arial"/>
          <w:szCs w:val="24"/>
        </w:rPr>
      </w:pPr>
      <w:r w:rsidRPr="00E44325">
        <w:rPr>
          <w:rFonts w:cs="Arial"/>
          <w:szCs w:val="24"/>
        </w:rPr>
        <w:t>Un enfoque integral que considere tanto la calidad de la alimentación como las condiciones de vida de los animales es fundamental para su bienestar. Es crucial proporcionar una dieta equilibrada y garantizar entornos que favorezcan su salud y comportamientos naturales. La cría animal en granjas impacta considerablemente el medio ambiente, pues la producción de alimentos para estos animales consume recursos naturales y genera desechos que pueden contaminar. Tanto la sobrealimentación como la subalimentación agravan estos problemas, contribuyendo a un uso ineficiente de los recursos y aumentando el impacto ambiental.</w:t>
      </w:r>
    </w:p>
    <w:p w14:paraId="18AFAFF2" w14:textId="77777777" w:rsidR="007B4F60" w:rsidRDefault="007B4F60" w:rsidP="0047549D">
      <w:pPr>
        <w:pStyle w:val="Ttulo2"/>
        <w:ind w:firstLine="0"/>
        <w:rPr>
          <w:rStyle w:val="Ttulo2Car"/>
          <w:rFonts w:cs="Arial"/>
          <w:bCs/>
          <w:szCs w:val="24"/>
        </w:rPr>
      </w:pPr>
      <w:bookmarkStart w:id="6" w:name="_Toc174457867"/>
      <w:bookmarkStart w:id="7" w:name="_Toc180480986"/>
    </w:p>
    <w:p w14:paraId="52FB33DC" w14:textId="283BC209" w:rsidR="00C20B42" w:rsidRPr="00E44325" w:rsidRDefault="00250EEE" w:rsidP="0047549D">
      <w:pPr>
        <w:pStyle w:val="Ttulo2"/>
        <w:ind w:firstLine="0"/>
        <w:rPr>
          <w:rFonts w:cs="Arial"/>
          <w:szCs w:val="24"/>
        </w:rPr>
      </w:pPr>
      <w:r w:rsidRPr="00157D4A">
        <w:rPr>
          <w:rStyle w:val="Ttulo2Car"/>
          <w:rFonts w:cs="Arial"/>
          <w:bCs/>
          <w:szCs w:val="24"/>
        </w:rPr>
        <w:t>2.2</w:t>
      </w:r>
      <w:r w:rsidRPr="00E44325">
        <w:rPr>
          <w:rStyle w:val="Ttulo2Car"/>
          <w:rFonts w:cs="Arial"/>
          <w:b/>
          <w:szCs w:val="24"/>
        </w:rPr>
        <w:t xml:space="preserve"> </w:t>
      </w:r>
      <w:r w:rsidR="004D40DD" w:rsidRPr="00E44325">
        <w:rPr>
          <w:rStyle w:val="Ttulo2Car"/>
          <w:rFonts w:cs="Arial"/>
          <w:szCs w:val="24"/>
        </w:rPr>
        <w:t>Antecedentes y justificación del proyecto</w:t>
      </w:r>
      <w:bookmarkEnd w:id="6"/>
      <w:bookmarkEnd w:id="7"/>
      <w:r w:rsidR="004D40DD" w:rsidRPr="00E44325">
        <w:rPr>
          <w:rFonts w:cs="Arial"/>
          <w:szCs w:val="24"/>
        </w:rPr>
        <w:t xml:space="preserve"> </w:t>
      </w:r>
    </w:p>
    <w:p w14:paraId="2CE7D629" w14:textId="450B7CE7" w:rsidR="00AC056B" w:rsidRPr="00E44325" w:rsidRDefault="00C20B42" w:rsidP="0047549D">
      <w:pPr>
        <w:ind w:firstLine="0"/>
        <w:rPr>
          <w:rFonts w:cs="Arial"/>
          <w:szCs w:val="24"/>
        </w:rPr>
      </w:pPr>
      <w:r w:rsidRPr="00E44325">
        <w:rPr>
          <w:rFonts w:cs="Arial"/>
          <w:szCs w:val="24"/>
        </w:rPr>
        <w:t>El proyecto nace a partir de la identificación de deficiencias en la alimentación de los animales de granja, que afectan su salud, bienestar y productividad. Estos problemas también se reflejan en pérdidas económicas para los productores y en un impacto ambiental significativo debido al uso ineficiente de los recursos. Las dietas mal formuladas, ya sea por sobrealimentación o subalimentación, generan desperdicios y costos adicionales. El proyecto busca abordar estos problemas mediante la formulación de dietas equilibradas y el uso de suplementos nutricionales, con el fin de mejorar la salud y rendimiento de los animales, optimizando el uso de los recursos disponibles y minimizando el impacto ambiental​.</w:t>
      </w:r>
    </w:p>
    <w:p w14:paraId="26FD8466" w14:textId="77777777" w:rsidR="007B4F60" w:rsidRDefault="007B4F60" w:rsidP="0047549D">
      <w:pPr>
        <w:pStyle w:val="Ttulo2"/>
        <w:ind w:firstLine="0"/>
        <w:rPr>
          <w:rStyle w:val="Ttulo2Car"/>
          <w:rFonts w:cs="Arial"/>
          <w:bCs/>
          <w:szCs w:val="24"/>
        </w:rPr>
      </w:pPr>
      <w:bookmarkStart w:id="8" w:name="_Toc174457868"/>
      <w:bookmarkStart w:id="9" w:name="_Toc180480987"/>
    </w:p>
    <w:p w14:paraId="0F3EF41B" w14:textId="7CD72984" w:rsidR="00C20B42" w:rsidRPr="00E44325" w:rsidRDefault="00250EEE" w:rsidP="0047549D">
      <w:pPr>
        <w:pStyle w:val="Ttulo2"/>
        <w:ind w:firstLine="0"/>
        <w:rPr>
          <w:rFonts w:cs="Arial"/>
          <w:szCs w:val="24"/>
        </w:rPr>
      </w:pPr>
      <w:r w:rsidRPr="00157D4A">
        <w:rPr>
          <w:rStyle w:val="Ttulo2Car"/>
          <w:rFonts w:cs="Arial"/>
          <w:bCs/>
          <w:szCs w:val="24"/>
        </w:rPr>
        <w:t>2.3</w:t>
      </w:r>
      <w:r w:rsidRPr="00E44325">
        <w:rPr>
          <w:rStyle w:val="Ttulo2Car"/>
          <w:rFonts w:cs="Arial"/>
          <w:b/>
          <w:szCs w:val="24"/>
        </w:rPr>
        <w:t xml:space="preserve"> </w:t>
      </w:r>
      <w:r w:rsidR="004D40DD" w:rsidRPr="00E44325">
        <w:rPr>
          <w:rStyle w:val="Ttulo2Car"/>
          <w:rFonts w:cs="Arial"/>
          <w:szCs w:val="24"/>
        </w:rPr>
        <w:t>Población beneficiada</w:t>
      </w:r>
      <w:bookmarkEnd w:id="8"/>
      <w:bookmarkEnd w:id="9"/>
    </w:p>
    <w:p w14:paraId="6748C88B" w14:textId="73375443" w:rsidR="00C20B42" w:rsidRDefault="00C20B42" w:rsidP="0047549D">
      <w:pPr>
        <w:ind w:firstLine="0"/>
        <w:rPr>
          <w:rFonts w:cs="Arial"/>
          <w:szCs w:val="24"/>
        </w:rPr>
      </w:pPr>
      <w:r w:rsidRPr="00E44325">
        <w:rPr>
          <w:rFonts w:cs="Arial"/>
          <w:szCs w:val="24"/>
        </w:rPr>
        <w:t>El proyecto beneficia principalmente a los productores agropecuarios, quienes recibirán capacitación para mejorar la alimentación de sus animales, lo que a su vez optimizará su productividad y reducirá costos. Los animales también se beneficiarán al recibir una nutrición adecuada que mejorará su bienestar y salud. A largo plazo, la comunidad en general se verá favorecida con prácticas más sostenibles que promuevan una menor contaminación ambiental y un uso más eficiente de los recursos naturales.</w:t>
      </w:r>
    </w:p>
    <w:p w14:paraId="2CA894FD" w14:textId="5A68711F" w:rsidR="00157D4A" w:rsidRDefault="00157D4A" w:rsidP="0047549D">
      <w:pPr>
        <w:ind w:firstLine="0"/>
        <w:rPr>
          <w:rFonts w:cs="Arial"/>
          <w:szCs w:val="24"/>
        </w:rPr>
      </w:pPr>
    </w:p>
    <w:p w14:paraId="73C8897A" w14:textId="77777777" w:rsidR="00157D4A" w:rsidRPr="00E44325" w:rsidRDefault="00157D4A" w:rsidP="0047549D">
      <w:pPr>
        <w:ind w:firstLine="0"/>
        <w:rPr>
          <w:rFonts w:cs="Arial"/>
          <w:szCs w:val="24"/>
        </w:rPr>
      </w:pPr>
    </w:p>
    <w:p w14:paraId="11885BAD" w14:textId="4616C95A" w:rsidR="00C20B42" w:rsidRPr="00E44325" w:rsidRDefault="00D50DAE" w:rsidP="0047549D">
      <w:pPr>
        <w:pStyle w:val="Ttulo2"/>
        <w:ind w:firstLine="0"/>
        <w:rPr>
          <w:rStyle w:val="Ttulo2Car"/>
          <w:rFonts w:cs="Arial"/>
          <w:bCs/>
          <w:szCs w:val="24"/>
        </w:rPr>
      </w:pPr>
      <w:bookmarkStart w:id="10" w:name="_Toc180480988"/>
      <w:r w:rsidRPr="00E44325">
        <w:rPr>
          <w:rStyle w:val="Ttulo2Car"/>
          <w:rFonts w:cs="Arial"/>
          <w:bCs/>
          <w:szCs w:val="24"/>
        </w:rPr>
        <w:lastRenderedPageBreak/>
        <w:t>2.4</w:t>
      </w:r>
      <w:r w:rsidRPr="00E44325">
        <w:rPr>
          <w:rStyle w:val="Ttulo2Car"/>
          <w:rFonts w:cs="Arial"/>
          <w:b/>
          <w:szCs w:val="24"/>
        </w:rPr>
        <w:t xml:space="preserve"> </w:t>
      </w:r>
      <w:r w:rsidRPr="00E44325">
        <w:rPr>
          <w:rStyle w:val="Ttulo2Car"/>
          <w:rFonts w:cs="Arial"/>
          <w:bCs/>
          <w:szCs w:val="24"/>
        </w:rPr>
        <w:t>Justificación</w:t>
      </w:r>
      <w:bookmarkEnd w:id="10"/>
    </w:p>
    <w:p w14:paraId="18D359FF" w14:textId="6CFC2EEE" w:rsidR="00C82B5C" w:rsidRPr="00E44325" w:rsidRDefault="00C20B42" w:rsidP="0047549D">
      <w:pPr>
        <w:ind w:firstLine="0"/>
        <w:rPr>
          <w:rFonts w:cs="Arial"/>
          <w:szCs w:val="24"/>
        </w:rPr>
      </w:pPr>
      <w:r w:rsidRPr="00E44325">
        <w:rPr>
          <w:rFonts w:cs="Arial"/>
          <w:szCs w:val="24"/>
        </w:rPr>
        <w:t>La adecuada alimentación de los animales de granja es crucial, ya que impacta en la agricultura, la economía y el medio ambiente. Una nutrición equilibrada permite un crecimiento saludable y reduce la incidencia de enfermedades, lo que disminuye la necesidad de tratamientos veterinarios. Además, la formulación precisa de dietas optimiza el uso de recursos, reduciendo desperdicios y costos. Esto no solo aumenta la productividad de los animales, mejorando la rentabilidad para los agricultores, sino que también contribuye a una gestión más sostenible de los recursos</w:t>
      </w:r>
    </w:p>
    <w:p w14:paraId="4B6D05FD" w14:textId="77777777" w:rsidR="00876834" w:rsidRPr="00876834" w:rsidRDefault="00876834" w:rsidP="00876834">
      <w:pPr>
        <w:spacing w:before="100" w:beforeAutospacing="1" w:after="100" w:afterAutospacing="1"/>
        <w:ind w:firstLine="0"/>
        <w:rPr>
          <w:rFonts w:eastAsia="Times New Roman" w:cs="Arial"/>
          <w:szCs w:val="24"/>
          <w:lang w:eastAsia="es-CR"/>
        </w:rPr>
      </w:pPr>
      <w:r w:rsidRPr="00876834">
        <w:rPr>
          <w:rFonts w:eastAsia="Times New Roman" w:cs="Arial"/>
          <w:szCs w:val="24"/>
          <w:lang w:eastAsia="es-CR"/>
        </w:rPr>
        <w:t>El tema de Nutrición Animal y Alimentos Balanceados es fundamental en la producción pecuaria, ya que la alimentación representa el factor más determinante en el rendimiento productivo y en la salud de los animales. Una nutrición adecuada permite alcanzar un óptimo crecimiento, desarrollo y producción, además de mejorar la eficiencia en el uso de los recursos alimenticios, lo que puede reducir los costos de producción y maximizar la rentabilidad del sistema.</w:t>
      </w:r>
    </w:p>
    <w:p w14:paraId="308B8A43" w14:textId="77777777" w:rsidR="00876834" w:rsidRPr="00876834" w:rsidRDefault="00876834" w:rsidP="00876834">
      <w:pPr>
        <w:spacing w:before="100" w:beforeAutospacing="1" w:after="100" w:afterAutospacing="1"/>
        <w:ind w:firstLine="0"/>
        <w:rPr>
          <w:rFonts w:eastAsia="Times New Roman" w:cs="Arial"/>
          <w:szCs w:val="24"/>
          <w:lang w:eastAsia="es-CR"/>
        </w:rPr>
      </w:pPr>
      <w:r w:rsidRPr="00876834">
        <w:rPr>
          <w:rFonts w:eastAsia="Times New Roman" w:cs="Arial"/>
          <w:szCs w:val="24"/>
          <w:lang w:eastAsia="es-CR"/>
        </w:rPr>
        <w:t>Actualmente, existe una creciente demanda de productos de origen animal que sean no solo de alta calidad, sino también sostenibles. Para satisfacer esta demanda, es esencial comprender las necesidades nutricionales de cada especie y cómo formular alimentos balanceados que las cubran de manera precisa. Un enfoque bien fundamentado en la nutrición permite mejorar la eficiencia de los sistemas de producción, minimizar el impacto ambiental de la actividad ganadera y promover el bienestar animal.</w:t>
      </w:r>
    </w:p>
    <w:p w14:paraId="7443ED86" w14:textId="77777777" w:rsidR="00876834" w:rsidRPr="00876834" w:rsidRDefault="00876834" w:rsidP="00876834">
      <w:pPr>
        <w:spacing w:before="100" w:beforeAutospacing="1" w:after="100" w:afterAutospacing="1"/>
        <w:ind w:firstLine="0"/>
        <w:rPr>
          <w:rFonts w:eastAsia="Times New Roman" w:cs="Arial"/>
          <w:szCs w:val="24"/>
          <w:lang w:eastAsia="es-CR"/>
        </w:rPr>
      </w:pPr>
      <w:r w:rsidRPr="00876834">
        <w:rPr>
          <w:rFonts w:eastAsia="Times New Roman" w:cs="Arial"/>
          <w:szCs w:val="24"/>
          <w:lang w:eastAsia="es-CR"/>
        </w:rPr>
        <w:t>Por lo tanto, el desarrollo de un proyecto centrado en Nutrición Animal y Alimentos Balanceados no solo ofrece la oportunidad de optimizar la producción y mejorar los resultados económicos en la ganadería, sino que también responde a la necesidad de prácticas sostenibles que contribuyan al equilibrio ecológico y al bienestar de los animales.</w:t>
      </w:r>
    </w:p>
    <w:p w14:paraId="57289E2C" w14:textId="551CC066" w:rsidR="00C82B5C" w:rsidRPr="00876834" w:rsidRDefault="00C82B5C" w:rsidP="00876834">
      <w:pPr>
        <w:ind w:firstLine="0"/>
        <w:rPr>
          <w:rFonts w:cs="Arial"/>
          <w:szCs w:val="24"/>
        </w:rPr>
      </w:pPr>
    </w:p>
    <w:p w14:paraId="4B0DF746" w14:textId="6689C94C" w:rsidR="00C82B5C" w:rsidRPr="00E44325" w:rsidRDefault="00C82B5C" w:rsidP="0047549D">
      <w:pPr>
        <w:ind w:firstLine="0"/>
        <w:rPr>
          <w:rFonts w:cs="Arial"/>
          <w:szCs w:val="24"/>
        </w:rPr>
      </w:pPr>
    </w:p>
    <w:p w14:paraId="4EFC62F7" w14:textId="352D57D9" w:rsidR="00C82B5C" w:rsidRPr="00E44325" w:rsidRDefault="00C82B5C" w:rsidP="0047549D">
      <w:pPr>
        <w:ind w:firstLine="0"/>
        <w:rPr>
          <w:rFonts w:cs="Arial"/>
          <w:szCs w:val="24"/>
        </w:rPr>
      </w:pPr>
    </w:p>
    <w:p w14:paraId="0BCC234B" w14:textId="77777777" w:rsidR="00E44325" w:rsidRPr="00E44325" w:rsidRDefault="00E44325" w:rsidP="0047549D">
      <w:pPr>
        <w:ind w:firstLine="0"/>
        <w:rPr>
          <w:rFonts w:cs="Arial"/>
          <w:szCs w:val="24"/>
        </w:rPr>
      </w:pPr>
    </w:p>
    <w:p w14:paraId="5161F7E6" w14:textId="673F35E0" w:rsidR="00C82B5C" w:rsidRPr="00E44325" w:rsidRDefault="004D40DD" w:rsidP="00F93AAF">
      <w:pPr>
        <w:pStyle w:val="Ttulo1"/>
        <w:numPr>
          <w:ilvl w:val="0"/>
          <w:numId w:val="16"/>
        </w:numPr>
        <w:rPr>
          <w:rFonts w:cs="Arial"/>
          <w:szCs w:val="24"/>
        </w:rPr>
      </w:pPr>
      <w:bookmarkStart w:id="11" w:name="_Toc174457870"/>
      <w:bookmarkStart w:id="12" w:name="_Toc180480989"/>
      <w:r w:rsidRPr="00E44325">
        <w:rPr>
          <w:rFonts w:cs="Arial"/>
          <w:szCs w:val="24"/>
        </w:rPr>
        <w:lastRenderedPageBreak/>
        <w:t>Marco Teóric</w:t>
      </w:r>
      <w:bookmarkEnd w:id="11"/>
      <w:r w:rsidR="00AC056B" w:rsidRPr="00E44325">
        <w:rPr>
          <w:rFonts w:cs="Arial"/>
          <w:szCs w:val="24"/>
        </w:rPr>
        <w:t>o</w:t>
      </w:r>
      <w:bookmarkEnd w:id="12"/>
      <w:r w:rsidR="00BB3221" w:rsidRPr="00E44325">
        <w:rPr>
          <w:rFonts w:cs="Arial"/>
          <w:szCs w:val="24"/>
        </w:rPr>
        <w:t xml:space="preserve"> </w:t>
      </w:r>
    </w:p>
    <w:p w14:paraId="081C64F1" w14:textId="354B1DAB" w:rsidR="00CA0293" w:rsidRPr="00E44325" w:rsidRDefault="00CA0293" w:rsidP="0047549D">
      <w:pPr>
        <w:pStyle w:val="Ttulo2"/>
        <w:ind w:firstLine="0"/>
        <w:rPr>
          <w:rFonts w:cs="Arial"/>
          <w:b w:val="0"/>
          <w:bCs/>
          <w:szCs w:val="24"/>
        </w:rPr>
      </w:pPr>
      <w:bookmarkStart w:id="13" w:name="_Toc180480990"/>
      <w:r w:rsidRPr="00E44325">
        <w:rPr>
          <w:rFonts w:cs="Arial"/>
          <w:b w:val="0"/>
          <w:bCs/>
          <w:szCs w:val="24"/>
        </w:rPr>
        <w:t>3.1 Importancia de la Nutrición Animal</w:t>
      </w:r>
      <w:bookmarkEnd w:id="13"/>
    </w:p>
    <w:p w14:paraId="29B7DD2F" w14:textId="02A5505A" w:rsidR="00CA0293" w:rsidRPr="00E44325" w:rsidRDefault="00CA0293" w:rsidP="0047549D">
      <w:pPr>
        <w:spacing w:after="160"/>
        <w:ind w:firstLine="0"/>
        <w:rPr>
          <w:rFonts w:cs="Arial"/>
          <w:bCs/>
          <w:szCs w:val="24"/>
        </w:rPr>
      </w:pPr>
      <w:r w:rsidRPr="00E44325">
        <w:rPr>
          <w:rFonts w:cs="Arial"/>
          <w:bCs/>
          <w:szCs w:val="24"/>
        </w:rPr>
        <w:t>La nutrición animal es un pilar fundamental en la producción agropecuaria, ya que no solo garantiza la salud y el bienestar de los animales, sino que también impacta de manera significativa en la calidad y cantidad de los productos que se obtienen, como carne, leche y huevos. Una dieta balanceada es crucial para el crecimiento y desarrollo óptimo de los animales, lo que a su vez contribuye a la sostenibilidad del sector agrícola. La alimentación inadecuada no solo afecta el bienestar animal, sino que también puede llevar a una menor productividad, aumentando la presión sobre los recursos y el medio ambiente. Por lo tanto, invertir en nutrición animal es esencial para promover prácticas agropecuarias sostenibles y responsables.</w:t>
      </w:r>
      <w:r w:rsidR="00425036">
        <w:rPr>
          <w:rFonts w:cs="Arial"/>
          <w:bCs/>
          <w:szCs w:val="24"/>
        </w:rPr>
        <w:t xml:space="preserve"> Ver anexo 1</w:t>
      </w:r>
    </w:p>
    <w:p w14:paraId="66CCFA58" w14:textId="77777777" w:rsidR="007B4F60" w:rsidRDefault="007B4F60" w:rsidP="0047549D">
      <w:pPr>
        <w:pStyle w:val="Ttulo2"/>
        <w:ind w:firstLine="0"/>
        <w:rPr>
          <w:rFonts w:cs="Arial"/>
          <w:b w:val="0"/>
          <w:bCs/>
          <w:szCs w:val="24"/>
        </w:rPr>
      </w:pPr>
      <w:bookmarkStart w:id="14" w:name="_Toc180480991"/>
    </w:p>
    <w:p w14:paraId="0DAD1E2F" w14:textId="061D8384" w:rsidR="00CA0293" w:rsidRPr="00E44325" w:rsidRDefault="00CA0293" w:rsidP="0047549D">
      <w:pPr>
        <w:pStyle w:val="Ttulo2"/>
        <w:ind w:firstLine="0"/>
        <w:rPr>
          <w:rFonts w:cs="Arial"/>
          <w:b w:val="0"/>
          <w:bCs/>
          <w:szCs w:val="24"/>
        </w:rPr>
      </w:pPr>
      <w:r w:rsidRPr="00E44325">
        <w:rPr>
          <w:rFonts w:cs="Arial"/>
          <w:b w:val="0"/>
          <w:bCs/>
          <w:szCs w:val="24"/>
        </w:rPr>
        <w:t>3.2 Principios de la Nutrición Animal</w:t>
      </w:r>
      <w:bookmarkEnd w:id="14"/>
    </w:p>
    <w:p w14:paraId="4B867E90" w14:textId="4691355E" w:rsidR="00CA0293" w:rsidRPr="00E44325" w:rsidRDefault="00CA0293" w:rsidP="0047549D">
      <w:pPr>
        <w:spacing w:after="160"/>
        <w:ind w:firstLine="0"/>
        <w:rPr>
          <w:rFonts w:cs="Arial"/>
          <w:bCs/>
          <w:szCs w:val="24"/>
        </w:rPr>
      </w:pPr>
      <w:r w:rsidRPr="00E44325">
        <w:rPr>
          <w:rFonts w:cs="Arial"/>
          <w:bCs/>
          <w:szCs w:val="24"/>
        </w:rPr>
        <w:t>La nutrición animal se basa en proporcionar a los animales una combinación adecuada de nutrientes, que se clasifican en macronutrientes y micronutrientes. Estos son esenciales para el crecimiento, la reproducción y la salud general de los animales.</w:t>
      </w:r>
    </w:p>
    <w:p w14:paraId="60ACF222" w14:textId="77777777" w:rsidR="007B4F60" w:rsidRDefault="007B4F60" w:rsidP="0047549D">
      <w:pPr>
        <w:pStyle w:val="Ttulo3"/>
        <w:ind w:firstLine="0"/>
        <w:rPr>
          <w:rFonts w:ascii="Arial" w:hAnsi="Arial" w:cs="Arial"/>
          <w:color w:val="auto"/>
        </w:rPr>
      </w:pPr>
      <w:bookmarkStart w:id="15" w:name="_Toc180480992"/>
    </w:p>
    <w:p w14:paraId="2A7F4540" w14:textId="51069F63" w:rsidR="00CA0293" w:rsidRPr="00E44325" w:rsidRDefault="00CA0293" w:rsidP="0047549D">
      <w:pPr>
        <w:pStyle w:val="Ttulo3"/>
        <w:ind w:firstLine="0"/>
        <w:rPr>
          <w:rFonts w:ascii="Arial" w:hAnsi="Arial" w:cs="Arial"/>
          <w:color w:val="auto"/>
        </w:rPr>
      </w:pPr>
      <w:r w:rsidRPr="00E44325">
        <w:rPr>
          <w:rFonts w:ascii="Arial" w:hAnsi="Arial" w:cs="Arial"/>
          <w:color w:val="auto"/>
        </w:rPr>
        <w:t>3.2.1 Macronutrientes</w:t>
      </w:r>
      <w:bookmarkEnd w:id="15"/>
    </w:p>
    <w:p w14:paraId="208364E9" w14:textId="77777777" w:rsidR="00E44325" w:rsidRDefault="00E44325" w:rsidP="0047549D">
      <w:pPr>
        <w:spacing w:after="160"/>
        <w:ind w:firstLine="0"/>
        <w:rPr>
          <w:rFonts w:cs="Arial"/>
          <w:bCs/>
          <w:szCs w:val="24"/>
        </w:rPr>
      </w:pPr>
      <w:r>
        <w:rPr>
          <w:rFonts w:cs="Arial"/>
          <w:bCs/>
          <w:szCs w:val="24"/>
        </w:rPr>
        <w:t xml:space="preserve">3.2.1.1 </w:t>
      </w:r>
      <w:r w:rsidR="00CA0293" w:rsidRPr="00E44325">
        <w:rPr>
          <w:rFonts w:cs="Arial"/>
          <w:bCs/>
          <w:szCs w:val="24"/>
        </w:rPr>
        <w:t>Proteínas</w:t>
      </w:r>
    </w:p>
    <w:p w14:paraId="12971AAB" w14:textId="6BC2F065" w:rsidR="00CA0293" w:rsidRPr="00E44325" w:rsidRDefault="00CA0293" w:rsidP="0047549D">
      <w:pPr>
        <w:spacing w:after="160"/>
        <w:ind w:firstLine="0"/>
        <w:rPr>
          <w:rFonts w:cs="Arial"/>
          <w:bCs/>
          <w:szCs w:val="24"/>
        </w:rPr>
      </w:pPr>
      <w:r w:rsidRPr="00E44325">
        <w:rPr>
          <w:rFonts w:cs="Arial"/>
          <w:bCs/>
          <w:szCs w:val="24"/>
        </w:rPr>
        <w:t>Son esenciales para el crecimiento, la reparación de tejidos y el mantenimiento de las funciones vitales. Las proteínas están compuestas de aminoácidos, algunos de los cuales son esenciales y deben ser aportados a través de la dieta. La calidad de la proteína, medida por su digestibilidad y el perfil de aminoácidos, es crucial para el desarrollo muscular y la producción de leche.</w:t>
      </w:r>
    </w:p>
    <w:p w14:paraId="367306CE" w14:textId="20CA5EE8" w:rsidR="00E44325" w:rsidRDefault="00E44325" w:rsidP="0047549D">
      <w:pPr>
        <w:spacing w:after="160"/>
        <w:ind w:firstLine="0"/>
        <w:rPr>
          <w:rFonts w:cs="Arial"/>
          <w:bCs/>
          <w:szCs w:val="24"/>
        </w:rPr>
      </w:pPr>
      <w:r>
        <w:rPr>
          <w:rFonts w:cs="Arial"/>
          <w:bCs/>
          <w:szCs w:val="24"/>
        </w:rPr>
        <w:t xml:space="preserve">3.2.1.2 </w:t>
      </w:r>
      <w:r w:rsidR="00CA0293" w:rsidRPr="00E44325">
        <w:rPr>
          <w:rFonts w:cs="Arial"/>
          <w:bCs/>
          <w:szCs w:val="24"/>
        </w:rPr>
        <w:t xml:space="preserve">Grasas </w:t>
      </w:r>
    </w:p>
    <w:p w14:paraId="3360E71E" w14:textId="628267D9" w:rsidR="00E44325" w:rsidRPr="00E44325" w:rsidRDefault="00CA0293" w:rsidP="0047549D">
      <w:pPr>
        <w:spacing w:after="160"/>
        <w:ind w:firstLine="0"/>
        <w:rPr>
          <w:rFonts w:cs="Arial"/>
          <w:bCs/>
          <w:szCs w:val="24"/>
        </w:rPr>
      </w:pPr>
      <w:r w:rsidRPr="00E44325">
        <w:rPr>
          <w:rFonts w:cs="Arial"/>
          <w:bCs/>
          <w:szCs w:val="24"/>
        </w:rPr>
        <w:t xml:space="preserve">Además de ser una fuente concentrada de energía, las grasas desempeñan un papel vital en la absorción de vitaminas liposolubles (A, D, E y K). La energía proporcionada por las grasas es fundamental durante períodos de alta demanda energética, como la </w:t>
      </w:r>
      <w:r w:rsidRPr="00E44325">
        <w:rPr>
          <w:rFonts w:cs="Arial"/>
          <w:bCs/>
          <w:szCs w:val="24"/>
        </w:rPr>
        <w:lastRenderedPageBreak/>
        <w:t>lactancia. Además, ciertos ácidos grasos, como los omega-3 y omega-6, son importantes para la salud celular y la respuesta inflamatoria.</w:t>
      </w:r>
    </w:p>
    <w:p w14:paraId="3870CAB5" w14:textId="660460E8" w:rsidR="00E44325" w:rsidRDefault="00E44325" w:rsidP="0047549D">
      <w:pPr>
        <w:spacing w:after="160"/>
        <w:ind w:firstLine="0"/>
        <w:rPr>
          <w:rFonts w:cs="Arial"/>
          <w:bCs/>
          <w:szCs w:val="24"/>
        </w:rPr>
      </w:pPr>
      <w:r>
        <w:rPr>
          <w:rFonts w:cs="Arial"/>
          <w:bCs/>
          <w:szCs w:val="24"/>
        </w:rPr>
        <w:t xml:space="preserve">3.2.1.3 </w:t>
      </w:r>
      <w:r w:rsidR="00CA0293" w:rsidRPr="00E44325">
        <w:rPr>
          <w:rFonts w:cs="Arial"/>
          <w:bCs/>
          <w:szCs w:val="24"/>
        </w:rPr>
        <w:t>Carbohidratos</w:t>
      </w:r>
    </w:p>
    <w:p w14:paraId="358C2136" w14:textId="608A65D0" w:rsidR="00CA0293" w:rsidRPr="00E44325" w:rsidRDefault="00CA0293" w:rsidP="0047549D">
      <w:pPr>
        <w:spacing w:after="160"/>
        <w:ind w:firstLine="0"/>
        <w:rPr>
          <w:rFonts w:cs="Arial"/>
          <w:bCs/>
          <w:szCs w:val="24"/>
        </w:rPr>
      </w:pPr>
      <w:r w:rsidRPr="00E44325">
        <w:rPr>
          <w:rFonts w:cs="Arial"/>
          <w:bCs/>
          <w:szCs w:val="24"/>
        </w:rPr>
        <w:t>Son la principal fuente de energía rápida para los animales. Aunque a menudo se considera que los carbohidratos son menos esenciales que las proteínas y grasas, su digestión y absorción son clave para mantener niveles óptimos de glucosa en la sangre, lo que es vital para el funcionamiento cerebral y muscular.</w:t>
      </w:r>
    </w:p>
    <w:p w14:paraId="65D1FF54" w14:textId="77777777" w:rsidR="007B4F60" w:rsidRDefault="007B4F60" w:rsidP="0047549D">
      <w:pPr>
        <w:pStyle w:val="Ttulo3"/>
        <w:ind w:firstLine="0"/>
        <w:rPr>
          <w:rFonts w:ascii="Arial" w:hAnsi="Arial" w:cs="Arial"/>
          <w:color w:val="auto"/>
        </w:rPr>
      </w:pPr>
      <w:bookmarkStart w:id="16" w:name="_Toc180480993"/>
    </w:p>
    <w:p w14:paraId="2B4D56E7" w14:textId="776F09F8" w:rsidR="00CA0293" w:rsidRPr="00E44325" w:rsidRDefault="00CA0293" w:rsidP="0047549D">
      <w:pPr>
        <w:pStyle w:val="Ttulo3"/>
        <w:ind w:firstLine="0"/>
        <w:rPr>
          <w:rFonts w:ascii="Arial" w:hAnsi="Arial" w:cs="Arial"/>
          <w:color w:val="auto"/>
        </w:rPr>
      </w:pPr>
      <w:r w:rsidRPr="00E44325">
        <w:rPr>
          <w:rFonts w:ascii="Arial" w:hAnsi="Arial" w:cs="Arial"/>
          <w:color w:val="auto"/>
        </w:rPr>
        <w:t>3.2.2 Micronutrientes</w:t>
      </w:r>
      <w:bookmarkEnd w:id="16"/>
    </w:p>
    <w:p w14:paraId="68C603E7" w14:textId="77777777" w:rsidR="00E44325" w:rsidRDefault="00E44325" w:rsidP="0047549D">
      <w:pPr>
        <w:spacing w:after="160"/>
        <w:ind w:firstLine="0"/>
        <w:rPr>
          <w:rFonts w:cs="Arial"/>
          <w:bCs/>
          <w:szCs w:val="24"/>
        </w:rPr>
      </w:pPr>
      <w:r>
        <w:rPr>
          <w:rFonts w:cs="Arial"/>
          <w:bCs/>
          <w:szCs w:val="24"/>
        </w:rPr>
        <w:t xml:space="preserve">3.2.2.1 </w:t>
      </w:r>
      <w:r w:rsidR="00CA0293" w:rsidRPr="00E44325">
        <w:rPr>
          <w:rFonts w:cs="Arial"/>
          <w:bCs/>
          <w:szCs w:val="24"/>
        </w:rPr>
        <w:t>Vitaminas</w:t>
      </w:r>
    </w:p>
    <w:p w14:paraId="46D60157" w14:textId="20DD6706" w:rsidR="00CA0293" w:rsidRPr="00E44325" w:rsidRDefault="00CA0293" w:rsidP="0047549D">
      <w:pPr>
        <w:spacing w:after="160"/>
        <w:ind w:firstLine="0"/>
        <w:rPr>
          <w:rFonts w:cs="Arial"/>
          <w:bCs/>
          <w:szCs w:val="24"/>
        </w:rPr>
      </w:pPr>
      <w:r w:rsidRPr="00E44325">
        <w:rPr>
          <w:rFonts w:cs="Arial"/>
          <w:bCs/>
          <w:szCs w:val="24"/>
        </w:rPr>
        <w:t xml:space="preserve"> Son compuestos orgánicos que desempeñan roles críticos en varias funciones biológicas, como la regulación del metabolismo y la preservación de la salud. Las vitaminas pueden ser solubles en agua (como las del grupo B y la vitamina C) o solubles en grasa (A, D, E y K), y cada tipo tiene funciones específicas en el organismo.</w:t>
      </w:r>
    </w:p>
    <w:p w14:paraId="4A16DA12" w14:textId="4D71BD18" w:rsidR="00E44325" w:rsidRDefault="00E44325" w:rsidP="0047549D">
      <w:pPr>
        <w:spacing w:after="160"/>
        <w:ind w:firstLine="0"/>
        <w:rPr>
          <w:rFonts w:cs="Arial"/>
          <w:bCs/>
          <w:szCs w:val="24"/>
        </w:rPr>
      </w:pPr>
      <w:r>
        <w:rPr>
          <w:rFonts w:cs="Arial"/>
          <w:bCs/>
          <w:szCs w:val="24"/>
        </w:rPr>
        <w:t xml:space="preserve">3.2.2.2 </w:t>
      </w:r>
      <w:r w:rsidR="00CA0293" w:rsidRPr="00E44325">
        <w:rPr>
          <w:rFonts w:cs="Arial"/>
          <w:bCs/>
          <w:szCs w:val="24"/>
        </w:rPr>
        <w:t>Minerales</w:t>
      </w:r>
    </w:p>
    <w:p w14:paraId="2B421A03" w14:textId="1F70206E" w:rsidR="00CA0293" w:rsidRPr="00E44325" w:rsidRDefault="00CA0293" w:rsidP="0047549D">
      <w:pPr>
        <w:spacing w:after="160"/>
        <w:ind w:firstLine="0"/>
        <w:rPr>
          <w:rFonts w:cs="Arial"/>
          <w:bCs/>
          <w:szCs w:val="24"/>
        </w:rPr>
      </w:pPr>
      <w:r w:rsidRPr="00E44325">
        <w:rPr>
          <w:rFonts w:cs="Arial"/>
          <w:bCs/>
          <w:szCs w:val="24"/>
        </w:rPr>
        <w:t>Estos elementos inorgánicos son fundamentales para una variedad de funciones, como la formación de huesos, la transmisión de impulsos nerviosos y la regulación del equilibrio hídrico. Minerales como el calcio, el fósforo y el magnesio son esenciales para la salud ósea, mientras que el hierro y el zinc son cruciales para la formación de sangre y la función inmunológica.</w:t>
      </w:r>
    </w:p>
    <w:p w14:paraId="443D38D2" w14:textId="77777777" w:rsidR="007B4F60" w:rsidRDefault="007B4F60" w:rsidP="0047549D">
      <w:pPr>
        <w:pStyle w:val="Ttulo2"/>
        <w:ind w:firstLine="0"/>
        <w:rPr>
          <w:rFonts w:cs="Arial"/>
          <w:b w:val="0"/>
          <w:bCs/>
          <w:szCs w:val="24"/>
        </w:rPr>
      </w:pPr>
      <w:bookmarkStart w:id="17" w:name="_Toc180480994"/>
    </w:p>
    <w:p w14:paraId="254D59A4" w14:textId="23D6B8F4" w:rsidR="00CA0293" w:rsidRPr="00E44325" w:rsidRDefault="00CA0293" w:rsidP="0047549D">
      <w:pPr>
        <w:pStyle w:val="Ttulo2"/>
        <w:ind w:firstLine="0"/>
        <w:rPr>
          <w:rFonts w:cs="Arial"/>
          <w:b w:val="0"/>
          <w:bCs/>
          <w:szCs w:val="24"/>
        </w:rPr>
      </w:pPr>
      <w:r w:rsidRPr="00E44325">
        <w:rPr>
          <w:rFonts w:cs="Arial"/>
          <w:b w:val="0"/>
          <w:bCs/>
          <w:szCs w:val="24"/>
        </w:rPr>
        <w:t>3.3 Requerimientos Nutricionales según Especie</w:t>
      </w:r>
      <w:bookmarkEnd w:id="17"/>
    </w:p>
    <w:p w14:paraId="4FC3C685" w14:textId="78B73EAC" w:rsidR="00CA0293" w:rsidRPr="00E44325" w:rsidRDefault="00CA0293" w:rsidP="0047549D">
      <w:pPr>
        <w:spacing w:after="160"/>
        <w:ind w:firstLine="0"/>
        <w:rPr>
          <w:rFonts w:cs="Arial"/>
          <w:bCs/>
          <w:szCs w:val="24"/>
        </w:rPr>
      </w:pPr>
      <w:r w:rsidRPr="00E44325">
        <w:rPr>
          <w:rFonts w:cs="Arial"/>
          <w:bCs/>
          <w:szCs w:val="24"/>
        </w:rPr>
        <w:t xml:space="preserve">Las necesidades nutricionales de los animales varían ampliamente según la especie y su propósito productivo, ya sea para carne, leche, huevos o trabajo. Estos requerimientos se ven influenciados por varios factores, como la edad, el estado de salud, el nivel de actividad y los objetivos de producción. Por ejemplo, los terneros requieren un alto contenido de proteínas para asegurar un crecimiento rápido y saludable, mientras que las vacas lecheras necesitan un suministro constante de energía para mantener una </w:t>
      </w:r>
      <w:r w:rsidRPr="00E44325">
        <w:rPr>
          <w:rFonts w:cs="Arial"/>
          <w:bCs/>
          <w:szCs w:val="24"/>
        </w:rPr>
        <w:lastRenderedPageBreak/>
        <w:t>producción de leche óptima. Es fundamental considerar estas variaciones al formular dietas para asegurar que se cumplan todas las necesidades nutricionales específicas.</w:t>
      </w:r>
    </w:p>
    <w:p w14:paraId="7BB99B10" w14:textId="77777777" w:rsidR="007B4F60" w:rsidRDefault="007B4F60" w:rsidP="0047549D">
      <w:pPr>
        <w:pStyle w:val="Ttulo2"/>
        <w:ind w:firstLine="0"/>
        <w:rPr>
          <w:rFonts w:cs="Arial"/>
          <w:b w:val="0"/>
          <w:bCs/>
          <w:szCs w:val="24"/>
        </w:rPr>
      </w:pPr>
      <w:bookmarkStart w:id="18" w:name="_Toc180480995"/>
    </w:p>
    <w:p w14:paraId="24A3B316" w14:textId="3577C3E5" w:rsidR="00CA0293" w:rsidRPr="00E44325" w:rsidRDefault="00CA0293" w:rsidP="0047549D">
      <w:pPr>
        <w:pStyle w:val="Ttulo2"/>
        <w:ind w:firstLine="0"/>
        <w:rPr>
          <w:rFonts w:cs="Arial"/>
          <w:b w:val="0"/>
          <w:bCs/>
          <w:szCs w:val="24"/>
        </w:rPr>
      </w:pPr>
      <w:r w:rsidRPr="00E44325">
        <w:rPr>
          <w:rFonts w:cs="Arial"/>
          <w:b w:val="0"/>
          <w:bCs/>
          <w:szCs w:val="24"/>
        </w:rPr>
        <w:t>3.4 Formulación de Alimentos Balanceados</w:t>
      </w:r>
      <w:bookmarkEnd w:id="18"/>
    </w:p>
    <w:p w14:paraId="7E6B24C2" w14:textId="4BCB20ED" w:rsidR="00CA0293" w:rsidRPr="00E44325" w:rsidRDefault="00CA0293" w:rsidP="0047549D">
      <w:pPr>
        <w:spacing w:after="160"/>
        <w:ind w:firstLine="0"/>
        <w:rPr>
          <w:rFonts w:cs="Arial"/>
          <w:bCs/>
          <w:szCs w:val="24"/>
        </w:rPr>
      </w:pPr>
      <w:r w:rsidRPr="00E44325">
        <w:rPr>
          <w:rFonts w:cs="Arial"/>
          <w:bCs/>
          <w:szCs w:val="24"/>
        </w:rPr>
        <w:t>El proceso de formulación de alimentos balanceados es un enfoque sistemático para asegurar que los animales reciban todos los nutrientes necesarios para su crecimiento y salud. Este proceso incluye varias etapas críticas:</w:t>
      </w:r>
    </w:p>
    <w:p w14:paraId="23C4A60C" w14:textId="65ACE91C" w:rsidR="00E44325" w:rsidRDefault="00CA0293" w:rsidP="0047549D">
      <w:pPr>
        <w:spacing w:after="160"/>
        <w:ind w:firstLine="0"/>
        <w:rPr>
          <w:rFonts w:cs="Arial"/>
          <w:bCs/>
          <w:szCs w:val="24"/>
        </w:rPr>
      </w:pPr>
      <w:bookmarkStart w:id="19" w:name="_Toc180480996"/>
      <w:r w:rsidRPr="00E44325">
        <w:rPr>
          <w:rStyle w:val="Ttulo3Car"/>
          <w:rFonts w:ascii="Arial" w:hAnsi="Arial" w:cs="Arial"/>
          <w:color w:val="auto"/>
        </w:rPr>
        <w:t>3.4.1 Selección de ingredientes</w:t>
      </w:r>
      <w:bookmarkEnd w:id="19"/>
    </w:p>
    <w:p w14:paraId="71839F4C" w14:textId="1AD31CE3" w:rsidR="00CA0293" w:rsidRPr="00E44325" w:rsidRDefault="00CA0293" w:rsidP="0047549D">
      <w:pPr>
        <w:spacing w:after="160"/>
        <w:ind w:firstLine="0"/>
        <w:rPr>
          <w:rFonts w:cs="Arial"/>
          <w:bCs/>
          <w:szCs w:val="24"/>
        </w:rPr>
      </w:pPr>
      <w:r w:rsidRPr="00E44325">
        <w:rPr>
          <w:rFonts w:cs="Arial"/>
          <w:bCs/>
          <w:szCs w:val="24"/>
        </w:rPr>
        <w:t>Se eligen ingredientes como granos, forrajes, y suplementos vitamínicos y minerales, asegurando que la mezcla sea adecuada para las necesidades nutricionales de los animales en cuestión. Los ingredientes deben ser de alta calidad y estar libres de contaminantes.</w:t>
      </w:r>
      <w:r w:rsidR="00425036">
        <w:rPr>
          <w:rFonts w:cs="Arial"/>
          <w:bCs/>
          <w:szCs w:val="24"/>
        </w:rPr>
        <w:t xml:space="preserve"> Ver anexo 2</w:t>
      </w:r>
    </w:p>
    <w:p w14:paraId="2C65FBC2" w14:textId="77777777" w:rsidR="00E44325" w:rsidRDefault="00CA0293" w:rsidP="0047549D">
      <w:pPr>
        <w:spacing w:after="160"/>
        <w:ind w:firstLine="0"/>
        <w:rPr>
          <w:rStyle w:val="Ttulo3Car"/>
          <w:rFonts w:ascii="Arial" w:hAnsi="Arial" w:cs="Arial"/>
          <w:color w:val="auto"/>
        </w:rPr>
      </w:pPr>
      <w:bookmarkStart w:id="20" w:name="_Toc180480997"/>
      <w:r w:rsidRPr="00E44325">
        <w:rPr>
          <w:rStyle w:val="Ttulo3Car"/>
          <w:rFonts w:ascii="Arial" w:hAnsi="Arial" w:cs="Arial"/>
          <w:color w:val="auto"/>
        </w:rPr>
        <w:t>3.4.2 Procesamiento</w:t>
      </w:r>
      <w:bookmarkEnd w:id="20"/>
    </w:p>
    <w:p w14:paraId="7E8ED5A7" w14:textId="5C0AFBAD" w:rsidR="00CA0293" w:rsidRPr="00E44325" w:rsidRDefault="00CA0293" w:rsidP="0047549D">
      <w:pPr>
        <w:spacing w:after="160"/>
        <w:ind w:firstLine="0"/>
        <w:rPr>
          <w:rFonts w:cs="Arial"/>
          <w:bCs/>
          <w:szCs w:val="24"/>
        </w:rPr>
      </w:pPr>
      <w:r w:rsidRPr="00E44325">
        <w:rPr>
          <w:rFonts w:cs="Arial"/>
          <w:bCs/>
          <w:szCs w:val="24"/>
        </w:rPr>
        <w:t xml:space="preserve"> La preparación y procesamiento de los ingredientes son esenciales para mejorar la digestibilidad y garantizar una distribución adecuada de los nutrientes en las raciones. Esto puede incluir la molienda, la cocción o la fermentación, métodos que facilitan la absorción de nutrientes.</w:t>
      </w:r>
    </w:p>
    <w:p w14:paraId="01ACA048" w14:textId="77777777" w:rsidR="00E44325" w:rsidRDefault="00CA0293" w:rsidP="0047549D">
      <w:pPr>
        <w:spacing w:after="160"/>
        <w:ind w:firstLine="0"/>
        <w:rPr>
          <w:rStyle w:val="Ttulo3Car"/>
          <w:rFonts w:ascii="Arial" w:hAnsi="Arial" w:cs="Arial"/>
          <w:color w:val="auto"/>
        </w:rPr>
      </w:pPr>
      <w:bookmarkStart w:id="21" w:name="_Toc180480998"/>
      <w:r w:rsidRPr="00E44325">
        <w:rPr>
          <w:rStyle w:val="Ttulo3Car"/>
          <w:rFonts w:ascii="Arial" w:hAnsi="Arial" w:cs="Arial"/>
          <w:color w:val="auto"/>
        </w:rPr>
        <w:t>3.4.3 Evaluación de calidad</w:t>
      </w:r>
      <w:bookmarkEnd w:id="21"/>
    </w:p>
    <w:p w14:paraId="57ECD77B" w14:textId="797E69C5" w:rsidR="00CA0293" w:rsidRPr="00E44325" w:rsidRDefault="00CA0293" w:rsidP="0047549D">
      <w:pPr>
        <w:spacing w:after="160"/>
        <w:ind w:firstLine="0"/>
        <w:rPr>
          <w:rFonts w:cs="Arial"/>
          <w:bCs/>
          <w:szCs w:val="24"/>
        </w:rPr>
      </w:pPr>
      <w:r w:rsidRPr="00E44325">
        <w:rPr>
          <w:rFonts w:cs="Arial"/>
          <w:bCs/>
          <w:szCs w:val="24"/>
        </w:rPr>
        <w:t xml:space="preserve"> Los alimentos formulados deben ser sometidos a análisis para asegurar que cumplen con los niveles requeridos de nutrientes, tales como proteínas, grasas, vitaminas y minerales. Esto garantiza que las raciones son efectivas y adecuadas para los animales.</w:t>
      </w:r>
    </w:p>
    <w:p w14:paraId="4E500354" w14:textId="77777777" w:rsidR="00E44325" w:rsidRDefault="00CA0293" w:rsidP="0047549D">
      <w:pPr>
        <w:spacing w:after="160"/>
        <w:ind w:firstLine="0"/>
        <w:rPr>
          <w:rStyle w:val="Ttulo3Car"/>
          <w:rFonts w:ascii="Arial" w:hAnsi="Arial" w:cs="Arial"/>
          <w:color w:val="auto"/>
        </w:rPr>
      </w:pPr>
      <w:bookmarkStart w:id="22" w:name="_Toc180480999"/>
      <w:r w:rsidRPr="00E44325">
        <w:rPr>
          <w:rStyle w:val="Ttulo3Car"/>
          <w:rFonts w:ascii="Arial" w:hAnsi="Arial" w:cs="Arial"/>
          <w:color w:val="auto"/>
        </w:rPr>
        <w:t>3.4.4 Suplementos</w:t>
      </w:r>
      <w:bookmarkEnd w:id="22"/>
    </w:p>
    <w:p w14:paraId="68E06633" w14:textId="483903B5" w:rsidR="00CA0293" w:rsidRPr="00E44325" w:rsidRDefault="00CA0293" w:rsidP="0047549D">
      <w:pPr>
        <w:spacing w:after="160"/>
        <w:ind w:firstLine="0"/>
        <w:rPr>
          <w:rFonts w:cs="Arial"/>
          <w:bCs/>
          <w:szCs w:val="24"/>
        </w:rPr>
      </w:pPr>
      <w:r w:rsidRPr="00E44325">
        <w:rPr>
          <w:rFonts w:cs="Arial"/>
          <w:bCs/>
          <w:szCs w:val="24"/>
        </w:rPr>
        <w:t xml:space="preserve"> A veces, se añaden suplementos para cubrir posibles deficiencias nutricionales en la dieta base o para mejorar el rendimiento animal. Estos suplementos pueden incluir aminoácidos específicos, ácidos grasos o probióticos que ayudan a mejorar la salud intestinal.</w:t>
      </w:r>
    </w:p>
    <w:p w14:paraId="03BDA984" w14:textId="048E30F6" w:rsidR="00CA0293" w:rsidRPr="00E44325" w:rsidRDefault="00CA0293" w:rsidP="0047549D">
      <w:pPr>
        <w:pStyle w:val="Ttulo2"/>
        <w:ind w:firstLine="0"/>
        <w:rPr>
          <w:rFonts w:cs="Arial"/>
          <w:b w:val="0"/>
          <w:bCs/>
          <w:szCs w:val="24"/>
        </w:rPr>
      </w:pPr>
      <w:bookmarkStart w:id="23" w:name="_Toc180481000"/>
      <w:r w:rsidRPr="00E44325">
        <w:rPr>
          <w:rFonts w:cs="Arial"/>
          <w:b w:val="0"/>
          <w:bCs/>
          <w:szCs w:val="24"/>
        </w:rPr>
        <w:lastRenderedPageBreak/>
        <w:t>3.5 Impacto de la Nutrición en la Salud y Rendimiento Animal</w:t>
      </w:r>
      <w:bookmarkEnd w:id="23"/>
    </w:p>
    <w:p w14:paraId="2FAEDE05" w14:textId="72E79574" w:rsidR="00CA0293" w:rsidRPr="00E44325" w:rsidRDefault="00CA0293" w:rsidP="0047549D">
      <w:pPr>
        <w:spacing w:after="160"/>
        <w:ind w:firstLine="0"/>
        <w:rPr>
          <w:rFonts w:cs="Arial"/>
          <w:bCs/>
          <w:szCs w:val="24"/>
        </w:rPr>
      </w:pPr>
      <w:r w:rsidRPr="00E44325">
        <w:rPr>
          <w:rFonts w:cs="Arial"/>
          <w:bCs/>
          <w:szCs w:val="24"/>
        </w:rPr>
        <w:t>Una nutrición adecuada es vital para el mantenimiento de la salud general de los animales, promoviendo el crecimiento y maximizando la producción de carne, leche y huevos. La desnutrición, por otro lado, puede llevar a una serie de problemas de salud, como enfermedades metabólicas, disminución del sistema inmunológico y reducción en la productividad. Además, la sobrealimentación de ciertos nutrientes puede resultar en obesidad y otros problemas de salud relacionados. Por lo tanto, es esencial monitorear y ajustar las dietas para asegurar que los animales mantengan un peso y condición corporal adecuados.</w:t>
      </w:r>
      <w:r w:rsidR="00425036">
        <w:rPr>
          <w:rFonts w:cs="Arial"/>
          <w:bCs/>
          <w:szCs w:val="24"/>
        </w:rPr>
        <w:t xml:space="preserve"> Ver anexo 3 y 4</w:t>
      </w:r>
    </w:p>
    <w:p w14:paraId="1A7EBFA8" w14:textId="77777777" w:rsidR="007B4F60" w:rsidRDefault="007B4F60" w:rsidP="0047549D">
      <w:pPr>
        <w:pStyle w:val="Ttulo2"/>
        <w:ind w:firstLine="0"/>
        <w:rPr>
          <w:rFonts w:cs="Arial"/>
          <w:b w:val="0"/>
          <w:bCs/>
          <w:szCs w:val="24"/>
        </w:rPr>
      </w:pPr>
      <w:bookmarkStart w:id="24" w:name="_Toc180481001"/>
    </w:p>
    <w:p w14:paraId="1AFA4851" w14:textId="235352BB" w:rsidR="00CA0293" w:rsidRPr="00E44325" w:rsidRDefault="00CA0293" w:rsidP="0047549D">
      <w:pPr>
        <w:pStyle w:val="Ttulo2"/>
        <w:ind w:firstLine="0"/>
        <w:rPr>
          <w:rFonts w:cs="Arial"/>
          <w:b w:val="0"/>
          <w:bCs/>
          <w:szCs w:val="24"/>
        </w:rPr>
      </w:pPr>
      <w:r w:rsidRPr="00E44325">
        <w:rPr>
          <w:rFonts w:cs="Arial"/>
          <w:b w:val="0"/>
          <w:bCs/>
          <w:szCs w:val="24"/>
        </w:rPr>
        <w:t>3.6 Avances en Nutrición Animal y Tecnologías Emergentes</w:t>
      </w:r>
      <w:bookmarkEnd w:id="24"/>
    </w:p>
    <w:p w14:paraId="50339AA2" w14:textId="20D97E79" w:rsidR="00CA0293" w:rsidRPr="00E44325" w:rsidRDefault="00CA0293" w:rsidP="0047549D">
      <w:pPr>
        <w:spacing w:after="160"/>
        <w:ind w:firstLine="0"/>
        <w:rPr>
          <w:rFonts w:cs="Arial"/>
          <w:bCs/>
          <w:szCs w:val="24"/>
        </w:rPr>
      </w:pPr>
      <w:r w:rsidRPr="00E44325">
        <w:rPr>
          <w:rFonts w:cs="Arial"/>
          <w:bCs/>
          <w:szCs w:val="24"/>
        </w:rPr>
        <w:t>Los recientes avances en la investigación en nutrición animal han permitido el desarrollo de alimentos personalizados que se ajustan a las necesidades específicas de cada animal, teniendo en cuenta su genética, salud y el entorno. Tecnologías emergentes, como la biotecnología y la nutrición de precisión, han mejorado la eficiencia en la producción y la digestión de los alimentos, contribuyendo a prácticas más sostenibles. Estas innovaciones no solo buscan mejorar el rendimiento animal, sino también minimizar el impacto ambiental de la producción animal.</w:t>
      </w:r>
      <w:r w:rsidR="00425036">
        <w:rPr>
          <w:rFonts w:cs="Arial"/>
          <w:bCs/>
          <w:szCs w:val="24"/>
        </w:rPr>
        <w:t xml:space="preserve"> Ver anexo 5 y 6</w:t>
      </w:r>
    </w:p>
    <w:p w14:paraId="0B8B59D7" w14:textId="77777777" w:rsidR="007B4F60" w:rsidRDefault="007B4F60" w:rsidP="0047549D">
      <w:pPr>
        <w:pStyle w:val="Ttulo2"/>
        <w:ind w:firstLine="0"/>
        <w:rPr>
          <w:rFonts w:cs="Arial"/>
          <w:b w:val="0"/>
          <w:bCs/>
          <w:szCs w:val="24"/>
        </w:rPr>
      </w:pPr>
      <w:bookmarkStart w:id="25" w:name="_Toc180481002"/>
    </w:p>
    <w:p w14:paraId="66C01982" w14:textId="4E99A580" w:rsidR="00CA0293" w:rsidRPr="00E44325" w:rsidRDefault="00CA0293" w:rsidP="0047549D">
      <w:pPr>
        <w:pStyle w:val="Ttulo2"/>
        <w:ind w:firstLine="0"/>
        <w:rPr>
          <w:rFonts w:cs="Arial"/>
          <w:b w:val="0"/>
          <w:bCs/>
          <w:szCs w:val="24"/>
        </w:rPr>
      </w:pPr>
      <w:r w:rsidRPr="00E44325">
        <w:rPr>
          <w:rFonts w:cs="Arial"/>
          <w:b w:val="0"/>
          <w:bCs/>
          <w:szCs w:val="24"/>
        </w:rPr>
        <w:t>3.7 Normativas y Regulaciones</w:t>
      </w:r>
      <w:bookmarkEnd w:id="25"/>
    </w:p>
    <w:p w14:paraId="5B7E66B6" w14:textId="729F7634" w:rsidR="00846F16" w:rsidRPr="00E44325" w:rsidRDefault="00CA0293" w:rsidP="0047549D">
      <w:pPr>
        <w:spacing w:after="160"/>
        <w:ind w:firstLine="0"/>
        <w:rPr>
          <w:rFonts w:cs="Arial"/>
          <w:bCs/>
          <w:szCs w:val="24"/>
        </w:rPr>
      </w:pPr>
      <w:r w:rsidRPr="00E44325">
        <w:rPr>
          <w:rFonts w:cs="Arial"/>
          <w:bCs/>
          <w:szCs w:val="24"/>
        </w:rPr>
        <w:t>Las normativas y regulaciones en la formulación y comercialización de alimentos para animales son esenciales para garantizar la seguridad y calidad de los productos. Estas regulaciones abarcan desde la producción y manejo de los ingredientes hasta el etiquetado y la comercialización de los alimentos. El cumplimiento de estas normativas es fundamental para asegurar que los productos finales, como carne, leche y huevos, sean seguros para el consumo humano, contribuyendo a la salud pública y al bienestar de la población.</w:t>
      </w:r>
      <w:r w:rsidR="00846F16" w:rsidRPr="00E44325">
        <w:rPr>
          <w:rFonts w:cs="Arial"/>
          <w:bCs/>
          <w:szCs w:val="24"/>
        </w:rPr>
        <w:br w:type="page"/>
      </w:r>
    </w:p>
    <w:p w14:paraId="2E83FE64" w14:textId="4C553B61" w:rsidR="00517D50" w:rsidRPr="00E44325" w:rsidRDefault="00250EEE" w:rsidP="0047549D">
      <w:pPr>
        <w:pStyle w:val="Ttulo1"/>
        <w:rPr>
          <w:rFonts w:cs="Arial"/>
          <w:szCs w:val="24"/>
        </w:rPr>
      </w:pPr>
      <w:bookmarkStart w:id="26" w:name="_Toc180481003"/>
      <w:r w:rsidRPr="00E44325">
        <w:rPr>
          <w:rFonts w:cs="Arial"/>
          <w:szCs w:val="24"/>
        </w:rPr>
        <w:lastRenderedPageBreak/>
        <w:t xml:space="preserve">4 </w:t>
      </w:r>
      <w:r w:rsidR="00053218" w:rsidRPr="00E44325">
        <w:rPr>
          <w:rFonts w:cs="Arial"/>
          <w:szCs w:val="24"/>
        </w:rPr>
        <w:t>Objetivos</w:t>
      </w:r>
      <w:bookmarkEnd w:id="26"/>
      <w:r w:rsidR="0003000C" w:rsidRPr="00E44325">
        <w:rPr>
          <w:rFonts w:cs="Arial"/>
          <w:szCs w:val="24"/>
        </w:rPr>
        <w:t xml:space="preserve"> </w:t>
      </w:r>
    </w:p>
    <w:p w14:paraId="5DBF9E0F" w14:textId="77777777" w:rsidR="00846F16" w:rsidRPr="00E44325" w:rsidRDefault="00846F16" w:rsidP="0047549D">
      <w:pPr>
        <w:ind w:firstLine="0"/>
        <w:rPr>
          <w:rStyle w:val="Ttulo2Car"/>
          <w:rFonts w:cs="Arial"/>
          <w:b w:val="0"/>
          <w:szCs w:val="24"/>
          <w:u w:val="single"/>
        </w:rPr>
      </w:pPr>
      <w:bookmarkStart w:id="27" w:name="_Toc174457872"/>
    </w:p>
    <w:p w14:paraId="65E0C192" w14:textId="342C5572" w:rsidR="00DE5ECA" w:rsidRPr="00E44325" w:rsidRDefault="00250EEE" w:rsidP="0047549D">
      <w:pPr>
        <w:pStyle w:val="Ttulo2"/>
        <w:rPr>
          <w:rFonts w:cs="Arial"/>
          <w:szCs w:val="24"/>
        </w:rPr>
      </w:pPr>
      <w:bookmarkStart w:id="28" w:name="_Toc180481004"/>
      <w:r w:rsidRPr="00E44325">
        <w:rPr>
          <w:rStyle w:val="Ttulo2Car"/>
          <w:rFonts w:cs="Arial"/>
          <w:bCs/>
          <w:szCs w:val="24"/>
        </w:rPr>
        <w:t>4.1</w:t>
      </w:r>
      <w:r w:rsidRPr="00E44325">
        <w:rPr>
          <w:rStyle w:val="Ttulo2Car"/>
          <w:rFonts w:cs="Arial"/>
          <w:b/>
          <w:szCs w:val="24"/>
        </w:rPr>
        <w:t xml:space="preserve"> </w:t>
      </w:r>
      <w:r w:rsidR="004D40DD" w:rsidRPr="00E44325">
        <w:rPr>
          <w:rStyle w:val="Ttulo2Car"/>
          <w:rFonts w:cs="Arial"/>
          <w:szCs w:val="24"/>
        </w:rPr>
        <w:t>Objetivo General</w:t>
      </w:r>
      <w:bookmarkEnd w:id="27"/>
      <w:bookmarkEnd w:id="28"/>
    </w:p>
    <w:p w14:paraId="1B1F9E9C" w14:textId="5D08A533" w:rsidR="00846F16" w:rsidRPr="00E44325" w:rsidRDefault="00AC056B" w:rsidP="0047549D">
      <w:pPr>
        <w:pStyle w:val="Prrafodelista"/>
        <w:numPr>
          <w:ilvl w:val="0"/>
          <w:numId w:val="8"/>
        </w:numPr>
        <w:spacing w:after="160"/>
        <w:rPr>
          <w:rFonts w:cs="Arial"/>
          <w:szCs w:val="24"/>
          <w:lang w:val="es-MX"/>
        </w:rPr>
      </w:pPr>
      <w:r w:rsidRPr="00E44325">
        <w:rPr>
          <w:rFonts w:cs="Arial"/>
          <w:szCs w:val="24"/>
          <w:lang w:val="es-MX"/>
        </w:rPr>
        <w:t>Desarrollar dietas balanceadas para la aplicación en complementos alimenticios que aumenten la salud y el desempeño de los animales de la granja.</w:t>
      </w:r>
      <w:bookmarkStart w:id="29" w:name="_Toc174457873"/>
    </w:p>
    <w:p w14:paraId="27149580" w14:textId="77777777" w:rsidR="00846F16" w:rsidRPr="00E44325" w:rsidRDefault="00846F16" w:rsidP="0047549D">
      <w:pPr>
        <w:pStyle w:val="Ttulo2"/>
        <w:rPr>
          <w:rFonts w:cs="Arial"/>
          <w:color w:val="000000" w:themeColor="text1"/>
          <w:szCs w:val="24"/>
        </w:rPr>
      </w:pPr>
    </w:p>
    <w:p w14:paraId="0C5D4108" w14:textId="52A6FAB3" w:rsidR="004D40DD" w:rsidRPr="00E44325" w:rsidRDefault="00250EEE" w:rsidP="0047549D">
      <w:pPr>
        <w:pStyle w:val="Ttulo2"/>
        <w:rPr>
          <w:rFonts w:cs="Arial"/>
          <w:szCs w:val="24"/>
        </w:rPr>
      </w:pPr>
      <w:bookmarkStart w:id="30" w:name="_Toc180481005"/>
      <w:r w:rsidRPr="00157D4A">
        <w:rPr>
          <w:rStyle w:val="Ttulo2Car"/>
          <w:rFonts w:cs="Arial"/>
          <w:bCs/>
          <w:szCs w:val="24"/>
        </w:rPr>
        <w:t>4.2</w:t>
      </w:r>
      <w:r w:rsidRPr="00E44325">
        <w:rPr>
          <w:rStyle w:val="Ttulo2Car"/>
          <w:rFonts w:cs="Arial"/>
          <w:b/>
          <w:szCs w:val="24"/>
        </w:rPr>
        <w:t xml:space="preserve"> </w:t>
      </w:r>
      <w:r w:rsidR="004D40DD" w:rsidRPr="00E44325">
        <w:rPr>
          <w:rStyle w:val="Ttulo2Car"/>
          <w:rFonts w:cs="Arial"/>
          <w:szCs w:val="24"/>
        </w:rPr>
        <w:t>Objetivos Específicos</w:t>
      </w:r>
      <w:bookmarkEnd w:id="29"/>
      <w:bookmarkEnd w:id="30"/>
      <w:r w:rsidR="004D40DD" w:rsidRPr="00E44325">
        <w:rPr>
          <w:rFonts w:cs="Arial"/>
          <w:szCs w:val="24"/>
        </w:rPr>
        <w:t xml:space="preserve"> </w:t>
      </w:r>
    </w:p>
    <w:p w14:paraId="2FFAF790" w14:textId="77777777" w:rsidR="00AC056B" w:rsidRPr="00E44325" w:rsidRDefault="00AC056B" w:rsidP="0047549D">
      <w:pPr>
        <w:pStyle w:val="Prrafodelista"/>
        <w:numPr>
          <w:ilvl w:val="0"/>
          <w:numId w:val="7"/>
        </w:numPr>
        <w:spacing w:after="160"/>
        <w:rPr>
          <w:rFonts w:cs="Arial"/>
          <w:szCs w:val="24"/>
          <w:lang w:val="es-MX"/>
        </w:rPr>
      </w:pPr>
      <w:r w:rsidRPr="00E44325">
        <w:rPr>
          <w:rFonts w:cs="Arial"/>
          <w:szCs w:val="24"/>
          <w:lang w:val="es-MX"/>
        </w:rPr>
        <w:t>Investigar las necesidades nutricionales específicas de diferentes especies de animales de granja en diversas etapas de su vida.</w:t>
      </w:r>
    </w:p>
    <w:p w14:paraId="49F80A95" w14:textId="77777777" w:rsidR="00AC056B" w:rsidRPr="00E44325" w:rsidRDefault="00AC056B" w:rsidP="0047549D">
      <w:pPr>
        <w:pStyle w:val="Prrafodelista"/>
        <w:numPr>
          <w:ilvl w:val="0"/>
          <w:numId w:val="7"/>
        </w:numPr>
        <w:spacing w:after="160"/>
        <w:rPr>
          <w:rFonts w:cs="Arial"/>
          <w:szCs w:val="24"/>
          <w:lang w:val="es-MX"/>
        </w:rPr>
      </w:pPr>
      <w:r w:rsidRPr="00E44325">
        <w:rPr>
          <w:rFonts w:cs="Arial"/>
          <w:szCs w:val="24"/>
          <w:lang w:val="es-MX"/>
        </w:rPr>
        <w:t>Evaluar el uso de diversos suplementos alimenticios para mejorar la salud y el rendimiento de los animales, incluyendo vitaminas, minerales, probióticos, y enzimas.</w:t>
      </w:r>
    </w:p>
    <w:p w14:paraId="4BBAC39B" w14:textId="77777777" w:rsidR="00AC056B" w:rsidRPr="00E44325" w:rsidRDefault="00AC056B" w:rsidP="0047549D">
      <w:pPr>
        <w:pStyle w:val="Prrafodelista"/>
        <w:numPr>
          <w:ilvl w:val="0"/>
          <w:numId w:val="7"/>
        </w:numPr>
        <w:spacing w:after="160"/>
        <w:rPr>
          <w:rFonts w:cs="Arial"/>
          <w:szCs w:val="24"/>
          <w:lang w:val="es-MX"/>
        </w:rPr>
      </w:pPr>
      <w:r w:rsidRPr="00E44325">
        <w:rPr>
          <w:rFonts w:cs="Arial"/>
          <w:szCs w:val="24"/>
          <w:lang w:val="es-MX"/>
        </w:rPr>
        <w:t xml:space="preserve"> Implementar programas de capacitación para agricultores y trabajadores de granjas sobre la importancia de la nutrición animal.</w:t>
      </w:r>
    </w:p>
    <w:p w14:paraId="26E7BA91" w14:textId="77777777" w:rsidR="008E7C69" w:rsidRPr="00E44325" w:rsidRDefault="008E7C69" w:rsidP="0047549D">
      <w:pPr>
        <w:ind w:firstLine="0"/>
        <w:rPr>
          <w:rFonts w:cs="Arial"/>
          <w:b/>
          <w:szCs w:val="24"/>
          <w:lang w:val="es-MX"/>
        </w:rPr>
      </w:pPr>
    </w:p>
    <w:p w14:paraId="7A3F9D6C" w14:textId="77777777" w:rsidR="008E7C69" w:rsidRPr="00E44325" w:rsidRDefault="008E7C69" w:rsidP="0047549D">
      <w:pPr>
        <w:ind w:firstLine="0"/>
        <w:rPr>
          <w:rFonts w:cs="Arial"/>
          <w:b/>
          <w:szCs w:val="24"/>
          <w:lang w:val="es-MX"/>
        </w:rPr>
      </w:pPr>
    </w:p>
    <w:p w14:paraId="5DAFC7E7" w14:textId="77777777" w:rsidR="008E7C69" w:rsidRPr="00E44325" w:rsidRDefault="008E7C69" w:rsidP="0047549D">
      <w:pPr>
        <w:ind w:firstLine="0"/>
        <w:rPr>
          <w:rFonts w:cs="Arial"/>
          <w:b/>
          <w:szCs w:val="24"/>
          <w:lang w:val="es-MX"/>
        </w:rPr>
      </w:pPr>
    </w:p>
    <w:p w14:paraId="4507CA0D" w14:textId="67AED95D" w:rsidR="008E7C69" w:rsidRPr="00E44325" w:rsidRDefault="008E7C69" w:rsidP="0047549D">
      <w:pPr>
        <w:ind w:firstLine="0"/>
        <w:rPr>
          <w:rFonts w:cs="Arial"/>
          <w:b/>
          <w:szCs w:val="24"/>
          <w:lang w:val="es-MX"/>
        </w:rPr>
      </w:pPr>
    </w:p>
    <w:p w14:paraId="39D5A3A5" w14:textId="53F3C922" w:rsidR="00E44325" w:rsidRPr="00E44325" w:rsidRDefault="00E44325" w:rsidP="0047549D">
      <w:pPr>
        <w:ind w:firstLine="0"/>
        <w:rPr>
          <w:rFonts w:cs="Arial"/>
          <w:b/>
          <w:szCs w:val="24"/>
          <w:lang w:val="es-MX"/>
        </w:rPr>
      </w:pPr>
    </w:p>
    <w:p w14:paraId="4A77EF2C" w14:textId="2C20D203" w:rsidR="00E44325" w:rsidRPr="00E44325" w:rsidRDefault="00E44325" w:rsidP="0047549D">
      <w:pPr>
        <w:ind w:firstLine="0"/>
        <w:rPr>
          <w:rFonts w:cs="Arial"/>
          <w:b/>
          <w:szCs w:val="24"/>
          <w:lang w:val="es-MX"/>
        </w:rPr>
      </w:pPr>
    </w:p>
    <w:p w14:paraId="02258FF7" w14:textId="1A441279" w:rsidR="00E44325" w:rsidRPr="00E44325" w:rsidRDefault="00E44325" w:rsidP="0047549D">
      <w:pPr>
        <w:ind w:firstLine="0"/>
        <w:rPr>
          <w:rFonts w:cs="Arial"/>
          <w:b/>
          <w:szCs w:val="24"/>
          <w:lang w:val="es-MX"/>
        </w:rPr>
      </w:pPr>
    </w:p>
    <w:p w14:paraId="408563EE" w14:textId="6DB69CEE" w:rsidR="00E44325" w:rsidRPr="00E44325" w:rsidRDefault="00E44325" w:rsidP="0047549D">
      <w:pPr>
        <w:ind w:firstLine="0"/>
        <w:rPr>
          <w:rFonts w:cs="Arial"/>
          <w:b/>
          <w:szCs w:val="24"/>
          <w:lang w:val="es-MX"/>
        </w:rPr>
      </w:pPr>
    </w:p>
    <w:p w14:paraId="11AF5B76" w14:textId="51C733CA" w:rsidR="00E44325" w:rsidRPr="00E44325" w:rsidRDefault="00E44325" w:rsidP="0047549D">
      <w:pPr>
        <w:ind w:firstLine="0"/>
        <w:rPr>
          <w:rFonts w:cs="Arial"/>
          <w:b/>
          <w:szCs w:val="24"/>
          <w:lang w:val="es-MX"/>
        </w:rPr>
      </w:pPr>
    </w:p>
    <w:p w14:paraId="621A9D4E" w14:textId="3710BA96" w:rsidR="00E44325" w:rsidRPr="00E44325" w:rsidRDefault="00E44325" w:rsidP="0047549D">
      <w:pPr>
        <w:ind w:firstLine="0"/>
        <w:rPr>
          <w:rFonts w:cs="Arial"/>
          <w:b/>
          <w:szCs w:val="24"/>
          <w:lang w:val="es-MX"/>
        </w:rPr>
      </w:pPr>
    </w:p>
    <w:p w14:paraId="17D2D553" w14:textId="78A2053B" w:rsidR="00E44325" w:rsidRPr="00E44325" w:rsidRDefault="00E44325" w:rsidP="0047549D">
      <w:pPr>
        <w:ind w:firstLine="0"/>
        <w:rPr>
          <w:rFonts w:cs="Arial"/>
          <w:b/>
          <w:szCs w:val="24"/>
          <w:lang w:val="es-MX"/>
        </w:rPr>
      </w:pPr>
    </w:p>
    <w:p w14:paraId="7AAF9467" w14:textId="0D8091CD" w:rsidR="00E44325" w:rsidRPr="00E44325" w:rsidRDefault="00E44325" w:rsidP="0047549D">
      <w:pPr>
        <w:ind w:firstLine="0"/>
        <w:rPr>
          <w:rFonts w:cs="Arial"/>
          <w:b/>
          <w:szCs w:val="24"/>
          <w:lang w:val="es-MX"/>
        </w:rPr>
      </w:pPr>
    </w:p>
    <w:p w14:paraId="1866253D" w14:textId="1DBE043C" w:rsidR="00E44325" w:rsidRDefault="00E44325" w:rsidP="0047549D">
      <w:pPr>
        <w:ind w:firstLine="0"/>
        <w:rPr>
          <w:rFonts w:cs="Arial"/>
          <w:b/>
          <w:szCs w:val="24"/>
          <w:lang w:val="es-MX"/>
        </w:rPr>
      </w:pPr>
    </w:p>
    <w:p w14:paraId="1DB546D8" w14:textId="361400CF" w:rsidR="00E44325" w:rsidRDefault="00E44325" w:rsidP="0047549D">
      <w:pPr>
        <w:ind w:firstLine="0"/>
        <w:rPr>
          <w:rFonts w:cs="Arial"/>
          <w:b/>
          <w:szCs w:val="24"/>
          <w:lang w:val="es-MX"/>
        </w:rPr>
      </w:pPr>
    </w:p>
    <w:p w14:paraId="386FCC28" w14:textId="59F7479E" w:rsidR="00E44325" w:rsidRPr="00E44325" w:rsidRDefault="00E44325" w:rsidP="0047549D">
      <w:pPr>
        <w:ind w:firstLine="0"/>
        <w:rPr>
          <w:rFonts w:cs="Arial"/>
          <w:b/>
          <w:szCs w:val="24"/>
          <w:lang w:val="es-MX"/>
        </w:rPr>
      </w:pPr>
      <w:r>
        <w:rPr>
          <w:rFonts w:cs="Arial"/>
          <w:b/>
          <w:szCs w:val="24"/>
          <w:lang w:val="es-MX"/>
        </w:rPr>
        <w:t xml:space="preserve"> </w:t>
      </w:r>
      <w:r w:rsidR="000614DB">
        <w:rPr>
          <w:rFonts w:cs="Arial"/>
          <w:b/>
          <w:szCs w:val="24"/>
          <w:lang w:val="es-MX"/>
        </w:rPr>
        <w:t xml:space="preserve"> </w:t>
      </w:r>
    </w:p>
    <w:p w14:paraId="3EA26A9A" w14:textId="77777777" w:rsidR="00E44325" w:rsidRPr="00E44325" w:rsidRDefault="00E44325" w:rsidP="0047549D">
      <w:pPr>
        <w:ind w:firstLine="0"/>
        <w:rPr>
          <w:rFonts w:cs="Arial"/>
          <w:b/>
          <w:szCs w:val="24"/>
          <w:lang w:val="es-MX"/>
        </w:rPr>
      </w:pPr>
    </w:p>
    <w:p w14:paraId="41C94C91" w14:textId="7CF8CB5C" w:rsidR="00AC056B" w:rsidRPr="00E44325" w:rsidRDefault="007B4F60" w:rsidP="0047549D">
      <w:pPr>
        <w:ind w:firstLine="0"/>
        <w:rPr>
          <w:rFonts w:cs="Arial"/>
          <w:b/>
          <w:szCs w:val="24"/>
          <w:lang w:val="es-MX"/>
        </w:rPr>
      </w:pPr>
      <w:bookmarkStart w:id="31" w:name="_Toc180481006"/>
      <w:r>
        <w:rPr>
          <w:rStyle w:val="Ttulo1Car"/>
          <w:rFonts w:cs="Arial"/>
          <w:szCs w:val="24"/>
        </w:rPr>
        <w:lastRenderedPageBreak/>
        <w:t>5</w:t>
      </w:r>
      <w:r w:rsidR="00053218" w:rsidRPr="00E44325">
        <w:rPr>
          <w:rStyle w:val="Ttulo1Car"/>
          <w:rFonts w:cs="Arial"/>
          <w:szCs w:val="24"/>
        </w:rPr>
        <w:t xml:space="preserve"> </w:t>
      </w:r>
      <w:r w:rsidR="007F4243" w:rsidRPr="00E44325">
        <w:rPr>
          <w:rStyle w:val="Ttulo1Car"/>
          <w:rFonts w:cs="Arial"/>
          <w:szCs w:val="24"/>
        </w:rPr>
        <w:t>Conclusiones</w:t>
      </w:r>
      <w:bookmarkEnd w:id="31"/>
      <w:r w:rsidR="00053218" w:rsidRPr="00E44325">
        <w:rPr>
          <w:rFonts w:cs="Arial"/>
          <w:b/>
          <w:szCs w:val="24"/>
        </w:rPr>
        <w:t xml:space="preserve"> </w:t>
      </w:r>
    </w:p>
    <w:p w14:paraId="32962D52" w14:textId="77777777" w:rsidR="008455E9" w:rsidRPr="0047549D" w:rsidRDefault="008455E9" w:rsidP="0047549D">
      <w:pPr>
        <w:ind w:firstLine="0"/>
        <w:rPr>
          <w:rFonts w:cs="Arial"/>
          <w:szCs w:val="24"/>
          <w:lang w:eastAsia="es-CR"/>
        </w:rPr>
      </w:pPr>
      <w:r w:rsidRPr="0047549D">
        <w:rPr>
          <w:rFonts w:cs="Arial"/>
          <w:szCs w:val="24"/>
          <w:lang w:eastAsia="es-CR"/>
        </w:rPr>
        <w:t>La adecuada nutrición de los animales de granja es fundamental para garantizar su bienestar y maximizar su productividad. Proporcionar dietas equilibradas que cubran las necesidades nutricionales de cada especie permite mejorar significativamente su salud, reducir la incidencia de enfermedades y, por ende, minimizar la dependencia de tratamientos veterinarios. Esto no solo tiene beneficios para los animales, sino también para los productores, quienes ven un aumento en la producción de carne, leche y otros productos derivados.</w:t>
      </w:r>
    </w:p>
    <w:p w14:paraId="6F9E79A3" w14:textId="77777777" w:rsidR="007B4F60" w:rsidRDefault="007B4F60" w:rsidP="0047549D">
      <w:pPr>
        <w:ind w:firstLine="0"/>
        <w:rPr>
          <w:rFonts w:cs="Arial"/>
          <w:szCs w:val="24"/>
          <w:lang w:eastAsia="es-CR"/>
        </w:rPr>
      </w:pPr>
    </w:p>
    <w:p w14:paraId="46557E47" w14:textId="77777777" w:rsidR="008455E9" w:rsidRPr="00E44325" w:rsidRDefault="008455E9" w:rsidP="0047549D">
      <w:pPr>
        <w:ind w:firstLine="0"/>
        <w:rPr>
          <w:rFonts w:cs="Arial"/>
          <w:szCs w:val="24"/>
          <w:lang w:eastAsia="es-CR"/>
        </w:rPr>
      </w:pPr>
      <w:r w:rsidRPr="00E44325">
        <w:rPr>
          <w:rFonts w:cs="Arial"/>
          <w:szCs w:val="24"/>
          <w:lang w:eastAsia="es-CR"/>
        </w:rPr>
        <w:t>Además, la correcta formulación de dietas contribuye a una mayor eficiencia en el uso de los recursos naturales. Evitar la sobrealimentación y la subalimentación no solo optimiza el rendimiento de los animales, sino que también reduce el desperdicio de alimentos y la presión sobre el medio ambiente. Al gestionar mejor los recursos, como el agua y la tierra, se promueve un modelo más sostenible de producción agropecuaria, minimizando el impacto ambiental de las granjas.</w:t>
      </w:r>
    </w:p>
    <w:p w14:paraId="2DAD4DBD" w14:textId="77777777" w:rsidR="007B4F60" w:rsidRDefault="007B4F60" w:rsidP="0047549D">
      <w:pPr>
        <w:ind w:firstLine="0"/>
        <w:rPr>
          <w:rFonts w:cs="Arial"/>
          <w:szCs w:val="24"/>
          <w:lang w:eastAsia="es-CR"/>
        </w:rPr>
      </w:pPr>
    </w:p>
    <w:p w14:paraId="58DA3B50" w14:textId="00295998" w:rsidR="008455E9" w:rsidRDefault="008455E9" w:rsidP="0047549D">
      <w:pPr>
        <w:ind w:firstLine="0"/>
        <w:rPr>
          <w:rFonts w:cs="Arial"/>
          <w:szCs w:val="24"/>
          <w:lang w:eastAsia="es-CR"/>
        </w:rPr>
      </w:pPr>
      <w:r w:rsidRPr="00E44325">
        <w:rPr>
          <w:rFonts w:cs="Arial"/>
          <w:szCs w:val="24"/>
          <w:lang w:eastAsia="es-CR"/>
        </w:rPr>
        <w:t>La capacitación y educación de los agricultores es clave para que puedan implementar estas prácticas de forma efectiva. La formación en nutrición animal no solo les permite mejorar la gestión de sus recursos, sino también aplicar técnicas que favorezcan tanto la salud de los animales como la rentabilidad de sus granjas. Esta combinación de conocimiento y tecnología impulsa una producción más eficiente y consciente, generando beneficios económicos a largo plazo.</w:t>
      </w:r>
    </w:p>
    <w:p w14:paraId="4D5ED756" w14:textId="4A77E425" w:rsidR="0047549D" w:rsidRDefault="0047549D">
      <w:pPr>
        <w:spacing w:after="160" w:line="259" w:lineRule="auto"/>
        <w:ind w:firstLine="0"/>
        <w:jc w:val="left"/>
        <w:rPr>
          <w:rFonts w:cs="Arial"/>
          <w:szCs w:val="24"/>
          <w:lang w:eastAsia="es-CR"/>
        </w:rPr>
      </w:pPr>
      <w:r>
        <w:rPr>
          <w:rFonts w:cs="Arial"/>
          <w:szCs w:val="24"/>
          <w:lang w:eastAsia="es-CR"/>
        </w:rPr>
        <w:br w:type="page"/>
      </w:r>
    </w:p>
    <w:p w14:paraId="747848DD" w14:textId="454C0B47" w:rsidR="0047549D" w:rsidRDefault="00425036" w:rsidP="00F93AAF">
      <w:pPr>
        <w:pStyle w:val="Ttulo1"/>
        <w:rPr>
          <w:lang w:eastAsia="es-CR"/>
        </w:rPr>
      </w:pPr>
      <w:bookmarkStart w:id="32" w:name="_Toc180481007"/>
      <w:r>
        <w:rPr>
          <w:lang w:eastAsia="es-CR"/>
        </w:rPr>
        <w:lastRenderedPageBreak/>
        <w:t>6</w:t>
      </w:r>
      <w:r w:rsidR="0047549D" w:rsidRPr="0047549D">
        <w:rPr>
          <w:lang w:eastAsia="es-CR"/>
        </w:rPr>
        <w:t xml:space="preserve"> Recomendaciones</w:t>
      </w:r>
      <w:bookmarkEnd w:id="32"/>
    </w:p>
    <w:p w14:paraId="582CB286" w14:textId="13D3C6A6" w:rsidR="00BE1157" w:rsidRPr="007B4F60" w:rsidRDefault="00BE1157" w:rsidP="007B4F60">
      <w:pPr>
        <w:ind w:firstLine="0"/>
        <w:rPr>
          <w:rFonts w:cs="Arial"/>
          <w:szCs w:val="24"/>
          <w:lang w:eastAsia="es-CR"/>
        </w:rPr>
      </w:pPr>
      <w:r w:rsidRPr="00BE1157">
        <w:rPr>
          <w:rFonts w:cs="Arial"/>
          <w:szCs w:val="24"/>
          <w:lang w:eastAsia="es-CR"/>
        </w:rPr>
        <w:t>Es esencial que se mantenga un programa de formación</w:t>
      </w:r>
      <w:r w:rsidR="007B4F60">
        <w:rPr>
          <w:rFonts w:cs="Arial"/>
          <w:szCs w:val="24"/>
          <w:lang w:eastAsia="es-CR"/>
        </w:rPr>
        <w:t xml:space="preserve"> continua para los productores, ya que e</w:t>
      </w:r>
      <w:r w:rsidRPr="00BE1157">
        <w:rPr>
          <w:rFonts w:cs="Arial"/>
          <w:szCs w:val="24"/>
          <w:lang w:eastAsia="es-CR"/>
        </w:rPr>
        <w:t>sto les permitirá actualizarse con los últimos avances en nutrición animal, prácticas sostenibles y el uso eficiente de recursos. La educación debe incluir tanto capacitaciones presenciales como acceso a materiales didácticos digitales que faciliten la comprensión y aplicación de los conceptos.</w:t>
      </w:r>
    </w:p>
    <w:p w14:paraId="31A4B1C5" w14:textId="77777777" w:rsidR="007B4F60" w:rsidRDefault="007B4F60" w:rsidP="007B4F60">
      <w:pPr>
        <w:ind w:firstLine="0"/>
        <w:rPr>
          <w:rFonts w:cs="Arial"/>
          <w:szCs w:val="24"/>
          <w:lang w:eastAsia="es-CR"/>
        </w:rPr>
      </w:pPr>
    </w:p>
    <w:p w14:paraId="45C99406" w14:textId="5AA39F71" w:rsidR="00BE1157" w:rsidRPr="00BE1157" w:rsidRDefault="00BE1157" w:rsidP="007B4F60">
      <w:pPr>
        <w:ind w:firstLine="0"/>
        <w:rPr>
          <w:rFonts w:cs="Arial"/>
          <w:szCs w:val="24"/>
          <w:lang w:eastAsia="es-CR"/>
        </w:rPr>
      </w:pPr>
      <w:r w:rsidRPr="00BE1157">
        <w:rPr>
          <w:rFonts w:cs="Arial"/>
          <w:szCs w:val="24"/>
          <w:lang w:eastAsia="es-CR"/>
        </w:rPr>
        <w:t>Es recomendable establecer un sistema de seguimiento y evaluación constante en las granjas que implementan las dietas formuladas, esto permitirá identificar a tiempo posibles ajustes necesarios, optimizar las estrategias nutricionales y garantizar la sostenibilidad del proyecto a largo plazo.</w:t>
      </w:r>
    </w:p>
    <w:p w14:paraId="16449328" w14:textId="77777777" w:rsidR="007B4F60" w:rsidRDefault="007B4F60" w:rsidP="007B4F60">
      <w:pPr>
        <w:ind w:firstLine="0"/>
        <w:rPr>
          <w:rFonts w:cs="Arial"/>
          <w:szCs w:val="24"/>
          <w:lang w:eastAsia="es-CR"/>
        </w:rPr>
      </w:pPr>
    </w:p>
    <w:p w14:paraId="61407FBF" w14:textId="7A51A710" w:rsidR="00BE1157" w:rsidRPr="00BE1157" w:rsidRDefault="00BE1157" w:rsidP="007B4F60">
      <w:pPr>
        <w:ind w:firstLine="0"/>
        <w:rPr>
          <w:rFonts w:cs="Arial"/>
          <w:szCs w:val="24"/>
          <w:lang w:eastAsia="es-CR"/>
        </w:rPr>
      </w:pPr>
      <w:r w:rsidRPr="00BE1157">
        <w:rPr>
          <w:rFonts w:cs="Arial"/>
          <w:szCs w:val="24"/>
          <w:lang w:eastAsia="es-CR"/>
        </w:rPr>
        <w:t>Para asegurar la actualización y mejora de las dietas y métodos propuestos, es importante fomentar alianzas con universidades, centros de investigación y expertos en nutrición animal, la colaboración puede incluir ensayos de campo, estudios sobre el impacto ambiental de las prácticas adoptadas y el desarrollo de nuevas tecnologías aplicadas a la nutrición.</w:t>
      </w:r>
    </w:p>
    <w:p w14:paraId="5FCE2F09" w14:textId="77777777" w:rsidR="007B4F60" w:rsidRDefault="007B4F60" w:rsidP="007B4F60">
      <w:pPr>
        <w:ind w:firstLine="0"/>
        <w:rPr>
          <w:rFonts w:cs="Arial"/>
          <w:szCs w:val="24"/>
          <w:lang w:eastAsia="es-CR"/>
        </w:rPr>
      </w:pPr>
    </w:p>
    <w:p w14:paraId="1EE306D7" w14:textId="2447972B" w:rsidR="00BE1157" w:rsidRPr="00BE1157" w:rsidRDefault="00BE1157" w:rsidP="007B4F60">
      <w:pPr>
        <w:ind w:firstLine="0"/>
        <w:rPr>
          <w:rFonts w:cs="Arial"/>
          <w:szCs w:val="24"/>
          <w:lang w:eastAsia="es-CR"/>
        </w:rPr>
      </w:pPr>
      <w:r w:rsidRPr="00BE1157">
        <w:rPr>
          <w:rFonts w:cs="Arial"/>
          <w:szCs w:val="24"/>
          <w:lang w:eastAsia="es-CR"/>
        </w:rPr>
        <w:t>Dado que las condiciones de cada granja varían, es importante que las recomendaciones y dietas propuestas puedan ajustarse a diferentes contextos, tamaños de producción y recursos disponibles. Esto implica desarrollar guías flexibles que consideren la diversidad de situaciones, desde pequeños productores hasta operaciones más industriales.</w:t>
      </w:r>
    </w:p>
    <w:p w14:paraId="2BC45015" w14:textId="2E7CE224" w:rsidR="00451CA9" w:rsidRPr="00F93AAF" w:rsidRDefault="0047549D" w:rsidP="00F93AAF">
      <w:pPr>
        <w:pStyle w:val="Ttulo1"/>
        <w:rPr>
          <w:rStyle w:val="Ttulo1Car"/>
          <w:rFonts w:eastAsiaTheme="minorHAnsi" w:cs="Arial"/>
          <w:b/>
          <w:bCs/>
          <w:szCs w:val="24"/>
          <w:lang w:eastAsia="es-CR"/>
        </w:rPr>
      </w:pPr>
      <w:r>
        <w:rPr>
          <w:lang w:eastAsia="es-CR"/>
        </w:rPr>
        <w:br w:type="page"/>
      </w:r>
      <w:bookmarkStart w:id="33" w:name="_Toc180481008"/>
      <w:r w:rsidR="00425036">
        <w:rPr>
          <w:lang w:eastAsia="es-CR"/>
        </w:rPr>
        <w:lastRenderedPageBreak/>
        <w:t>7</w:t>
      </w:r>
      <w:r w:rsidRPr="00F93AAF">
        <w:rPr>
          <w:b w:val="0"/>
          <w:bCs/>
          <w:lang w:eastAsia="es-CR"/>
        </w:rPr>
        <w:t xml:space="preserve"> </w:t>
      </w:r>
      <w:r w:rsidR="00695096" w:rsidRPr="00F93AAF">
        <w:rPr>
          <w:rStyle w:val="Ttulo1Car"/>
          <w:rFonts w:cs="Arial"/>
          <w:b/>
          <w:bCs/>
          <w:szCs w:val="24"/>
        </w:rPr>
        <w:t xml:space="preserve">Referencias </w:t>
      </w:r>
      <w:r w:rsidR="007F4243" w:rsidRPr="00F93AAF">
        <w:rPr>
          <w:rStyle w:val="Ttulo1Car"/>
          <w:rFonts w:cs="Arial"/>
          <w:b/>
          <w:bCs/>
          <w:szCs w:val="24"/>
        </w:rPr>
        <w:t>bibliográficas</w:t>
      </w:r>
      <w:bookmarkEnd w:id="33"/>
    </w:p>
    <w:sdt>
      <w:sdtPr>
        <w:rPr>
          <w:rFonts w:ascii="Arial" w:hAnsi="Arial" w:cs="Arial"/>
          <w:sz w:val="24"/>
          <w:szCs w:val="24"/>
        </w:rPr>
        <w:id w:val="-573587230"/>
        <w:bibliography/>
      </w:sdtPr>
      <w:sdtEndPr/>
      <w:sdtContent>
        <w:p w14:paraId="77F62B35"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sz w:val="24"/>
              <w:szCs w:val="24"/>
            </w:rPr>
            <w:fldChar w:fldCharType="begin"/>
          </w:r>
          <w:r w:rsidRPr="00E44325">
            <w:rPr>
              <w:rFonts w:ascii="Arial" w:hAnsi="Arial" w:cs="Arial"/>
              <w:sz w:val="24"/>
              <w:szCs w:val="24"/>
            </w:rPr>
            <w:instrText>BIBLIOGRAPHY</w:instrText>
          </w:r>
          <w:r w:rsidRPr="00E44325">
            <w:rPr>
              <w:rFonts w:ascii="Arial" w:hAnsi="Arial" w:cs="Arial"/>
              <w:sz w:val="24"/>
              <w:szCs w:val="24"/>
            </w:rPr>
            <w:fldChar w:fldCharType="separate"/>
          </w:r>
          <w:r w:rsidRPr="00E44325">
            <w:rPr>
              <w:rFonts w:ascii="Arial" w:hAnsi="Arial" w:cs="Arial"/>
              <w:noProof/>
              <w:sz w:val="24"/>
              <w:szCs w:val="24"/>
              <w:lang w:val="es-ES"/>
            </w:rPr>
            <w:t xml:space="preserve">Agrobanco. (2013). </w:t>
          </w:r>
          <w:r w:rsidRPr="00E44325">
            <w:rPr>
              <w:rFonts w:ascii="Arial" w:hAnsi="Arial" w:cs="Arial"/>
              <w:i/>
              <w:iCs/>
              <w:noProof/>
              <w:sz w:val="24"/>
              <w:szCs w:val="24"/>
              <w:lang w:val="es-ES"/>
            </w:rPr>
            <w:t>“FORMULACIÓN DE ALIMENTOS BALANCEADOS PARA ENGORDE DE GANADO VACUNO”.</w:t>
          </w:r>
          <w:r w:rsidRPr="00E44325">
            <w:rPr>
              <w:rFonts w:ascii="Arial" w:hAnsi="Arial" w:cs="Arial"/>
              <w:noProof/>
              <w:sz w:val="24"/>
              <w:szCs w:val="24"/>
              <w:lang w:val="es-ES"/>
            </w:rPr>
            <w:t xml:space="preserve"> [Archivo PDF]: https://www.agrobanco.com.pe/data/uploads/ctecnica/018-i-ganado.pdf</w:t>
          </w:r>
        </w:p>
        <w:p w14:paraId="39E485D1"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Agronet. (2009). </w:t>
          </w:r>
          <w:r w:rsidRPr="00E44325">
            <w:rPr>
              <w:rFonts w:ascii="Arial" w:hAnsi="Arial" w:cs="Arial"/>
              <w:i/>
              <w:iCs/>
              <w:noProof/>
              <w:sz w:val="24"/>
              <w:szCs w:val="24"/>
              <w:lang w:val="es-ES"/>
            </w:rPr>
            <w:t>Macro, meso y micronutrientes en la nutrición del ganado.</w:t>
          </w:r>
          <w:r w:rsidRPr="00E44325">
            <w:rPr>
              <w:rFonts w:ascii="Arial" w:hAnsi="Arial" w:cs="Arial"/>
              <w:noProof/>
              <w:sz w:val="24"/>
              <w:szCs w:val="24"/>
              <w:lang w:val="es-ES"/>
            </w:rPr>
            <w:t xml:space="preserve"> https://www.agronet.gov.co/Noticias/Paginas/Macro,-meso-y-micronutrientes-en-la-nutrici%C3%B3n-del-ganado.aspx</w:t>
          </w:r>
        </w:p>
        <w:p w14:paraId="0EEE7C9E"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Engormix. (2018). </w:t>
          </w:r>
          <w:r w:rsidRPr="00E44325">
            <w:rPr>
              <w:rFonts w:ascii="Arial" w:hAnsi="Arial" w:cs="Arial"/>
              <w:i/>
              <w:iCs/>
              <w:noProof/>
              <w:sz w:val="24"/>
              <w:szCs w:val="24"/>
              <w:lang w:val="es-ES"/>
            </w:rPr>
            <w:t>Requerimientos Nutricionales.</w:t>
          </w:r>
          <w:r w:rsidRPr="00E44325">
            <w:rPr>
              <w:rFonts w:ascii="Arial" w:hAnsi="Arial" w:cs="Arial"/>
              <w:noProof/>
              <w:sz w:val="24"/>
              <w:szCs w:val="24"/>
              <w:lang w:val="es-ES"/>
            </w:rPr>
            <w:t xml:space="preserve"> https://www.engormix.com/ganaderia/uso-urea-bovinos/requerimientos-nutricionales_a40789/</w:t>
          </w:r>
        </w:p>
        <w:p w14:paraId="6E2F7D22"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Instituto Nacional Tecnologico . (2016). </w:t>
          </w:r>
          <w:r w:rsidRPr="00E44325">
            <w:rPr>
              <w:rFonts w:ascii="Arial" w:hAnsi="Arial" w:cs="Arial"/>
              <w:i/>
              <w:iCs/>
              <w:noProof/>
              <w:sz w:val="24"/>
              <w:szCs w:val="24"/>
              <w:lang w:val="es-ES"/>
            </w:rPr>
            <w:t>manual del protagonista, nutricion animal.</w:t>
          </w:r>
          <w:r w:rsidRPr="00E44325">
            <w:rPr>
              <w:rFonts w:ascii="Arial" w:hAnsi="Arial" w:cs="Arial"/>
              <w:noProof/>
              <w:sz w:val="24"/>
              <w:szCs w:val="24"/>
              <w:lang w:val="es-ES"/>
            </w:rPr>
            <w:t xml:space="preserve"> [Archivo PDF]: https://www.biopasos.com/documentos/087.pdf</w:t>
          </w:r>
        </w:p>
        <w:p w14:paraId="2EE062FC"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Millingandgrain. (2023). </w:t>
          </w:r>
          <w:r w:rsidRPr="00E44325">
            <w:rPr>
              <w:rFonts w:ascii="Arial" w:hAnsi="Arial" w:cs="Arial"/>
              <w:i/>
              <w:iCs/>
              <w:noProof/>
              <w:sz w:val="24"/>
              <w:szCs w:val="24"/>
              <w:lang w:val="es-ES"/>
            </w:rPr>
            <w:t>Avances tecnológicos e innovaciones en la industria de transformación de piensos.</w:t>
          </w:r>
          <w:r w:rsidRPr="00E44325">
            <w:rPr>
              <w:rFonts w:ascii="Arial" w:hAnsi="Arial" w:cs="Arial"/>
              <w:noProof/>
              <w:sz w:val="24"/>
              <w:szCs w:val="24"/>
              <w:lang w:val="es-ES"/>
            </w:rPr>
            <w:t xml:space="preserve"> ttps://millingandgrain.co/entrada/avances-tecnologicos-e-innovaciones-en-la-industria-de-transformacion-de-piensos-55956</w:t>
          </w:r>
        </w:p>
        <w:p w14:paraId="71422B18"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Nubika. (s.f). </w:t>
          </w:r>
          <w:r w:rsidRPr="00E44325">
            <w:rPr>
              <w:rFonts w:ascii="Arial" w:hAnsi="Arial" w:cs="Arial"/>
              <w:i/>
              <w:iCs/>
              <w:noProof/>
              <w:sz w:val="24"/>
              <w:szCs w:val="24"/>
              <w:lang w:val="es-ES"/>
            </w:rPr>
            <w:t>¿Qué es nutrición animal? Guía completa para comprender los fundamentos.</w:t>
          </w:r>
          <w:r w:rsidRPr="00E44325">
            <w:rPr>
              <w:rFonts w:ascii="Arial" w:hAnsi="Arial" w:cs="Arial"/>
              <w:noProof/>
              <w:sz w:val="24"/>
              <w:szCs w:val="24"/>
              <w:lang w:val="es-ES"/>
            </w:rPr>
            <w:t xml:space="preserve"> https://nubika.es/curso-nutricion-canina-felina-equina/que-es/#:~:text=En%20los%20micronutrientes%20incluimos%20a,trav%C3%A9s%20de%20una%20dieta%20equilibrada.</w:t>
          </w:r>
        </w:p>
        <w:p w14:paraId="127C37D9"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Ramírez Vargas, M. (2020). </w:t>
          </w:r>
          <w:r w:rsidRPr="00E44325">
            <w:rPr>
              <w:rFonts w:ascii="Arial" w:hAnsi="Arial" w:cs="Arial"/>
              <w:i/>
              <w:iCs/>
              <w:noProof/>
              <w:sz w:val="24"/>
              <w:szCs w:val="24"/>
              <w:lang w:val="es-ES"/>
            </w:rPr>
            <w:t>Importancia de la nutrición animal.</w:t>
          </w:r>
          <w:r w:rsidRPr="00E44325">
            <w:rPr>
              <w:rFonts w:ascii="Arial" w:hAnsi="Arial" w:cs="Arial"/>
              <w:noProof/>
              <w:sz w:val="24"/>
              <w:szCs w:val="24"/>
              <w:lang w:val="es-ES"/>
            </w:rPr>
            <w:t xml:space="preserve"> https://www.durespo.com/importancia-de-la-nutricion-animal/</w:t>
          </w:r>
        </w:p>
        <w:p w14:paraId="42774AB0"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Revista UCR. (2015). </w:t>
          </w:r>
          <w:r w:rsidRPr="00E44325">
            <w:rPr>
              <w:rFonts w:ascii="Arial" w:hAnsi="Arial" w:cs="Arial"/>
              <w:i/>
              <w:iCs/>
              <w:noProof/>
              <w:sz w:val="24"/>
              <w:szCs w:val="24"/>
              <w:lang w:val="es-ES"/>
            </w:rPr>
            <w:t>El impacto de los micronutrientes en la inmunidad de los animales.</w:t>
          </w:r>
          <w:r w:rsidRPr="00E44325">
            <w:rPr>
              <w:rFonts w:ascii="Arial" w:hAnsi="Arial" w:cs="Arial"/>
              <w:noProof/>
              <w:sz w:val="24"/>
              <w:szCs w:val="24"/>
              <w:lang w:val="es-ES"/>
            </w:rPr>
            <w:t xml:space="preserve"> [Archivo PDF]: https://revistas.ucr.ac.cr/index.php/nutrianimal/article/view/18778</w:t>
          </w:r>
        </w:p>
        <w:p w14:paraId="75790705" w14:textId="77777777" w:rsidR="00687EB4" w:rsidRPr="00E44325" w:rsidRDefault="00687EB4" w:rsidP="00E44325">
          <w:pPr>
            <w:rPr>
              <w:rFonts w:cs="Arial"/>
              <w:szCs w:val="24"/>
            </w:rPr>
          </w:pPr>
          <w:r w:rsidRPr="00E44325">
            <w:rPr>
              <w:rFonts w:cs="Arial"/>
              <w:b/>
              <w:bCs/>
              <w:szCs w:val="24"/>
            </w:rPr>
            <w:fldChar w:fldCharType="end"/>
          </w:r>
        </w:p>
      </w:sdtContent>
    </w:sdt>
    <w:p w14:paraId="1B711F22" w14:textId="20DBC588" w:rsidR="00AC056B" w:rsidRDefault="00AC056B" w:rsidP="00E44325">
      <w:pPr>
        <w:spacing w:after="160"/>
        <w:ind w:firstLine="0"/>
        <w:jc w:val="left"/>
        <w:rPr>
          <w:rFonts w:cs="Arial"/>
          <w:b/>
          <w:szCs w:val="24"/>
        </w:rPr>
      </w:pPr>
    </w:p>
    <w:p w14:paraId="2A35C4D4" w14:textId="6BCCCB5C" w:rsidR="0047549D" w:rsidRDefault="0047549D" w:rsidP="00E44325">
      <w:pPr>
        <w:spacing w:after="160"/>
        <w:ind w:firstLine="0"/>
        <w:jc w:val="left"/>
        <w:rPr>
          <w:rFonts w:cs="Arial"/>
          <w:b/>
          <w:szCs w:val="24"/>
        </w:rPr>
      </w:pPr>
    </w:p>
    <w:p w14:paraId="2AA27A2A" w14:textId="1B230073" w:rsidR="0047549D" w:rsidRPr="00F93AAF" w:rsidRDefault="00FB0C67" w:rsidP="00F93AAF">
      <w:pPr>
        <w:spacing w:after="160"/>
        <w:ind w:firstLine="708"/>
        <w:jc w:val="left"/>
        <w:rPr>
          <w:rStyle w:val="Ttulo1Car"/>
        </w:rPr>
      </w:pPr>
      <w:r w:rsidRPr="00F93AAF">
        <w:rPr>
          <w:rFonts w:cs="Arial"/>
          <w:b/>
          <w:noProof/>
          <w:lang w:eastAsia="es-CR"/>
        </w:rPr>
        <w:lastRenderedPageBreak/>
        <w:drawing>
          <wp:anchor distT="0" distB="0" distL="114300" distR="114300" simplePos="0" relativeHeight="251663360" behindDoc="1" locked="0" layoutInCell="1" allowOverlap="1" wp14:anchorId="6E2F029A" wp14:editId="49F67BD2">
            <wp:simplePos x="0" y="0"/>
            <wp:positionH relativeFrom="margin">
              <wp:posOffset>-81280</wp:posOffset>
            </wp:positionH>
            <wp:positionV relativeFrom="paragraph">
              <wp:posOffset>290195</wp:posOffset>
            </wp:positionV>
            <wp:extent cx="2843530" cy="1313180"/>
            <wp:effectExtent l="0" t="0" r="0" b="1270"/>
            <wp:wrapTight wrapText="bothSides">
              <wp:wrapPolygon edited="0">
                <wp:start x="0" y="0"/>
                <wp:lineTo x="0" y="21308"/>
                <wp:lineTo x="21417" y="21308"/>
                <wp:lineTo x="2141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530"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3AAF">
        <w:rPr>
          <w:rFonts w:cs="Arial"/>
          <w:b/>
          <w:noProof/>
          <w:lang w:eastAsia="es-CR"/>
        </w:rPr>
        <w:drawing>
          <wp:anchor distT="0" distB="0" distL="114300" distR="114300" simplePos="0" relativeHeight="251664384" behindDoc="1" locked="0" layoutInCell="1" allowOverlap="1" wp14:anchorId="7CBFE321" wp14:editId="0AD1AB50">
            <wp:simplePos x="0" y="0"/>
            <wp:positionH relativeFrom="margin">
              <wp:align>right</wp:align>
            </wp:positionH>
            <wp:positionV relativeFrom="paragraph">
              <wp:posOffset>232718</wp:posOffset>
            </wp:positionV>
            <wp:extent cx="2661920" cy="1296035"/>
            <wp:effectExtent l="0" t="0" r="5080" b="0"/>
            <wp:wrapTight wrapText="bothSides">
              <wp:wrapPolygon edited="0">
                <wp:start x="0" y="0"/>
                <wp:lineTo x="0" y="21272"/>
                <wp:lineTo x="21487" y="21272"/>
                <wp:lineTo x="2148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920" cy="129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549D" w:rsidRPr="00F93AAF">
        <w:rPr>
          <w:rFonts w:cs="Arial"/>
          <w:b/>
          <w:szCs w:val="24"/>
        </w:rPr>
        <w:t>9</w:t>
      </w:r>
      <w:r w:rsidR="00F93AAF">
        <w:rPr>
          <w:rStyle w:val="Ttulo1Car"/>
        </w:rPr>
        <w:t xml:space="preserve"> </w:t>
      </w:r>
      <w:r w:rsidR="0047549D" w:rsidRPr="00F93AAF">
        <w:rPr>
          <w:rStyle w:val="Ttulo1Car"/>
        </w:rPr>
        <w:t>Anexos</w:t>
      </w:r>
    </w:p>
    <w:p w14:paraId="1D89E84C" w14:textId="16127539" w:rsidR="00BE1157" w:rsidRDefault="00BE1157" w:rsidP="00E44325">
      <w:pPr>
        <w:spacing w:after="160"/>
        <w:ind w:firstLine="0"/>
        <w:jc w:val="left"/>
        <w:rPr>
          <w:rFonts w:cs="Arial"/>
          <w:b/>
          <w:szCs w:val="24"/>
        </w:rPr>
      </w:pPr>
    </w:p>
    <w:p w14:paraId="0FF90D92" w14:textId="77777777" w:rsidR="00425036" w:rsidRDefault="00425036" w:rsidP="00425036">
      <w:pPr>
        <w:ind w:firstLine="0"/>
        <w:rPr>
          <w:rFonts w:cs="Arial"/>
          <w:szCs w:val="24"/>
        </w:rPr>
      </w:pPr>
    </w:p>
    <w:p w14:paraId="608A4B31" w14:textId="77777777" w:rsidR="00425036" w:rsidRDefault="00425036" w:rsidP="00425036">
      <w:pPr>
        <w:ind w:firstLine="0"/>
        <w:rPr>
          <w:rFonts w:cs="Arial"/>
          <w:szCs w:val="24"/>
        </w:rPr>
      </w:pPr>
    </w:p>
    <w:p w14:paraId="534B5E6A" w14:textId="1F3495AE" w:rsidR="00425036" w:rsidRDefault="00425036" w:rsidP="00425036">
      <w:pPr>
        <w:ind w:firstLine="0"/>
        <w:rPr>
          <w:rStyle w:val="Ttulo3Car"/>
          <w:rFonts w:ascii="Arial" w:hAnsi="Arial" w:cs="Arial"/>
          <w:color w:val="auto"/>
        </w:rPr>
      </w:pPr>
      <w:r>
        <w:rPr>
          <w:rFonts w:cs="Arial"/>
          <w:szCs w:val="24"/>
        </w:rPr>
        <w:t xml:space="preserve">Anexo 1 </w:t>
      </w:r>
      <w:r w:rsidRPr="00E44325">
        <w:rPr>
          <w:rFonts w:cs="Arial"/>
          <w:bCs/>
          <w:szCs w:val="24"/>
        </w:rPr>
        <w:t>Importancia de la Nutrición Animal</w:t>
      </w:r>
      <w:r>
        <w:rPr>
          <w:rFonts w:cs="Arial"/>
          <w:bCs/>
          <w:szCs w:val="24"/>
        </w:rPr>
        <w:t xml:space="preserve">            Anexo 2 </w:t>
      </w:r>
      <w:r w:rsidRPr="00E44325">
        <w:rPr>
          <w:rStyle w:val="Ttulo3Car"/>
          <w:rFonts w:ascii="Arial" w:hAnsi="Arial" w:cs="Arial"/>
          <w:color w:val="auto"/>
        </w:rPr>
        <w:t>Selección de ingredientes</w:t>
      </w:r>
    </w:p>
    <w:p w14:paraId="3F5EEA4F" w14:textId="34B14903" w:rsidR="00425036" w:rsidRPr="00901238" w:rsidRDefault="00425036" w:rsidP="00425036">
      <w:pPr>
        <w:ind w:firstLine="0"/>
        <w:rPr>
          <w:rFonts w:cs="Arial"/>
          <w:szCs w:val="24"/>
        </w:rPr>
      </w:pPr>
      <w:r>
        <w:rPr>
          <w:rFonts w:cs="Arial"/>
          <w:noProof/>
          <w:lang w:eastAsia="es-CR"/>
        </w:rPr>
        <w:drawing>
          <wp:anchor distT="0" distB="0" distL="114300" distR="114300" simplePos="0" relativeHeight="251669504" behindDoc="1" locked="0" layoutInCell="1" allowOverlap="1" wp14:anchorId="534308A3" wp14:editId="7F2C2C43">
            <wp:simplePos x="0" y="0"/>
            <wp:positionH relativeFrom="margin">
              <wp:posOffset>3188335</wp:posOffset>
            </wp:positionH>
            <wp:positionV relativeFrom="paragraph">
              <wp:posOffset>379730</wp:posOffset>
            </wp:positionV>
            <wp:extent cx="2838450" cy="1605915"/>
            <wp:effectExtent l="0" t="0" r="0" b="0"/>
            <wp:wrapTight wrapText="bothSides">
              <wp:wrapPolygon edited="0">
                <wp:start x="0" y="0"/>
                <wp:lineTo x="0" y="21267"/>
                <wp:lineTo x="21455" y="21267"/>
                <wp:lineTo x="21455"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605915"/>
                    </a:xfrm>
                    <a:prstGeom prst="rect">
                      <a:avLst/>
                    </a:prstGeom>
                    <a:noFill/>
                    <a:ln>
                      <a:noFill/>
                    </a:ln>
                  </pic:spPr>
                </pic:pic>
              </a:graphicData>
            </a:graphic>
          </wp:anchor>
        </w:drawing>
      </w:r>
      <w:r>
        <w:rPr>
          <w:rFonts w:cs="Arial"/>
          <w:b/>
          <w:noProof/>
          <w:lang w:eastAsia="es-CR"/>
        </w:rPr>
        <w:drawing>
          <wp:anchor distT="0" distB="0" distL="114300" distR="114300" simplePos="0" relativeHeight="251665408" behindDoc="1" locked="0" layoutInCell="1" allowOverlap="1" wp14:anchorId="3873EBEA" wp14:editId="7692E9BC">
            <wp:simplePos x="0" y="0"/>
            <wp:positionH relativeFrom="column">
              <wp:posOffset>3810</wp:posOffset>
            </wp:positionH>
            <wp:positionV relativeFrom="paragraph">
              <wp:posOffset>278765</wp:posOffset>
            </wp:positionV>
            <wp:extent cx="2757805" cy="1710690"/>
            <wp:effectExtent l="0" t="0" r="4445" b="3810"/>
            <wp:wrapTight wrapText="bothSides">
              <wp:wrapPolygon edited="0">
                <wp:start x="0" y="0"/>
                <wp:lineTo x="0" y="21408"/>
                <wp:lineTo x="21486" y="21408"/>
                <wp:lineTo x="2148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805"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29B1A" w14:textId="54F0CB3A" w:rsidR="00901238" w:rsidRPr="00901238" w:rsidRDefault="00901238" w:rsidP="00901238">
      <w:pPr>
        <w:rPr>
          <w:rFonts w:cs="Arial"/>
          <w:szCs w:val="24"/>
        </w:rPr>
      </w:pPr>
    </w:p>
    <w:p w14:paraId="0855E03D" w14:textId="6CFF3908" w:rsidR="00425036" w:rsidRDefault="00425036" w:rsidP="00425036">
      <w:pPr>
        <w:ind w:firstLine="0"/>
        <w:jc w:val="center"/>
        <w:rPr>
          <w:rFonts w:cs="Arial"/>
          <w:szCs w:val="24"/>
        </w:rPr>
      </w:pPr>
      <w:r>
        <w:rPr>
          <w:rFonts w:cs="Arial"/>
          <w:bCs/>
          <w:szCs w:val="24"/>
        </w:rPr>
        <w:t xml:space="preserve">Anexo 3 y 4  </w:t>
      </w:r>
      <w:r w:rsidRPr="00E44325">
        <w:rPr>
          <w:rFonts w:cs="Arial"/>
          <w:bCs/>
          <w:szCs w:val="24"/>
        </w:rPr>
        <w:t>Nutrición en la Salud y Rendimiento Animal</w:t>
      </w:r>
    </w:p>
    <w:p w14:paraId="6CCBE0C1" w14:textId="3E0C85DD" w:rsidR="00901238" w:rsidRPr="00901238" w:rsidRDefault="00901238" w:rsidP="00901238">
      <w:pPr>
        <w:rPr>
          <w:rFonts w:cs="Arial"/>
          <w:szCs w:val="24"/>
        </w:rPr>
      </w:pPr>
    </w:p>
    <w:p w14:paraId="3EB8403F" w14:textId="6A304C6E" w:rsidR="00901238" w:rsidRPr="00901238" w:rsidRDefault="00425036" w:rsidP="00901238">
      <w:pPr>
        <w:rPr>
          <w:rFonts w:cs="Arial"/>
          <w:szCs w:val="24"/>
        </w:rPr>
      </w:pPr>
      <w:r>
        <w:rPr>
          <w:noProof/>
          <w:lang w:eastAsia="es-CR"/>
        </w:rPr>
        <w:drawing>
          <wp:anchor distT="0" distB="0" distL="114300" distR="114300" simplePos="0" relativeHeight="251671552" behindDoc="1" locked="0" layoutInCell="1" allowOverlap="1" wp14:anchorId="60F5F1C0" wp14:editId="6C5CECA3">
            <wp:simplePos x="0" y="0"/>
            <wp:positionH relativeFrom="column">
              <wp:posOffset>3853815</wp:posOffset>
            </wp:positionH>
            <wp:positionV relativeFrom="paragraph">
              <wp:posOffset>49530</wp:posOffset>
            </wp:positionV>
            <wp:extent cx="2451100" cy="1866900"/>
            <wp:effectExtent l="0" t="0" r="6350" b="0"/>
            <wp:wrapTight wrapText="bothSides">
              <wp:wrapPolygon edited="0">
                <wp:start x="0" y="0"/>
                <wp:lineTo x="0" y="21380"/>
                <wp:lineTo x="21488" y="21380"/>
                <wp:lineTo x="21488" y="0"/>
                <wp:lineTo x="0" y="0"/>
              </wp:wrapPolygon>
            </wp:wrapTight>
            <wp:docPr id="11" name="Imagen 11" descr="Noticias – Natural 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icias – Natural Fe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1866900"/>
                    </a:xfrm>
                    <a:prstGeom prst="rect">
                      <a:avLst/>
                    </a:prstGeom>
                    <a:noFill/>
                    <a:ln>
                      <a:noFill/>
                    </a:ln>
                  </pic:spPr>
                </pic:pic>
              </a:graphicData>
            </a:graphic>
          </wp:anchor>
        </w:drawing>
      </w:r>
      <w:r w:rsidR="00FB0C67">
        <w:rPr>
          <w:rFonts w:cs="Arial"/>
          <w:noProof/>
          <w:lang w:eastAsia="es-CR"/>
        </w:rPr>
        <w:drawing>
          <wp:anchor distT="0" distB="0" distL="114300" distR="114300" simplePos="0" relativeHeight="251668480" behindDoc="1" locked="0" layoutInCell="1" allowOverlap="1" wp14:anchorId="36DBF55A" wp14:editId="09682AEF">
            <wp:simplePos x="0" y="0"/>
            <wp:positionH relativeFrom="page">
              <wp:posOffset>980440</wp:posOffset>
            </wp:positionH>
            <wp:positionV relativeFrom="paragraph">
              <wp:posOffset>49241</wp:posOffset>
            </wp:positionV>
            <wp:extent cx="2965450" cy="1288415"/>
            <wp:effectExtent l="0" t="0" r="6350" b="6985"/>
            <wp:wrapTight wrapText="bothSides">
              <wp:wrapPolygon edited="0">
                <wp:start x="0" y="0"/>
                <wp:lineTo x="0" y="21398"/>
                <wp:lineTo x="21507" y="21398"/>
                <wp:lineTo x="2150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1288415"/>
                    </a:xfrm>
                    <a:prstGeom prst="rect">
                      <a:avLst/>
                    </a:prstGeom>
                    <a:noFill/>
                    <a:ln>
                      <a:noFill/>
                    </a:ln>
                  </pic:spPr>
                </pic:pic>
              </a:graphicData>
            </a:graphic>
            <wp14:sizeRelH relativeFrom="margin">
              <wp14:pctWidth>0</wp14:pctWidth>
            </wp14:sizeRelH>
          </wp:anchor>
        </w:drawing>
      </w:r>
    </w:p>
    <w:p w14:paraId="48B76144" w14:textId="13316D06" w:rsidR="00901238" w:rsidRDefault="00FB0C67" w:rsidP="00901238">
      <w:pPr>
        <w:rPr>
          <w:rFonts w:cs="Arial"/>
          <w:szCs w:val="24"/>
        </w:rPr>
      </w:pPr>
      <w:r>
        <w:rPr>
          <w:rFonts w:cs="Arial"/>
          <w:noProof/>
          <w:lang w:eastAsia="es-CR"/>
        </w:rPr>
        <w:drawing>
          <wp:anchor distT="0" distB="0" distL="114300" distR="114300" simplePos="0" relativeHeight="251673600" behindDoc="0" locked="0" layoutInCell="1" allowOverlap="1" wp14:anchorId="4AC8E7E4" wp14:editId="50B29098">
            <wp:simplePos x="0" y="0"/>
            <wp:positionH relativeFrom="column">
              <wp:posOffset>171864</wp:posOffset>
            </wp:positionH>
            <wp:positionV relativeFrom="paragraph">
              <wp:posOffset>10943</wp:posOffset>
            </wp:positionV>
            <wp:extent cx="1943100" cy="1828800"/>
            <wp:effectExtent l="0" t="0" r="0" b="0"/>
            <wp:wrapThrough wrapText="bothSides">
              <wp:wrapPolygon edited="0">
                <wp:start x="0" y="0"/>
                <wp:lineTo x="0" y="21375"/>
                <wp:lineTo x="21388" y="21375"/>
                <wp:lineTo x="2138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anchor>
        </w:drawing>
      </w:r>
    </w:p>
    <w:p w14:paraId="37E7CD6B" w14:textId="02BB1E90" w:rsidR="00901238" w:rsidRDefault="00901238" w:rsidP="00901238">
      <w:pPr>
        <w:rPr>
          <w:rFonts w:cs="Arial"/>
          <w:szCs w:val="24"/>
        </w:rPr>
      </w:pPr>
    </w:p>
    <w:p w14:paraId="37D04F32" w14:textId="079909B1" w:rsidR="00901238" w:rsidRDefault="00901238" w:rsidP="00901238">
      <w:pPr>
        <w:rPr>
          <w:rFonts w:cs="Arial"/>
          <w:szCs w:val="24"/>
        </w:rPr>
      </w:pPr>
    </w:p>
    <w:p w14:paraId="0A0D5481" w14:textId="4149B5D7" w:rsidR="00901238" w:rsidRPr="00901238" w:rsidRDefault="00901238" w:rsidP="00901238">
      <w:pPr>
        <w:rPr>
          <w:rFonts w:cs="Arial"/>
          <w:szCs w:val="24"/>
        </w:rPr>
      </w:pPr>
    </w:p>
    <w:p w14:paraId="1C6AEE2C" w14:textId="2A49FE30" w:rsidR="00901238" w:rsidRPr="00901238" w:rsidRDefault="00901238" w:rsidP="00901238">
      <w:pPr>
        <w:rPr>
          <w:rFonts w:cs="Arial"/>
          <w:szCs w:val="24"/>
        </w:rPr>
      </w:pPr>
    </w:p>
    <w:p w14:paraId="21F07D69" w14:textId="3CFB6736" w:rsidR="00901238" w:rsidRPr="00901238" w:rsidRDefault="00901238" w:rsidP="00901238">
      <w:pPr>
        <w:rPr>
          <w:rFonts w:cs="Arial"/>
          <w:szCs w:val="24"/>
        </w:rPr>
      </w:pPr>
    </w:p>
    <w:p w14:paraId="043D7463" w14:textId="687BF7D3" w:rsidR="00AD5F93" w:rsidRDefault="00AD5F93" w:rsidP="007B4F60">
      <w:pPr>
        <w:ind w:firstLine="0"/>
        <w:rPr>
          <w:rFonts w:cs="Arial"/>
          <w:szCs w:val="24"/>
        </w:rPr>
      </w:pPr>
    </w:p>
    <w:p w14:paraId="1D34F2A8" w14:textId="76197524" w:rsidR="00AD5F93" w:rsidRPr="00AD5F93" w:rsidRDefault="00AD5F93" w:rsidP="00AD5F93">
      <w:pPr>
        <w:rPr>
          <w:rFonts w:cs="Arial"/>
          <w:szCs w:val="24"/>
        </w:rPr>
      </w:pPr>
    </w:p>
    <w:p w14:paraId="2BC5FEBC" w14:textId="0491EB5E" w:rsidR="00AD5F93" w:rsidRPr="00AD5F93" w:rsidRDefault="00425036" w:rsidP="00425036">
      <w:pPr>
        <w:jc w:val="center"/>
        <w:rPr>
          <w:rFonts w:cs="Arial"/>
          <w:szCs w:val="24"/>
        </w:rPr>
      </w:pPr>
      <w:r>
        <w:rPr>
          <w:rFonts w:cs="Arial"/>
          <w:szCs w:val="24"/>
        </w:rPr>
        <w:t xml:space="preserve">Anexo 5 y 6 </w:t>
      </w:r>
      <w:r w:rsidRPr="00E44325">
        <w:rPr>
          <w:rFonts w:cs="Arial"/>
          <w:bCs/>
          <w:szCs w:val="24"/>
        </w:rPr>
        <w:t>Avances en Nutrición Animal y Tecnologías Emergentes</w:t>
      </w:r>
    </w:p>
    <w:p w14:paraId="25AC92CD" w14:textId="3E789AF5" w:rsidR="00AD5F93" w:rsidRPr="00AD5F93" w:rsidRDefault="00AD5F93" w:rsidP="007B4F60">
      <w:pPr>
        <w:tabs>
          <w:tab w:val="left" w:pos="1720"/>
        </w:tabs>
        <w:ind w:firstLine="0"/>
        <w:rPr>
          <w:rFonts w:cs="Arial"/>
          <w:szCs w:val="24"/>
        </w:rPr>
      </w:pPr>
    </w:p>
    <w:sectPr w:rsidR="00AD5F93" w:rsidRPr="00AD5F93" w:rsidSect="00F31708">
      <w:headerReference w:type="default" r:id="rId16"/>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CD4E4" w14:textId="77777777" w:rsidR="00D97677" w:rsidRDefault="00D97677" w:rsidP="003314B4">
      <w:pPr>
        <w:spacing w:line="240" w:lineRule="auto"/>
      </w:pPr>
      <w:r>
        <w:separator/>
      </w:r>
    </w:p>
  </w:endnote>
  <w:endnote w:type="continuationSeparator" w:id="0">
    <w:p w14:paraId="6C8CDB66" w14:textId="77777777" w:rsidR="00D97677" w:rsidRDefault="00D97677" w:rsidP="00331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B646" w14:textId="77777777" w:rsidR="00D97677" w:rsidRDefault="00D97677" w:rsidP="003314B4">
      <w:pPr>
        <w:spacing w:line="240" w:lineRule="auto"/>
      </w:pPr>
      <w:r>
        <w:separator/>
      </w:r>
    </w:p>
  </w:footnote>
  <w:footnote w:type="continuationSeparator" w:id="0">
    <w:p w14:paraId="723B5A25" w14:textId="77777777" w:rsidR="00D97677" w:rsidRDefault="00D97677" w:rsidP="00331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885884"/>
      <w:docPartObj>
        <w:docPartGallery w:val="Page Numbers (Top of Page)"/>
        <w:docPartUnique/>
      </w:docPartObj>
    </w:sdtPr>
    <w:sdtEndPr/>
    <w:sdtContent>
      <w:p w14:paraId="30818E29" w14:textId="0CA68865" w:rsidR="00846F16" w:rsidRDefault="00846F16">
        <w:pPr>
          <w:pStyle w:val="Encabezado"/>
          <w:jc w:val="right"/>
        </w:pPr>
        <w:r>
          <w:fldChar w:fldCharType="begin"/>
        </w:r>
        <w:r>
          <w:instrText>PAGE   \* MERGEFORMAT</w:instrText>
        </w:r>
        <w:r>
          <w:fldChar w:fldCharType="separate"/>
        </w:r>
        <w:r w:rsidR="00425036" w:rsidRPr="00425036">
          <w:rPr>
            <w:noProof/>
            <w:lang w:val="es-ES"/>
          </w:rPr>
          <w:t>14</w:t>
        </w:r>
        <w:r>
          <w:fldChar w:fldCharType="end"/>
        </w:r>
      </w:p>
    </w:sdtContent>
  </w:sdt>
  <w:p w14:paraId="13B9E8B3" w14:textId="77777777" w:rsidR="00846F16" w:rsidRDefault="00846F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087"/>
    <w:multiLevelType w:val="hybridMultilevel"/>
    <w:tmpl w:val="4B5802C2"/>
    <w:lvl w:ilvl="0" w:tplc="0EBC9944">
      <w:start w:val="1"/>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1" w15:restartNumberingAfterBreak="0">
    <w:nsid w:val="234E217A"/>
    <w:multiLevelType w:val="hybridMultilevel"/>
    <w:tmpl w:val="FFD6566A"/>
    <w:lvl w:ilvl="0" w:tplc="B9D0F588">
      <w:start w:val="3"/>
      <w:numFmt w:val="decimal"/>
      <w:lvlText w:val="%1"/>
      <w:lvlJc w:val="left"/>
      <w:pPr>
        <w:ind w:left="1080" w:hanging="360"/>
      </w:pPr>
      <w:rPr>
        <w:rFonts w:hint="default"/>
        <w:sz w:val="28"/>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3CAE100B"/>
    <w:multiLevelType w:val="hybridMultilevel"/>
    <w:tmpl w:val="EC3EA7F0"/>
    <w:lvl w:ilvl="0" w:tplc="201C2AB0">
      <w:start w:val="2"/>
      <w:numFmt w:val="decimal"/>
      <w:lvlText w:val="%1"/>
      <w:lvlJc w:val="left"/>
      <w:pPr>
        <w:ind w:left="720" w:hanging="360"/>
      </w:pPr>
      <w:rPr>
        <w:rFonts w:hint="default"/>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F090898"/>
    <w:multiLevelType w:val="multilevel"/>
    <w:tmpl w:val="E1EEF024"/>
    <w:lvl w:ilvl="0">
      <w:start w:val="2"/>
      <w:numFmt w:val="decimal"/>
      <w:lvlText w:val="%1"/>
      <w:lvlJc w:val="left"/>
      <w:pPr>
        <w:ind w:left="360" w:hanging="360"/>
      </w:pPr>
      <w:rPr>
        <w:rFonts w:cs="Arial" w:hint="default"/>
        <w:u w:val="single"/>
      </w:rPr>
    </w:lvl>
    <w:lvl w:ilvl="1">
      <w:start w:val="4"/>
      <w:numFmt w:val="decimal"/>
      <w:lvlText w:val="%1.%2"/>
      <w:lvlJc w:val="left"/>
      <w:pPr>
        <w:ind w:left="1069" w:hanging="360"/>
      </w:pPr>
      <w:rPr>
        <w:rFonts w:cs="Arial" w:hint="default"/>
        <w:u w:val="none"/>
      </w:rPr>
    </w:lvl>
    <w:lvl w:ilvl="2">
      <w:start w:val="1"/>
      <w:numFmt w:val="decimal"/>
      <w:lvlText w:val="%1.%2.%3"/>
      <w:lvlJc w:val="left"/>
      <w:pPr>
        <w:ind w:left="2138" w:hanging="720"/>
      </w:pPr>
      <w:rPr>
        <w:rFonts w:cs="Arial" w:hint="default"/>
        <w:u w:val="single"/>
      </w:rPr>
    </w:lvl>
    <w:lvl w:ilvl="3">
      <w:start w:val="1"/>
      <w:numFmt w:val="decimal"/>
      <w:lvlText w:val="%1.%2.%3.%4"/>
      <w:lvlJc w:val="left"/>
      <w:pPr>
        <w:ind w:left="3207" w:hanging="1080"/>
      </w:pPr>
      <w:rPr>
        <w:rFonts w:cs="Arial" w:hint="default"/>
        <w:u w:val="single"/>
      </w:rPr>
    </w:lvl>
    <w:lvl w:ilvl="4">
      <w:start w:val="1"/>
      <w:numFmt w:val="decimal"/>
      <w:lvlText w:val="%1.%2.%3.%4.%5"/>
      <w:lvlJc w:val="left"/>
      <w:pPr>
        <w:ind w:left="3916" w:hanging="1080"/>
      </w:pPr>
      <w:rPr>
        <w:rFonts w:cs="Arial" w:hint="default"/>
        <w:u w:val="single"/>
      </w:rPr>
    </w:lvl>
    <w:lvl w:ilvl="5">
      <w:start w:val="1"/>
      <w:numFmt w:val="decimal"/>
      <w:lvlText w:val="%1.%2.%3.%4.%5.%6"/>
      <w:lvlJc w:val="left"/>
      <w:pPr>
        <w:ind w:left="4985" w:hanging="1440"/>
      </w:pPr>
      <w:rPr>
        <w:rFonts w:cs="Arial" w:hint="default"/>
        <w:u w:val="single"/>
      </w:rPr>
    </w:lvl>
    <w:lvl w:ilvl="6">
      <w:start w:val="1"/>
      <w:numFmt w:val="decimal"/>
      <w:lvlText w:val="%1.%2.%3.%4.%5.%6.%7"/>
      <w:lvlJc w:val="left"/>
      <w:pPr>
        <w:ind w:left="5694" w:hanging="1440"/>
      </w:pPr>
      <w:rPr>
        <w:rFonts w:cs="Arial" w:hint="default"/>
        <w:u w:val="single"/>
      </w:rPr>
    </w:lvl>
    <w:lvl w:ilvl="7">
      <w:start w:val="1"/>
      <w:numFmt w:val="decimal"/>
      <w:lvlText w:val="%1.%2.%3.%4.%5.%6.%7.%8"/>
      <w:lvlJc w:val="left"/>
      <w:pPr>
        <w:ind w:left="6763" w:hanging="1800"/>
      </w:pPr>
      <w:rPr>
        <w:rFonts w:cs="Arial" w:hint="default"/>
        <w:u w:val="single"/>
      </w:rPr>
    </w:lvl>
    <w:lvl w:ilvl="8">
      <w:start w:val="1"/>
      <w:numFmt w:val="decimal"/>
      <w:lvlText w:val="%1.%2.%3.%4.%5.%6.%7.%8.%9"/>
      <w:lvlJc w:val="left"/>
      <w:pPr>
        <w:ind w:left="7472" w:hanging="1800"/>
      </w:pPr>
      <w:rPr>
        <w:rFonts w:cs="Arial" w:hint="default"/>
        <w:u w:val="single"/>
      </w:rPr>
    </w:lvl>
  </w:abstractNum>
  <w:abstractNum w:abstractNumId="4" w15:restartNumberingAfterBreak="0">
    <w:nsid w:val="41C02C70"/>
    <w:multiLevelType w:val="hybridMultilevel"/>
    <w:tmpl w:val="C14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F19C1"/>
    <w:multiLevelType w:val="hybridMultilevel"/>
    <w:tmpl w:val="FF0866A8"/>
    <w:lvl w:ilvl="0" w:tplc="1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512B67"/>
    <w:multiLevelType w:val="hybridMultilevel"/>
    <w:tmpl w:val="FC887B42"/>
    <w:lvl w:ilvl="0" w:tplc="CC92AD2C">
      <w:start w:val="3"/>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9784A41"/>
    <w:multiLevelType w:val="hybridMultilevel"/>
    <w:tmpl w:val="E136760C"/>
    <w:lvl w:ilvl="0" w:tplc="226AA2BE">
      <w:start w:val="3"/>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8" w15:restartNumberingAfterBreak="0">
    <w:nsid w:val="4C2A23CE"/>
    <w:multiLevelType w:val="hybridMultilevel"/>
    <w:tmpl w:val="D25A6B5A"/>
    <w:lvl w:ilvl="0" w:tplc="140A000F">
      <w:start w:val="1"/>
      <w:numFmt w:val="decimal"/>
      <w:lvlText w:val="%1."/>
      <w:lvlJc w:val="left"/>
      <w:pPr>
        <w:ind w:left="7732"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9" w15:restartNumberingAfterBreak="0">
    <w:nsid w:val="4E030179"/>
    <w:multiLevelType w:val="hybridMultilevel"/>
    <w:tmpl w:val="50369F76"/>
    <w:lvl w:ilvl="0" w:tplc="78027796">
      <w:start w:val="3"/>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10" w15:restartNumberingAfterBreak="0">
    <w:nsid w:val="52920172"/>
    <w:multiLevelType w:val="hybridMultilevel"/>
    <w:tmpl w:val="DDFE1AFC"/>
    <w:lvl w:ilvl="0" w:tplc="1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D71E4F"/>
    <w:multiLevelType w:val="hybridMultilevel"/>
    <w:tmpl w:val="F722892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FD83247"/>
    <w:multiLevelType w:val="hybridMultilevel"/>
    <w:tmpl w:val="ABB01258"/>
    <w:lvl w:ilvl="0" w:tplc="86CCD40E">
      <w:start w:val="3"/>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3" w15:restartNumberingAfterBreak="0">
    <w:nsid w:val="62E71501"/>
    <w:multiLevelType w:val="hybridMultilevel"/>
    <w:tmpl w:val="05E457A0"/>
    <w:lvl w:ilvl="0" w:tplc="E16CA77E">
      <w:start w:val="3"/>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15:restartNumberingAfterBreak="0">
    <w:nsid w:val="633D570E"/>
    <w:multiLevelType w:val="hybridMultilevel"/>
    <w:tmpl w:val="1A2436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788C5983"/>
    <w:multiLevelType w:val="hybridMultilevel"/>
    <w:tmpl w:val="71C63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3"/>
  </w:num>
  <w:num w:numId="5">
    <w:abstractNumId w:val="15"/>
  </w:num>
  <w:num w:numId="6">
    <w:abstractNumId w:val="4"/>
  </w:num>
  <w:num w:numId="7">
    <w:abstractNumId w:val="10"/>
  </w:num>
  <w:num w:numId="8">
    <w:abstractNumId w:val="5"/>
  </w:num>
  <w:num w:numId="9">
    <w:abstractNumId w:val="2"/>
  </w:num>
  <w:num w:numId="10">
    <w:abstractNumId w:val="1"/>
  </w:num>
  <w:num w:numId="11">
    <w:abstractNumId w:val="14"/>
  </w:num>
  <w:num w:numId="12">
    <w:abstractNumId w:val="7"/>
  </w:num>
  <w:num w:numId="13">
    <w:abstractNumId w:val="12"/>
  </w:num>
  <w:num w:numId="14">
    <w:abstractNumId w:val="6"/>
  </w:num>
  <w:num w:numId="15">
    <w:abstractNumId w:val="13"/>
  </w:num>
  <w:num w:numId="16">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0DD"/>
    <w:rsid w:val="00022651"/>
    <w:rsid w:val="00022DE3"/>
    <w:rsid w:val="00024D71"/>
    <w:rsid w:val="0003000C"/>
    <w:rsid w:val="00030AE6"/>
    <w:rsid w:val="00053102"/>
    <w:rsid w:val="00053218"/>
    <w:rsid w:val="000614DB"/>
    <w:rsid w:val="00071177"/>
    <w:rsid w:val="00073225"/>
    <w:rsid w:val="000946ED"/>
    <w:rsid w:val="000D3C35"/>
    <w:rsid w:val="000D79EC"/>
    <w:rsid w:val="000E1FB6"/>
    <w:rsid w:val="001141D8"/>
    <w:rsid w:val="00146F4F"/>
    <w:rsid w:val="00157D4A"/>
    <w:rsid w:val="001704B5"/>
    <w:rsid w:val="001D56F3"/>
    <w:rsid w:val="002358A4"/>
    <w:rsid w:val="00250EEE"/>
    <w:rsid w:val="0026741E"/>
    <w:rsid w:val="002B09FF"/>
    <w:rsid w:val="002E0C88"/>
    <w:rsid w:val="002E7704"/>
    <w:rsid w:val="00300C07"/>
    <w:rsid w:val="003131BB"/>
    <w:rsid w:val="00321F67"/>
    <w:rsid w:val="00323953"/>
    <w:rsid w:val="003314B4"/>
    <w:rsid w:val="00345131"/>
    <w:rsid w:val="00345CBC"/>
    <w:rsid w:val="00350330"/>
    <w:rsid w:val="00422C63"/>
    <w:rsid w:val="00425036"/>
    <w:rsid w:val="00426793"/>
    <w:rsid w:val="00451CA9"/>
    <w:rsid w:val="0047549D"/>
    <w:rsid w:val="00497628"/>
    <w:rsid w:val="004D27D4"/>
    <w:rsid w:val="004D3FCD"/>
    <w:rsid w:val="004D40DD"/>
    <w:rsid w:val="005158CC"/>
    <w:rsid w:val="00517D50"/>
    <w:rsid w:val="00521453"/>
    <w:rsid w:val="005229DC"/>
    <w:rsid w:val="005338D1"/>
    <w:rsid w:val="00542668"/>
    <w:rsid w:val="005C2EBA"/>
    <w:rsid w:val="005F4ACA"/>
    <w:rsid w:val="005F4BCF"/>
    <w:rsid w:val="00623A4C"/>
    <w:rsid w:val="00634391"/>
    <w:rsid w:val="0064662B"/>
    <w:rsid w:val="00687EB4"/>
    <w:rsid w:val="00695096"/>
    <w:rsid w:val="006973BB"/>
    <w:rsid w:val="006A2BEB"/>
    <w:rsid w:val="006B0CD2"/>
    <w:rsid w:val="006C4002"/>
    <w:rsid w:val="007048AE"/>
    <w:rsid w:val="00750C9C"/>
    <w:rsid w:val="007558ED"/>
    <w:rsid w:val="0079078D"/>
    <w:rsid w:val="00791B0C"/>
    <w:rsid w:val="00797D1B"/>
    <w:rsid w:val="007A2F8A"/>
    <w:rsid w:val="007B4841"/>
    <w:rsid w:val="007B4F60"/>
    <w:rsid w:val="007B71D2"/>
    <w:rsid w:val="007D75C4"/>
    <w:rsid w:val="007E3D44"/>
    <w:rsid w:val="007E4F84"/>
    <w:rsid w:val="007F4243"/>
    <w:rsid w:val="00801062"/>
    <w:rsid w:val="008455E9"/>
    <w:rsid w:val="00846F16"/>
    <w:rsid w:val="00866CC6"/>
    <w:rsid w:val="00876834"/>
    <w:rsid w:val="008B56DC"/>
    <w:rsid w:val="008C6034"/>
    <w:rsid w:val="008E7C69"/>
    <w:rsid w:val="008F2A90"/>
    <w:rsid w:val="008F6FD2"/>
    <w:rsid w:val="00901238"/>
    <w:rsid w:val="00930CC4"/>
    <w:rsid w:val="00943E20"/>
    <w:rsid w:val="00971947"/>
    <w:rsid w:val="00973A8E"/>
    <w:rsid w:val="009C33B5"/>
    <w:rsid w:val="009E68B2"/>
    <w:rsid w:val="009E6EA2"/>
    <w:rsid w:val="00A01B4E"/>
    <w:rsid w:val="00A162B5"/>
    <w:rsid w:val="00A534BD"/>
    <w:rsid w:val="00AC056B"/>
    <w:rsid w:val="00AD5F93"/>
    <w:rsid w:val="00B0745A"/>
    <w:rsid w:val="00B324FB"/>
    <w:rsid w:val="00B426E1"/>
    <w:rsid w:val="00B43B28"/>
    <w:rsid w:val="00B65E0E"/>
    <w:rsid w:val="00B71C55"/>
    <w:rsid w:val="00BA6E42"/>
    <w:rsid w:val="00BB3221"/>
    <w:rsid w:val="00BB3936"/>
    <w:rsid w:val="00BC0653"/>
    <w:rsid w:val="00BC17FE"/>
    <w:rsid w:val="00BC65E0"/>
    <w:rsid w:val="00BE1157"/>
    <w:rsid w:val="00BE6416"/>
    <w:rsid w:val="00C14856"/>
    <w:rsid w:val="00C20B42"/>
    <w:rsid w:val="00C55C35"/>
    <w:rsid w:val="00C82747"/>
    <w:rsid w:val="00C82B5C"/>
    <w:rsid w:val="00CA0293"/>
    <w:rsid w:val="00CB7E95"/>
    <w:rsid w:val="00CD2F13"/>
    <w:rsid w:val="00CD31DF"/>
    <w:rsid w:val="00CF0E87"/>
    <w:rsid w:val="00CF29C6"/>
    <w:rsid w:val="00D077B0"/>
    <w:rsid w:val="00D3265C"/>
    <w:rsid w:val="00D44289"/>
    <w:rsid w:val="00D46401"/>
    <w:rsid w:val="00D50DAE"/>
    <w:rsid w:val="00D97677"/>
    <w:rsid w:val="00DA7738"/>
    <w:rsid w:val="00DB1D45"/>
    <w:rsid w:val="00DE5ECA"/>
    <w:rsid w:val="00DE6BFF"/>
    <w:rsid w:val="00E104C9"/>
    <w:rsid w:val="00E275AD"/>
    <w:rsid w:val="00E441BB"/>
    <w:rsid w:val="00E44325"/>
    <w:rsid w:val="00E70710"/>
    <w:rsid w:val="00E72489"/>
    <w:rsid w:val="00EA2EFC"/>
    <w:rsid w:val="00EB2038"/>
    <w:rsid w:val="00EE6F06"/>
    <w:rsid w:val="00F00E04"/>
    <w:rsid w:val="00F00E41"/>
    <w:rsid w:val="00F30F02"/>
    <w:rsid w:val="00F31708"/>
    <w:rsid w:val="00F35D8F"/>
    <w:rsid w:val="00F632EC"/>
    <w:rsid w:val="00F84AC7"/>
    <w:rsid w:val="00F8708D"/>
    <w:rsid w:val="00F93AAF"/>
    <w:rsid w:val="00F942E0"/>
    <w:rsid w:val="00F947CE"/>
    <w:rsid w:val="00FB0C67"/>
    <w:rsid w:val="00FB3F80"/>
    <w:rsid w:val="00FE3F81"/>
    <w:rsid w:val="00FF03D0"/>
    <w:rsid w:val="00FF3B94"/>
    <w:rsid w:val="00FF7D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B753"/>
  <w15:chartTrackingRefBased/>
  <w15:docId w15:val="{0A137602-5FFB-4E67-8D99-24BC7E68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81"/>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3314B4"/>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22DE3"/>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82B5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0DD"/>
    <w:pPr>
      <w:ind w:left="720"/>
      <w:contextualSpacing/>
    </w:pPr>
  </w:style>
  <w:style w:type="paragraph" w:customStyle="1" w:styleId="Default">
    <w:name w:val="Default"/>
    <w:rsid w:val="00F35D8F"/>
    <w:pPr>
      <w:autoSpaceDE w:val="0"/>
      <w:autoSpaceDN w:val="0"/>
      <w:adjustRightInd w:val="0"/>
      <w:spacing w:after="0" w:line="240" w:lineRule="auto"/>
    </w:pPr>
    <w:rPr>
      <w:rFonts w:ascii="Century Gothic" w:hAnsi="Century Gothic" w:cs="Century Gothic"/>
      <w:color w:val="000000"/>
      <w:sz w:val="24"/>
      <w:szCs w:val="24"/>
    </w:rPr>
  </w:style>
  <w:style w:type="table" w:styleId="Tablaconcuadrcula">
    <w:name w:val="Table Grid"/>
    <w:basedOn w:val="Tablanormal"/>
    <w:uiPriority w:val="39"/>
    <w:rsid w:val="00114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314B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314B4"/>
    <w:rPr>
      <w:rFonts w:ascii="Arial" w:hAnsi="Arial"/>
    </w:rPr>
  </w:style>
  <w:style w:type="paragraph" w:styleId="Piedepgina">
    <w:name w:val="footer"/>
    <w:basedOn w:val="Normal"/>
    <w:link w:val="PiedepginaCar"/>
    <w:uiPriority w:val="99"/>
    <w:unhideWhenUsed/>
    <w:rsid w:val="003314B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314B4"/>
    <w:rPr>
      <w:rFonts w:ascii="Arial" w:hAnsi="Arial"/>
    </w:rPr>
  </w:style>
  <w:style w:type="character" w:styleId="Hipervnculo">
    <w:name w:val="Hyperlink"/>
    <w:basedOn w:val="Fuentedeprrafopredeter"/>
    <w:uiPriority w:val="99"/>
    <w:unhideWhenUsed/>
    <w:rsid w:val="003314B4"/>
    <w:rPr>
      <w:color w:val="0563C1" w:themeColor="hyperlink"/>
      <w:u w:val="single"/>
    </w:rPr>
  </w:style>
  <w:style w:type="character" w:customStyle="1" w:styleId="Mencinsinresolver1">
    <w:name w:val="Mención sin resolver1"/>
    <w:basedOn w:val="Fuentedeprrafopredeter"/>
    <w:uiPriority w:val="99"/>
    <w:semiHidden/>
    <w:unhideWhenUsed/>
    <w:rsid w:val="003314B4"/>
    <w:rPr>
      <w:color w:val="605E5C"/>
      <w:shd w:val="clear" w:color="auto" w:fill="E1DFDD"/>
    </w:rPr>
  </w:style>
  <w:style w:type="character" w:customStyle="1" w:styleId="Ttulo1Car">
    <w:name w:val="Título 1 Car"/>
    <w:basedOn w:val="Fuentedeprrafopredeter"/>
    <w:link w:val="Ttulo1"/>
    <w:uiPriority w:val="9"/>
    <w:rsid w:val="003314B4"/>
    <w:rPr>
      <w:rFonts w:ascii="Arial" w:eastAsiaTheme="majorEastAsia" w:hAnsi="Arial" w:cstheme="majorBidi"/>
      <w:b/>
      <w:szCs w:val="32"/>
    </w:rPr>
  </w:style>
  <w:style w:type="character" w:customStyle="1" w:styleId="Ttulo2Car">
    <w:name w:val="Título 2 Car"/>
    <w:basedOn w:val="Fuentedeprrafopredeter"/>
    <w:link w:val="Ttulo2"/>
    <w:uiPriority w:val="9"/>
    <w:rsid w:val="00022DE3"/>
    <w:rPr>
      <w:rFonts w:ascii="Arial" w:eastAsiaTheme="majorEastAsia" w:hAnsi="Arial" w:cstheme="majorBidi"/>
      <w:b/>
      <w:szCs w:val="26"/>
    </w:rPr>
  </w:style>
  <w:style w:type="paragraph" w:styleId="TtuloTDC">
    <w:name w:val="TOC Heading"/>
    <w:basedOn w:val="Ttulo1"/>
    <w:next w:val="Normal"/>
    <w:uiPriority w:val="39"/>
    <w:unhideWhenUsed/>
    <w:qFormat/>
    <w:rsid w:val="009E68B2"/>
    <w:pPr>
      <w:spacing w:line="259" w:lineRule="auto"/>
      <w:ind w:firstLine="0"/>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03000C"/>
    <w:pPr>
      <w:tabs>
        <w:tab w:val="left" w:pos="1320"/>
        <w:tab w:val="right" w:leader="dot" w:pos="9350"/>
      </w:tabs>
      <w:spacing w:after="100"/>
    </w:pPr>
  </w:style>
  <w:style w:type="paragraph" w:styleId="TDC2">
    <w:name w:val="toc 2"/>
    <w:basedOn w:val="Normal"/>
    <w:next w:val="Normal"/>
    <w:autoRedefine/>
    <w:uiPriority w:val="39"/>
    <w:unhideWhenUsed/>
    <w:rsid w:val="00030AE6"/>
    <w:pPr>
      <w:tabs>
        <w:tab w:val="right" w:leader="dot" w:pos="9350"/>
      </w:tabs>
      <w:spacing w:after="100"/>
      <w:ind w:left="929" w:firstLine="0"/>
    </w:pPr>
  </w:style>
  <w:style w:type="character" w:styleId="Textoennegrita">
    <w:name w:val="Strong"/>
    <w:basedOn w:val="Fuentedeprrafopredeter"/>
    <w:uiPriority w:val="22"/>
    <w:qFormat/>
    <w:rsid w:val="00F30F02"/>
    <w:rPr>
      <w:b/>
      <w:bCs/>
    </w:rPr>
  </w:style>
  <w:style w:type="paragraph" w:styleId="NormalWeb">
    <w:name w:val="Normal (Web)"/>
    <w:basedOn w:val="Normal"/>
    <w:uiPriority w:val="99"/>
    <w:unhideWhenUsed/>
    <w:rsid w:val="00DA7738"/>
    <w:pPr>
      <w:spacing w:before="100" w:beforeAutospacing="1" w:after="100" w:afterAutospacing="1" w:line="240" w:lineRule="auto"/>
      <w:ind w:firstLine="0"/>
    </w:pPr>
    <w:rPr>
      <w:rFonts w:ascii="Times New Roman" w:eastAsia="Times New Roman" w:hAnsi="Times New Roman" w:cs="Times New Roman"/>
      <w:szCs w:val="24"/>
      <w:lang w:val="en-US"/>
    </w:rPr>
  </w:style>
  <w:style w:type="paragraph" w:styleId="TDC3">
    <w:name w:val="toc 3"/>
    <w:basedOn w:val="Normal"/>
    <w:next w:val="Normal"/>
    <w:autoRedefine/>
    <w:uiPriority w:val="39"/>
    <w:unhideWhenUsed/>
    <w:rsid w:val="00517D50"/>
    <w:pPr>
      <w:tabs>
        <w:tab w:val="right" w:leader="dot" w:pos="9350"/>
      </w:tabs>
      <w:spacing w:after="100"/>
      <w:ind w:left="291" w:firstLine="0"/>
    </w:pPr>
  </w:style>
  <w:style w:type="paragraph" w:styleId="Bibliografa">
    <w:name w:val="Bibliography"/>
    <w:basedOn w:val="Normal"/>
    <w:next w:val="Normal"/>
    <w:uiPriority w:val="37"/>
    <w:unhideWhenUsed/>
    <w:rsid w:val="00687EB4"/>
    <w:pPr>
      <w:spacing w:after="160" w:line="259" w:lineRule="auto"/>
      <w:ind w:firstLine="0"/>
      <w:jc w:val="left"/>
    </w:pPr>
    <w:rPr>
      <w:rFonts w:asciiTheme="minorHAnsi" w:hAnsiTheme="minorHAnsi"/>
      <w:sz w:val="22"/>
    </w:rPr>
  </w:style>
  <w:style w:type="character" w:customStyle="1" w:styleId="Ttulo3Car">
    <w:name w:val="Título 3 Car"/>
    <w:basedOn w:val="Fuentedeprrafopredeter"/>
    <w:link w:val="Ttulo3"/>
    <w:uiPriority w:val="9"/>
    <w:rsid w:val="00C82B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02511">
      <w:bodyDiv w:val="1"/>
      <w:marLeft w:val="0"/>
      <w:marRight w:val="0"/>
      <w:marTop w:val="0"/>
      <w:marBottom w:val="0"/>
      <w:divBdr>
        <w:top w:val="none" w:sz="0" w:space="0" w:color="auto"/>
        <w:left w:val="none" w:sz="0" w:space="0" w:color="auto"/>
        <w:bottom w:val="none" w:sz="0" w:space="0" w:color="auto"/>
        <w:right w:val="none" w:sz="0" w:space="0" w:color="auto"/>
      </w:divBdr>
    </w:div>
    <w:div w:id="1562135762">
      <w:bodyDiv w:val="1"/>
      <w:marLeft w:val="0"/>
      <w:marRight w:val="0"/>
      <w:marTop w:val="0"/>
      <w:marBottom w:val="0"/>
      <w:divBdr>
        <w:top w:val="none" w:sz="0" w:space="0" w:color="auto"/>
        <w:left w:val="none" w:sz="0" w:space="0" w:color="auto"/>
        <w:bottom w:val="none" w:sz="0" w:space="0" w:color="auto"/>
        <w:right w:val="none" w:sz="0" w:space="0" w:color="auto"/>
      </w:divBdr>
    </w:div>
    <w:div w:id="1638147874">
      <w:bodyDiv w:val="1"/>
      <w:marLeft w:val="0"/>
      <w:marRight w:val="0"/>
      <w:marTop w:val="0"/>
      <w:marBottom w:val="0"/>
      <w:divBdr>
        <w:top w:val="none" w:sz="0" w:space="0" w:color="auto"/>
        <w:left w:val="none" w:sz="0" w:space="0" w:color="auto"/>
        <w:bottom w:val="none" w:sz="0" w:space="0" w:color="auto"/>
        <w:right w:val="none" w:sz="0" w:space="0" w:color="auto"/>
      </w:divBdr>
    </w:div>
    <w:div w:id="197790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Nubsf</b:Tag>
    <b:SourceType>DocumentFromInternetSite</b:SourceType>
    <b:Guid>{3F4DD903-FA22-4467-91E7-030E9064DE31}</b:Guid>
    <b:Author>
      <b:Author>
        <b:Corporate>Nubika</b:Corporate>
      </b:Author>
    </b:Author>
    <b:Title>¿Qué es nutrición animal? Guía completa para comprender los fundamentos</b:Title>
    <b:Year>s.f</b:Year>
    <b:URL>https://nubika.es/curso-nutricion-canina-felina-equina/que-es/#:~:text=En%20los%20micronutrientes%20incluimos%20a,trav%C3%A9s%20de%20una%20dieta%20equilibrada.</b:URL>
    <b:RefOrder>1</b:RefOrder>
  </b:Source>
  <b:Source>
    <b:Tag>Agr09</b:Tag>
    <b:SourceType>DocumentFromInternetSite</b:SourceType>
    <b:Guid>{9B268F76-BE30-407E-8EC5-1C771ED002D9}</b:Guid>
    <b:Author>
      <b:Author>
        <b:Corporate>Agronet</b:Corporate>
      </b:Author>
    </b:Author>
    <b:Title>Macro, meso y micronutrientes en la nutrición del ganado</b:Title>
    <b:Year>2009</b:Year>
    <b:URL>https://www.agronet.gov.co/Noticias/Paginas/Macro,-meso-y-micronutrientes-en-la-nutrici%C3%B3n-del-ganado.aspx</b:URL>
    <b:RefOrder>2</b:RefOrder>
  </b:Source>
  <b:Source>
    <b:Tag>Rev15</b:Tag>
    <b:SourceType>DocumentFromInternetSite</b:SourceType>
    <b:Guid>{2EAE1664-C54B-4381-B255-D8B3D62A0CCE}</b:Guid>
    <b:Author>
      <b:Author>
        <b:Corporate>Revista UCR</b:Corporate>
      </b:Author>
    </b:Author>
    <b:Title>El impacto de los micronutrientes en la inmunidad de los animales</b:Title>
    <b:Year>2015</b:Year>
    <b:URL>https://revistas.ucr.ac.cr/index.php/nutrianimal/article/view/18778</b:URL>
    <b:InternetSiteTitle> [Archivo PDF]</b:InternetSiteTitle>
    <b:RefOrder>3</b:RefOrder>
  </b:Source>
  <b:Source>
    <b:Tag>Ins16</b:Tag>
    <b:SourceType>DocumentFromInternetSite</b:SourceType>
    <b:Guid>{F61C3DB2-90EF-47CF-B1C1-C7643A62A42B}</b:Guid>
    <b:Author>
      <b:Author>
        <b:Corporate>Instituto Nacional Tecnologico </b:Corporate>
      </b:Author>
    </b:Author>
    <b:Title>manual del protagonista, nutricion animal</b:Title>
    <b:InternetSiteTitle>[Archivo PDF]</b:InternetSiteTitle>
    <b:Year>2016</b:Year>
    <b:URL>https://www.biopasos.com/documentos/087.pdf</b:URL>
    <b:RefOrder>4</b:RefOrder>
  </b:Source>
  <b:Source>
    <b:Tag>Eng18</b:Tag>
    <b:SourceType>DocumentFromInternetSite</b:SourceType>
    <b:Guid>{EBA0E556-4747-4463-AE6C-7966C51831F8}</b:Guid>
    <b:Author>
      <b:Author>
        <b:Corporate>Engormix</b:Corporate>
      </b:Author>
    </b:Author>
    <b:Title>Requerimientos Nutricionales</b:Title>
    <b:Year>2018</b:Year>
    <b:URL>https://www.engormix.com/ganaderia/uso-urea-bovinos/requerimientos-nutricionales_a40789/</b:URL>
    <b:RefOrder>5</b:RefOrder>
  </b:Source>
  <b:Source>
    <b:Tag>Agr13</b:Tag>
    <b:SourceType>DocumentFromInternetSite</b:SourceType>
    <b:Guid>{21DD8276-C7D8-49DA-B49E-95CBC2F3126B}</b:Guid>
    <b:Author>
      <b:Author>
        <b:Corporate>Agrobanco</b:Corporate>
      </b:Author>
    </b:Author>
    <b:Title>“FORMULACIÓN DE ALIMENTOS BALANCEADOS PARA ENGORDE DE GANADO VACUNO”</b:Title>
    <b:InternetSiteTitle>[Archivo PDF]</b:InternetSiteTitle>
    <b:Year>2013</b:Year>
    <b:URL>https://www.agrobanco.com.pe/data/uploads/ctecnica/018-i-ganado.pdf</b:URL>
    <b:RefOrder>6</b:RefOrder>
  </b:Source>
  <b:Source>
    <b:Tag>Ram20</b:Tag>
    <b:SourceType>DocumentFromInternetSite</b:SourceType>
    <b:Guid>{8B1E19A8-0E9A-4B52-8F67-C64BF36EDAED}</b:Guid>
    <b:Title>Importancia de la nutrición animal</b:Title>
    <b:Year>2020</b:Year>
    <b:URL>https://www.durespo.com/importancia-de-la-nutricion-animal/</b:URL>
    <b:Author>
      <b:Author>
        <b:NameList>
          <b:Person>
            <b:Last>Ramírez Vargas</b:Last>
            <b:First>Mateo</b:First>
          </b:Person>
        </b:NameList>
      </b:Author>
    </b:Author>
    <b:RefOrder>7</b:RefOrder>
  </b:Source>
  <b:Source>
    <b:Tag>mil23</b:Tag>
    <b:SourceType>DocumentFromInternetSite</b:SourceType>
    <b:Guid>{2F80F519-E180-41E2-874B-4462984D09B8}</b:Guid>
    <b:Author>
      <b:Author>
        <b:Corporate>Millingandgrain</b:Corporate>
      </b:Author>
    </b:Author>
    <b:Title>Avances tecnológicos e innovaciones en la industria de transformación de piensos</b:Title>
    <b:Year>2023</b:Year>
    <b:URL>https://millingandgrain.co/entrada/avances-tecnologicos-e-innovaciones-en-la-industria-de-transformacion-de-piensos-55956</b:URL>
    <b:RefOrder>8</b:RefOrder>
  </b:Source>
</b:Sources>
</file>

<file path=customXml/itemProps1.xml><?xml version="1.0" encoding="utf-8"?>
<ds:datastoreItem xmlns:ds="http://schemas.openxmlformats.org/officeDocument/2006/customXml" ds:itemID="{E2CEC9F7-38C3-4899-B9EE-CFEBDBD2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15</Pages>
  <Words>3258</Words>
  <Characters>17922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Apuy</cp:lastModifiedBy>
  <cp:revision>12</cp:revision>
  <dcterms:created xsi:type="dcterms:W3CDTF">2024-10-10T17:01:00Z</dcterms:created>
  <dcterms:modified xsi:type="dcterms:W3CDTF">2024-10-31T01:38:00Z</dcterms:modified>
</cp:coreProperties>
</file>