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Wat zijn de onder- en bovengrens van het 95%-betrouwbaarheidsinterval</w:t>
      </w:r>
      <w:r>
        <w:t xml:space="preserve"> </w:t>
      </w:r>
      <w:r>
        <w:t xml:space="preserve">voor een steekproef met omvang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25</m:t>
        </m:r>
      </m:oMath>
      <w:r>
        <w:t xml:space="preserve">, gemiddelde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en een</w:t>
      </w:r>
      <w:r>
        <w:t xml:space="preserve"> </w:t>
      </w:r>
      <w:r>
        <w:t xml:space="preserve">standaardfout</w:t>
      </w:r>
      <w:r>
        <w:t xml:space="preserve"> </w:t>
      </w:r>
      <m:oMath>
        <m:sSub>
          <m:e>
            <m:r>
              <m:t>s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?</w:t>
      </w:r>
    </w:p>
    <w:p>
      <w:pPr>
        <w:numPr>
          <w:ilvl w:val="1"/>
          <w:numId w:val="1002"/>
        </w:numPr>
      </w:pPr>
      <w:r>
        <w:t xml:space="preserve">Ondergrens = 79.36, bovengrens = 120.64.</w:t>
      </w:r>
    </w:p>
    <w:p>
      <w:pPr>
        <w:numPr>
          <w:ilvl w:val="1"/>
          <w:numId w:val="1002"/>
        </w:numPr>
      </w:pPr>
      <w:r>
        <w:t xml:space="preserve">Ondergrens = 82.89, bovengrens = 117.11.</w:t>
      </w:r>
    </w:p>
    <w:p>
      <w:pPr>
        <w:numPr>
          <w:ilvl w:val="1"/>
          <w:numId w:val="1002"/>
        </w:numPr>
      </w:pPr>
      <w:r>
        <w:t xml:space="preserve">Ondergrens = 95.87, bovengrens = 104.13.</w:t>
      </w:r>
    </w:p>
    <w:p>
      <w:pPr>
        <w:numPr>
          <w:ilvl w:val="1"/>
          <w:numId w:val="1002"/>
        </w:numPr>
      </w:pPr>
      <w:r>
        <w:t xml:space="preserve">Ondergrens = 96.58, bovengrens = 103.42.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p>
      <w:pPr>
        <w:numPr>
          <w:ilvl w:val="1"/>
          <w:numId w:val="1003"/>
        </w:numPr>
      </w:pPr>
      <w:r>
        <w:t xml:space="preserve">Dit antwoord is 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2023-01-11T14:03:16Z</dcterms:created>
  <dcterms:modified xsi:type="dcterms:W3CDTF">2023-01-11T14:03:16Z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