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Een onderzoeker concludeert dat twee lesmethoden significant en relevant</w:t>
      </w:r>
      <w:r>
        <w:t xml:space="preserve"> </w:t>
      </w:r>
      <w:r>
        <w:t xml:space="preserve">van elkaar verschillen. Waarop is de conclusie dat de lesmethoden</w:t>
      </w:r>
      <w:r>
        <w:t xml:space="preserve"> </w:t>
      </w:r>
      <w:r>
        <w:t xml:space="preserve">relevant van elkaar verschillen gebaseerd?</w:t>
      </w:r>
    </w:p>
    <w:p>
      <w:pPr>
        <w:numPr>
          <w:ilvl w:val="1"/>
          <w:numId w:val="1002"/>
        </w:numPr>
      </w:pPr>
      <w:r>
        <w:t xml:space="preserve">De</w:t>
      </w:r>
      <w:r>
        <w:t xml:space="preserve"> </w:t>
      </w:r>
      <m:oMath>
        <m:r>
          <m:t>p</m:t>
        </m:r>
      </m:oMath>
      <w:r>
        <w:t xml:space="preserve">-waarde (in SPSS aangeduid met Sig.).</w:t>
      </w:r>
    </w:p>
    <w:p>
      <w:pPr>
        <w:numPr>
          <w:ilvl w:val="1"/>
          <w:numId w:val="1002"/>
        </w:numPr>
      </w:pPr>
      <w:r>
        <w:t xml:space="preserve">De breedte van het betrouwbaarheidsinterval.</w:t>
      </w:r>
    </w:p>
    <w:p>
      <w:pPr>
        <w:numPr>
          <w:ilvl w:val="1"/>
          <w:numId w:val="1002"/>
        </w:numPr>
      </w:pPr>
      <w:r>
        <w:t xml:space="preserve">De power van de toets.</w:t>
      </w:r>
    </w:p>
    <w:p>
      <w:pPr>
        <w:numPr>
          <w:ilvl w:val="1"/>
          <w:numId w:val="1002"/>
        </w:numPr>
      </w:pPr>
      <w:r>
        <w:t xml:space="preserve">De effectgrootte.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correct.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2023-01-11T14:39:35Z</dcterms:created>
  <dcterms:modified xsi:type="dcterms:W3CDTF">2023-01-11T14:39:35Z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