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Het uurloon van docenten (SALERY PER HOUR) kan met een multipele</w:t>
      </w:r>
      <w:r>
        <w:t xml:space="preserve"> </w:t>
      </w:r>
      <w:r>
        <w:t xml:space="preserve">regressiemodel voorspeld worden uit het aantal jaren ervaring dat een</w:t>
      </w:r>
      <w:r>
        <w:t xml:space="preserve"> </w:t>
      </w:r>
      <w:r>
        <w:t xml:space="preserve">docent heeft (EXPERIENCE) en hoe goed de docent wordt gevonden</w:t>
      </w:r>
      <w:r>
        <w:t xml:space="preserve"> </w:t>
      </w:r>
      <w:r>
        <w:t xml:space="preserve">(QUALITY). De kwaliteit van de docent is de gemiddelde beoordeling door</w:t>
      </w:r>
      <w:r>
        <w:t xml:space="preserve"> </w:t>
      </w:r>
      <w:r>
        <w:t xml:space="preserve">collega’s. De SPSS uitvoer van de regressieanalyse is weergegeven.</w:t>
      </w:r>
    </w:p>
    <w:p>
      <w:pPr>
        <w:numPr>
          <w:ilvl w:val="0"/>
          <w:numId w:val="1000"/>
        </w:numPr>
      </w:pPr>
      <w:r>
        <w:drawing>
          <wp:inline>
            <wp:extent cx="5334000" cy="1727352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uu-Standardized-coefficient-809-nl-tabe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Welke van de twee variabelen, EXPERIENCE of QUALITY, is de belangrijkste</w:t>
      </w:r>
      <w:r>
        <w:t xml:space="preserve"> </w:t>
      </w:r>
      <w:r>
        <w:t xml:space="preserve">voorspeller voor SALARY PER HOUR en waarom?</w:t>
      </w:r>
    </w:p>
    <w:p>
      <w:pPr>
        <w:numPr>
          <w:ilvl w:val="1"/>
          <w:numId w:val="1002"/>
        </w:numPr>
      </w:pPr>
      <w:r>
        <w:t xml:space="preserve">De variabele QUALITY, want deze variabele heeft de hoogste</w:t>
      </w:r>
      <w:r>
        <w:t xml:space="preserve"> </w:t>
      </w:r>
      <w:r>
        <w:t xml:space="preserve">gestandaardiseerde regressiecoëfficiënt van de twee predictoren.</w:t>
      </w:r>
    </w:p>
    <w:p>
      <w:pPr>
        <w:numPr>
          <w:ilvl w:val="1"/>
          <w:numId w:val="1002"/>
        </w:numPr>
      </w:pPr>
      <w:r>
        <w:t xml:space="preserve">De variabele QUALITY, want deze variabele heeft de hoogste</w:t>
      </w:r>
      <w:r>
        <w:t xml:space="preserve"> </w:t>
      </w:r>
      <w:r>
        <w:t xml:space="preserve">regressiecoëfficiënt van de twee predictoren.</w:t>
      </w:r>
    </w:p>
    <w:p>
      <w:pPr>
        <w:numPr>
          <w:ilvl w:val="1"/>
          <w:numId w:val="1002"/>
        </w:numPr>
      </w:pPr>
      <w:r>
        <w:t xml:space="preserve">De variabele EXPERIENCE, want deze variabele heeft de hoogste p-waarde</w:t>
      </w:r>
      <w:r>
        <w:t xml:space="preserve"> </w:t>
      </w:r>
      <w:r>
        <w:t xml:space="preserve">van de twee predictoren.</w:t>
      </w:r>
    </w:p>
    <w:p>
      <w:pPr>
        <w:numPr>
          <w:ilvl w:val="1"/>
          <w:numId w:val="1002"/>
        </w:numPr>
      </w:pPr>
      <w:r>
        <w:t xml:space="preserve">De variabele EXPERIENCE, want deze variabele heeft de kleinste</w:t>
      </w:r>
      <w:r>
        <w:t xml:space="preserve"> </w:t>
      </w:r>
      <w:r>
        <w:t xml:space="preserve">standaardfout (Std. Error) van de twee predictoren.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  <w:r>
        <w:t xml:space="preserve">Om te bepalen welke variabele de belangrijkste voorspeller is, kan naar</w:t>
      </w:r>
      <w:r>
        <w:t xml:space="preserve"> </w:t>
      </w:r>
      <w:r>
        <w:t xml:space="preserve">3 aspecten gekeken worden: - p-waarde: een meer significante predictor</w:t>
      </w:r>
      <w:r>
        <w:t xml:space="preserve"> </w:t>
      </w:r>
      <w:r>
        <w:t xml:space="preserve">is belangrijker dan een minder significante predictor. Een kleinere</w:t>
      </w:r>
      <w:r>
        <w:t xml:space="preserve"> </w:t>
      </w:r>
      <w:r>
        <w:t xml:space="preserve">p-waarde betekent meer significantie (hierdoor is C foutief, want</w:t>
      </w:r>
      <w:r>
        <w:t xml:space="preserve"> </w:t>
      </w:r>
      <w:r>
        <w:t xml:space="preserve">verkeerd-om). - t-waarde: een hogere t-waarde betekent dat de predictor</w:t>
      </w:r>
      <w:r>
        <w:t xml:space="preserve"> </w:t>
      </w:r>
      <w:r>
        <w:t xml:space="preserve">belangrijker is. Deze optie staat niet tussen de antwoordmogelijkheden.</w:t>
      </w:r>
      <w:r>
        <w:t xml:space="preserve"> </w:t>
      </w:r>
      <w:r>
        <w:t xml:space="preserve">- Beta: hier worden de gestandaardiseerde regressiecoëfficiënten</w:t>
      </w:r>
      <w:r>
        <w:t xml:space="preserve"> </w:t>
      </w:r>
      <w:r>
        <w:t xml:space="preserve">gegeven. Een hogere beta betekent een meer belangrijke voorspeller. Dit</w:t>
      </w:r>
      <w:r>
        <w:t xml:space="preserve"> </w:t>
      </w:r>
      <w:r>
        <w:t xml:space="preserve">leidt tot het correcte antwoord: A. Zowel de regressiecoëfficiënt (B)</w:t>
      </w:r>
      <w:r>
        <w:t xml:space="preserve"> </w:t>
      </w:r>
      <w:r>
        <w:t xml:space="preserve">als de standaardfout (Std. Error) kunnen niet gebruikt worden om de</w:t>
      </w:r>
      <w:r>
        <w:t xml:space="preserve"> </w:t>
      </w:r>
      <w:r>
        <w:t xml:space="preserve">meest belangrijke voorspeller te lokaliseren zonder aanvullende</w:t>
      </w:r>
      <w:r>
        <w:t xml:space="preserve"> </w:t>
      </w:r>
      <w:r>
        <w:t xml:space="preserve">informatie over de schalen.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2022-12-01T15:21:38Z</dcterms:created>
  <dcterms:modified xsi:type="dcterms:W3CDTF">2022-12-01T15:21:38Z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