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100" w:line="300" w:lineRule="auto"/>
      </w:pPr>
      <w:r>
        <w:rPr>
          <w:rFonts w:ascii="Calibri" w:hAnsi="Calibri"/>
          <w:b/>
          <w:i w:val="0"/>
          <w:color w:val="2E5E8C"/>
          <w:sz w:val="20"/>
        </w:rPr>
        <w:t>BACKLOG DE CONTINUIDAD</w:t>
      </w:r>
    </w:p>
    <w:p>
      <w:pPr>
        <w:keepNext w:val="0"/>
        <w:spacing w:before="0" w:after="60" w:line="300" w:lineRule="auto"/>
      </w:pPr>
      <w:r>
        <w:rPr>
          <w:rFonts w:ascii="Calibri" w:hAnsi="Calibri"/>
          <w:b/>
          <w:i w:val="0"/>
          <w:color w:val="17324D"/>
          <w:sz w:val="50"/>
        </w:rPr>
        <w:t>Historias de usuario H14–H20</w:t>
      </w:r>
    </w:p>
    <w:p>
      <w:pPr>
        <w:keepNext w:val="0"/>
        <w:spacing w:before="0" w:after="320" w:line="300" w:lineRule="auto"/>
      </w:pPr>
      <w:r>
        <w:rPr>
          <w:rFonts w:ascii="Calibri" w:hAnsi="Calibri"/>
          <w:b w:val="0"/>
          <w:i w:val="0"/>
          <w:color w:val="5B6570"/>
          <w:sz w:val="26"/>
        </w:rPr>
        <w:t>Mini red social estudiantil | Proyecto práctico con XP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3120"/>
            <w:tcMar>
              <w:top w:w="55" w:type="dxa"/>
              <w:start w:w="120" w:type="dxa"/>
              <w:bottom w:w="55" w:type="dxa"/>
              <w:end w:w="120" w:type="dxa"/>
            </w:tcMar>
            <w:shd w:fill="E8EEF5"/>
            <w:vAlign w:val="center"/>
          </w:tcPr>
          <w:p>
            <w:pPr>
              <w:spacing w:after="20"/>
              <w:jc w:val="center"/>
            </w:pPr>
            <w:r>
              <w:rPr>
                <w:rFonts w:ascii="Calibri" w:hAnsi="Calibri"/>
                <w:b/>
                <w:i w:val="0"/>
                <w:color w:val="2E5E8C"/>
                <w:sz w:val="17"/>
              </w:rPr>
              <w:t>DURACIÓN</w:t>
              <w:br/>
            </w:r>
            <w:r>
              <w:rPr>
                <w:rFonts w:ascii="Calibri" w:hAnsi="Calibri"/>
                <w:b/>
                <w:i w:val="0"/>
                <w:color w:val="17324D"/>
                <w:sz w:val="22"/>
              </w:rPr>
              <w:t>180 minutos</w:t>
            </w:r>
          </w:p>
        </w:tc>
        <w:tc>
          <w:tcPr>
            <w:tcW w:type="dxa" w:w="3120"/>
            <w:tcMar>
              <w:top w:w="55" w:type="dxa"/>
              <w:start w:w="120" w:type="dxa"/>
              <w:bottom w:w="55" w:type="dxa"/>
              <w:end w:w="120" w:type="dxa"/>
            </w:tcMar>
            <w:shd w:fill="E8EEF5"/>
            <w:vAlign w:val="center"/>
          </w:tcPr>
          <w:p>
            <w:pPr>
              <w:spacing w:after="20"/>
              <w:jc w:val="center"/>
            </w:pPr>
            <w:r>
              <w:rPr>
                <w:rFonts w:ascii="Calibri" w:hAnsi="Calibri"/>
                <w:b/>
                <w:i w:val="0"/>
                <w:color w:val="2E5E8C"/>
                <w:sz w:val="17"/>
              </w:rPr>
              <w:t>META</w:t>
              <w:br/>
            </w:r>
            <w:r>
              <w:rPr>
                <w:rFonts w:ascii="Calibri" w:hAnsi="Calibri"/>
                <w:b/>
                <w:i w:val="0"/>
                <w:color w:val="17324D"/>
                <w:sz w:val="22"/>
              </w:rPr>
              <w:t>8–12 puntos</w:t>
            </w:r>
          </w:p>
        </w:tc>
        <w:tc>
          <w:tcPr>
            <w:tcW w:type="dxa" w:w="3120"/>
            <w:tcMar>
              <w:top w:w="55" w:type="dxa"/>
              <w:start w:w="120" w:type="dxa"/>
              <w:bottom w:w="55" w:type="dxa"/>
              <w:end w:w="120" w:type="dxa"/>
            </w:tcMar>
            <w:shd w:fill="E8EEF5"/>
            <w:vAlign w:val="center"/>
          </w:tcPr>
          <w:p>
            <w:pPr>
              <w:spacing w:after="20"/>
              <w:jc w:val="center"/>
            </w:pPr>
            <w:r>
              <w:rPr>
                <w:rFonts w:ascii="Calibri" w:hAnsi="Calibri"/>
                <w:b/>
                <w:i w:val="0"/>
                <w:color w:val="2E5E8C"/>
                <w:sz w:val="17"/>
              </w:rPr>
              <w:t>FORMA</w:t>
              <w:br/>
            </w:r>
            <w:r>
              <w:rPr>
                <w:rFonts w:ascii="Calibri" w:hAnsi="Calibri"/>
                <w:b/>
                <w:i w:val="0"/>
                <w:color w:val="17324D"/>
                <w:sz w:val="22"/>
              </w:rPr>
              <w:t>Parejas XP</w:t>
            </w:r>
          </w:p>
        </w:tc>
      </w:tr>
    </w:tbl>
    <w:p>
      <w:pPr>
        <w:keepNext/>
        <w:spacing w:before="200" w:after="80" w:line="240" w:lineRule="auto"/>
      </w:pPr>
      <w:r>
        <w:rPr>
          <w:rFonts w:ascii="Calibri" w:hAnsi="Calibri"/>
          <w:b/>
          <w:i w:val="0"/>
          <w:color w:val="2E5E8C"/>
          <w:sz w:val="32"/>
        </w:rPr>
        <w:t>Objetivo de la iteración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1F2328"/>
          <w:sz w:val="22"/>
        </w:rPr>
        <w:t>Continuar la aplicación mediante incrementos pequeños, conservando todas las funcionalidades anteriores y aplicando programación en parejas, pruebas continuas, integración frecuente y diseño simple.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55" w:type="dxa"/>
              <w:start w:w="120" w:type="dxa"/>
              <w:bottom w:w="55" w:type="dxa"/>
              <w:end w:w="120" w:type="dxa"/>
            </w:tcMar>
            <w:shd w:fill="F4F6F9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17324D"/>
                <w:sz w:val="22"/>
              </w:rPr>
              <w:t xml:space="preserve">Regla principal: </w:t>
            </w:r>
            <w:r>
              <w:rPr>
                <w:rFonts w:ascii="Calibri" w:hAnsi="Calibri"/>
                <w:b w:val="0"/>
                <w:i w:val="0"/>
                <w:color w:val="1F2328"/>
                <w:sz w:val="22"/>
              </w:rPr>
              <w:t>No se espera completar todo el backlog. El equipo selecciona historias hasta sumar entre 8 y 12 puntos y solo inicia otra cuando la anterior está probada e integrada.</w:t>
            </w:r>
          </w:p>
        </w:tc>
      </w:tr>
    </w:tbl>
    <w:p>
      <w:pPr>
        <w:keepNext/>
        <w:spacing w:before="200" w:after="80" w:line="240" w:lineRule="auto"/>
      </w:pPr>
      <w:r>
        <w:rPr>
          <w:rFonts w:ascii="Calibri" w:hAnsi="Calibri"/>
          <w:b/>
          <w:i w:val="0"/>
          <w:color w:val="2E5E8C"/>
          <w:sz w:val="32"/>
        </w:rPr>
        <w:t>Ruta sugerida para hoy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4920"/>
        <w:gridCol w:w="2940"/>
      </w:tblGrid>
      <w:tr>
        <w:trPr>
          <w:tblHeader w:val="true"/>
          <w:cantSplit/>
        </w:trPr>
        <w:tc>
          <w:tcPr>
            <w:tcW w:type="dxa" w:w="1500"/>
            <w:tcMar>
              <w:top w:w="55" w:type="dxa"/>
              <w:start w:w="120" w:type="dxa"/>
              <w:bottom w:w="55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i w:val="0"/>
                <w:color w:val="17324D"/>
                <w:sz w:val="19"/>
              </w:rPr>
              <w:t>Tiempo</w:t>
            </w:r>
          </w:p>
        </w:tc>
        <w:tc>
          <w:tcPr>
            <w:tcW w:type="dxa" w:w="4920"/>
            <w:tcMar>
              <w:top w:w="55" w:type="dxa"/>
              <w:start w:w="120" w:type="dxa"/>
              <w:bottom w:w="55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i w:val="0"/>
                <w:color w:val="17324D"/>
                <w:sz w:val="19"/>
              </w:rPr>
              <w:t>Trabajo del equipo</w:t>
            </w:r>
          </w:p>
        </w:tc>
        <w:tc>
          <w:tcPr>
            <w:tcW w:type="dxa" w:w="2940"/>
            <w:tcMar>
              <w:top w:w="55" w:type="dxa"/>
              <w:start w:w="120" w:type="dxa"/>
              <w:bottom w:w="55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i w:val="0"/>
                <w:color w:val="17324D"/>
                <w:sz w:val="19"/>
              </w:rPr>
              <w:t>Evidencia</w:t>
            </w:r>
          </w:p>
        </w:tc>
      </w:tr>
      <w:tr>
        <w:trPr>
          <w:cantSplit/>
        </w:trPr>
        <w:tc>
          <w:tcPr>
            <w:tcW w:type="dxa" w:w="1500"/>
          </w:tcPr>
          <w:p>
            <w:r>
              <w:rPr>
                <w:rFonts w:ascii="Calibri" w:hAnsi="Calibri"/>
                <w:b w:val="0"/>
                <w:i w:val="0"/>
                <w:color w:val="1F2328"/>
                <w:sz w:val="18"/>
              </w:rPr>
              <w:t>0–20</w:t>
            </w:r>
          </w:p>
        </w:tc>
        <w:tc>
          <w:tcPr>
            <w:tcW w:type="dxa" w:w="4920"/>
          </w:tcPr>
          <w:p>
            <w:r>
              <w:rPr>
                <w:rFonts w:ascii="Calibri" w:hAnsi="Calibri"/>
                <w:b w:val="0"/>
                <w:i w:val="0"/>
                <w:color w:val="1F2328"/>
                <w:sz w:val="18"/>
              </w:rPr>
              <w:t>Pruebas de regresión, roles y selección de historias.</w:t>
            </w:r>
          </w:p>
        </w:tc>
        <w:tc>
          <w:tcPr>
            <w:tcW w:type="dxa" w:w="2940"/>
          </w:tcPr>
          <w:p>
            <w:r>
              <w:rPr>
                <w:rFonts w:ascii="Calibri" w:hAnsi="Calibri"/>
                <w:b w:val="0"/>
                <w:i w:val="0"/>
                <w:color w:val="1F2328"/>
                <w:sz w:val="18"/>
              </w:rPr>
              <w:t>Plan de iteración</w:t>
            </w:r>
          </w:p>
        </w:tc>
      </w:tr>
      <w:tr>
        <w:trPr>
          <w:cantSplit/>
        </w:trPr>
        <w:tc>
          <w:tcPr>
            <w:tcW w:type="dxa" w:w="1500"/>
          </w:tcPr>
          <w:p>
            <w:r>
              <w:rPr>
                <w:rFonts w:ascii="Calibri" w:hAnsi="Calibri"/>
                <w:b w:val="0"/>
                <w:i w:val="0"/>
                <w:color w:val="1F2328"/>
                <w:sz w:val="18"/>
              </w:rPr>
              <w:t>20–65</w:t>
            </w:r>
          </w:p>
        </w:tc>
        <w:tc>
          <w:tcPr>
            <w:tcW w:type="dxa" w:w="4920"/>
          </w:tcPr>
          <w:p>
            <w:r>
              <w:rPr>
                <w:rFonts w:ascii="Calibri" w:hAnsi="Calibri"/>
                <w:b w:val="0"/>
                <w:i w:val="0"/>
                <w:color w:val="1F2328"/>
                <w:sz w:val="18"/>
              </w:rPr>
              <w:t>Iteración 1: programar, probar e integrar.</w:t>
            </w:r>
          </w:p>
        </w:tc>
        <w:tc>
          <w:tcPr>
            <w:tcW w:type="dxa" w:w="2940"/>
          </w:tcPr>
          <w:p>
            <w:r>
              <w:rPr>
                <w:rFonts w:ascii="Calibri" w:hAnsi="Calibri"/>
                <w:b w:val="0"/>
                <w:i w:val="0"/>
                <w:color w:val="1F2328"/>
                <w:sz w:val="18"/>
              </w:rPr>
              <w:t>Primer incremento</w:t>
            </w:r>
          </w:p>
        </w:tc>
      </w:tr>
      <w:tr>
        <w:trPr>
          <w:cantSplit/>
        </w:trPr>
        <w:tc>
          <w:tcPr>
            <w:tcW w:type="dxa" w:w="1500"/>
          </w:tcPr>
          <w:p>
            <w:r>
              <w:rPr>
                <w:rFonts w:ascii="Calibri" w:hAnsi="Calibri"/>
                <w:b w:val="0"/>
                <w:i w:val="0"/>
                <w:color w:val="1F2328"/>
                <w:sz w:val="18"/>
              </w:rPr>
              <w:t>65–75</w:t>
            </w:r>
          </w:p>
        </w:tc>
        <w:tc>
          <w:tcPr>
            <w:tcW w:type="dxa" w:w="4920"/>
          </w:tcPr>
          <w:p>
            <w:r>
              <w:rPr>
                <w:rFonts w:ascii="Calibri" w:hAnsi="Calibri"/>
                <w:b w:val="0"/>
                <w:i w:val="0"/>
                <w:color w:val="1F2328"/>
                <w:sz w:val="18"/>
              </w:rPr>
              <w:t>Revisión y rotación conductor/navegador.</w:t>
            </w:r>
          </w:p>
        </w:tc>
        <w:tc>
          <w:tcPr>
            <w:tcW w:type="dxa" w:w="2940"/>
          </w:tcPr>
          <w:p>
            <w:r>
              <w:rPr>
                <w:rFonts w:ascii="Calibri" w:hAnsi="Calibri"/>
                <w:b w:val="0"/>
                <w:i w:val="0"/>
                <w:color w:val="1F2328"/>
                <w:sz w:val="18"/>
              </w:rPr>
              <w:t>Tablero actualizado</w:t>
            </w:r>
          </w:p>
        </w:tc>
      </w:tr>
      <w:tr>
        <w:trPr>
          <w:cantSplit/>
        </w:trPr>
        <w:tc>
          <w:tcPr>
            <w:tcW w:type="dxa" w:w="1500"/>
          </w:tcPr>
          <w:p>
            <w:r>
              <w:rPr>
                <w:rFonts w:ascii="Calibri" w:hAnsi="Calibri"/>
                <w:b w:val="0"/>
                <w:i w:val="0"/>
                <w:color w:val="1F2328"/>
                <w:sz w:val="18"/>
              </w:rPr>
              <w:t>75–120</w:t>
            </w:r>
          </w:p>
        </w:tc>
        <w:tc>
          <w:tcPr>
            <w:tcW w:type="dxa" w:w="4920"/>
          </w:tcPr>
          <w:p>
            <w:r>
              <w:rPr>
                <w:rFonts w:ascii="Calibri" w:hAnsi="Calibri"/>
                <w:b w:val="0"/>
                <w:i w:val="0"/>
                <w:color w:val="1F2328"/>
                <w:sz w:val="18"/>
              </w:rPr>
              <w:t>Iteración 2: siguiente historia priorizada.</w:t>
            </w:r>
          </w:p>
        </w:tc>
        <w:tc>
          <w:tcPr>
            <w:tcW w:type="dxa" w:w="2940"/>
          </w:tcPr>
          <w:p>
            <w:r>
              <w:rPr>
                <w:rFonts w:ascii="Calibri" w:hAnsi="Calibri"/>
                <w:b w:val="0"/>
                <w:i w:val="0"/>
                <w:color w:val="1F2328"/>
                <w:sz w:val="18"/>
              </w:rPr>
              <w:t>Segundo incremento</w:t>
            </w:r>
          </w:p>
        </w:tc>
      </w:tr>
      <w:tr>
        <w:trPr>
          <w:cantSplit/>
        </w:trPr>
        <w:tc>
          <w:tcPr>
            <w:tcW w:type="dxa" w:w="1500"/>
          </w:tcPr>
          <w:p>
            <w:r>
              <w:rPr>
                <w:rFonts w:ascii="Calibri" w:hAnsi="Calibri"/>
                <w:b w:val="0"/>
                <w:i w:val="0"/>
                <w:color w:val="1F2328"/>
                <w:sz w:val="18"/>
              </w:rPr>
              <w:t>120–130</w:t>
            </w:r>
          </w:p>
        </w:tc>
        <w:tc>
          <w:tcPr>
            <w:tcW w:type="dxa" w:w="4920"/>
          </w:tcPr>
          <w:p>
            <w:r>
              <w:rPr>
                <w:rFonts w:ascii="Calibri" w:hAnsi="Calibri"/>
                <w:b w:val="0"/>
                <w:i w:val="0"/>
                <w:color w:val="1F2328"/>
                <w:sz w:val="18"/>
              </w:rPr>
              <w:t>Pausa técnica y regresión completa.</w:t>
            </w:r>
          </w:p>
        </w:tc>
        <w:tc>
          <w:tcPr>
            <w:tcW w:type="dxa" w:w="2940"/>
          </w:tcPr>
          <w:p>
            <w:r>
              <w:rPr>
                <w:rFonts w:ascii="Calibri" w:hAnsi="Calibri"/>
                <w:b w:val="0"/>
                <w:i w:val="0"/>
                <w:color w:val="1F2328"/>
                <w:sz w:val="18"/>
              </w:rPr>
              <w:t>Lista de errores</w:t>
            </w:r>
          </w:p>
        </w:tc>
      </w:tr>
      <w:tr>
        <w:trPr>
          <w:cantSplit/>
        </w:trPr>
        <w:tc>
          <w:tcPr>
            <w:tcW w:type="dxa" w:w="1500"/>
          </w:tcPr>
          <w:p>
            <w:r>
              <w:rPr>
                <w:rFonts w:ascii="Calibri" w:hAnsi="Calibri"/>
                <w:b w:val="0"/>
                <w:i w:val="0"/>
                <w:color w:val="1F2328"/>
                <w:sz w:val="18"/>
              </w:rPr>
              <w:t>130–165</w:t>
            </w:r>
          </w:p>
        </w:tc>
        <w:tc>
          <w:tcPr>
            <w:tcW w:type="dxa" w:w="4920"/>
          </w:tcPr>
          <w:p>
            <w:r>
              <w:rPr>
                <w:rFonts w:ascii="Calibri" w:hAnsi="Calibri"/>
                <w:b w:val="0"/>
                <w:i w:val="0"/>
                <w:color w:val="1F2328"/>
                <w:sz w:val="18"/>
              </w:rPr>
              <w:t>Iteración 3 o corrección de historias devueltas.</w:t>
            </w:r>
          </w:p>
        </w:tc>
        <w:tc>
          <w:tcPr>
            <w:tcW w:type="dxa" w:w="2940"/>
          </w:tcPr>
          <w:p>
            <w:r>
              <w:rPr>
                <w:rFonts w:ascii="Calibri" w:hAnsi="Calibri"/>
                <w:b w:val="0"/>
                <w:i w:val="0"/>
                <w:color w:val="1F2328"/>
                <w:sz w:val="18"/>
              </w:rPr>
              <w:t>Versión candidata</w:t>
            </w:r>
          </w:p>
        </w:tc>
      </w:tr>
      <w:tr>
        <w:trPr>
          <w:cantSplit/>
        </w:trPr>
        <w:tc>
          <w:tcPr>
            <w:tcW w:type="dxa" w:w="1500"/>
          </w:tcPr>
          <w:p>
            <w:r>
              <w:rPr>
                <w:rFonts w:ascii="Calibri" w:hAnsi="Calibri"/>
                <w:b w:val="0"/>
                <w:i w:val="0"/>
                <w:color w:val="1F2328"/>
                <w:sz w:val="18"/>
              </w:rPr>
              <w:t>165–180</w:t>
            </w:r>
          </w:p>
        </w:tc>
        <w:tc>
          <w:tcPr>
            <w:tcW w:type="dxa" w:w="4920"/>
          </w:tcPr>
          <w:p>
            <w:r>
              <w:rPr>
                <w:rFonts w:ascii="Calibri" w:hAnsi="Calibri"/>
                <w:b w:val="0"/>
                <w:i w:val="0"/>
                <w:color w:val="1F2328"/>
                <w:sz w:val="18"/>
              </w:rPr>
              <w:t>Demostración, revisión y retrospectiva breve.</w:t>
            </w:r>
          </w:p>
        </w:tc>
        <w:tc>
          <w:tcPr>
            <w:tcW w:type="dxa" w:w="2940"/>
          </w:tcPr>
          <w:p>
            <w:r>
              <w:rPr>
                <w:rFonts w:ascii="Calibri" w:hAnsi="Calibri"/>
                <w:b w:val="0"/>
                <w:i w:val="0"/>
                <w:color w:val="1F2328"/>
                <w:sz w:val="18"/>
              </w:rPr>
              <w:t>Versión estable</w:t>
            </w:r>
          </w:p>
        </w:tc>
      </w:tr>
    </w:tbl>
    <w:p>
      <w:pPr>
        <w:keepNext/>
        <w:spacing w:before="200" w:after="80" w:line="240" w:lineRule="auto"/>
      </w:pPr>
      <w:r>
        <w:rPr>
          <w:rFonts w:ascii="Calibri" w:hAnsi="Calibri"/>
          <w:b/>
          <w:i w:val="0"/>
          <w:color w:val="2E5E8C"/>
          <w:sz w:val="32"/>
        </w:rPr>
        <w:t>Backlog disponible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0"/>
        <w:gridCol w:w="4470"/>
        <w:gridCol w:w="1140"/>
        <w:gridCol w:w="2820"/>
      </w:tblGrid>
      <w:tr>
        <w:trPr>
          <w:cantSplit/>
        </w:trPr>
        <w:tc>
          <w:tcPr>
            <w:tcW w:type="dxa" w:w="930"/>
            <w:tcMar>
              <w:top w:w="55" w:type="dxa"/>
              <w:start w:w="120" w:type="dxa"/>
              <w:bottom w:w="55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i w:val="0"/>
                <w:color w:val="17324D"/>
                <w:sz w:val="19"/>
              </w:rPr>
              <w:t>Historia</w:t>
            </w:r>
          </w:p>
        </w:tc>
        <w:tc>
          <w:tcPr>
            <w:tcW w:type="dxa" w:w="4470"/>
            <w:tcMar>
              <w:top w:w="55" w:type="dxa"/>
              <w:start w:w="120" w:type="dxa"/>
              <w:bottom w:w="55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i w:val="0"/>
                <w:color w:val="17324D"/>
                <w:sz w:val="19"/>
              </w:rPr>
              <w:t>Funcionalidad</w:t>
            </w:r>
          </w:p>
        </w:tc>
        <w:tc>
          <w:tcPr>
            <w:tcW w:type="dxa" w:w="1140"/>
            <w:tcMar>
              <w:top w:w="55" w:type="dxa"/>
              <w:start w:w="120" w:type="dxa"/>
              <w:bottom w:w="55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i w:val="0"/>
                <w:color w:val="17324D"/>
                <w:sz w:val="19"/>
              </w:rPr>
              <w:t>Puntos</w:t>
            </w:r>
          </w:p>
        </w:tc>
        <w:tc>
          <w:tcPr>
            <w:tcW w:type="dxa" w:w="2820"/>
            <w:tcMar>
              <w:top w:w="55" w:type="dxa"/>
              <w:start w:w="120" w:type="dxa"/>
              <w:bottom w:w="55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i w:val="0"/>
                <w:color w:val="17324D"/>
                <w:sz w:val="19"/>
              </w:rPr>
              <w:t>Requisito</w:t>
            </w:r>
          </w:p>
        </w:tc>
      </w:tr>
      <w:tr>
        <w:trPr>
          <w:cantSplit/>
        </w:trPr>
        <w:tc>
          <w:tcPr>
            <w:tcW w:type="dxa" w:w="930"/>
          </w:tcPr>
          <w:p>
            <w:r>
              <w:rPr>
                <w:rFonts w:ascii="Calibri" w:hAnsi="Calibri"/>
                <w:b w:val="0"/>
                <w:i w:val="0"/>
                <w:color w:val="1F2328"/>
                <w:sz w:val="19"/>
              </w:rPr>
              <w:t>H14</w:t>
            </w:r>
          </w:p>
        </w:tc>
        <w:tc>
          <w:tcPr>
            <w:tcW w:type="dxa" w:w="4470"/>
          </w:tcPr>
          <w:p>
            <w:r>
              <w:rPr>
                <w:rFonts w:ascii="Calibri" w:hAnsi="Calibri"/>
                <w:b w:val="0"/>
                <w:i w:val="0"/>
                <w:color w:val="1F2328"/>
                <w:sz w:val="19"/>
              </w:rPr>
              <w:t>Responder comentarios</w:t>
            </w:r>
          </w:p>
        </w:tc>
        <w:tc>
          <w:tcPr>
            <w:tcW w:type="dxa" w:w="1140"/>
          </w:tcPr>
          <w:p>
            <w:r>
              <w:rPr>
                <w:rFonts w:ascii="Calibri" w:hAnsi="Calibri"/>
                <w:b w:val="0"/>
                <w:i w:val="0"/>
                <w:color w:val="1F2328"/>
                <w:sz w:val="19"/>
              </w:rPr>
              <w:t>5</w:t>
            </w:r>
          </w:p>
        </w:tc>
        <w:tc>
          <w:tcPr>
            <w:tcW w:type="dxa" w:w="2820"/>
          </w:tcPr>
          <w:p>
            <w:r>
              <w:rPr>
                <w:rFonts w:ascii="Calibri" w:hAnsi="Calibri"/>
                <w:b w:val="0"/>
                <w:i w:val="0"/>
                <w:color w:val="1F2328"/>
                <w:sz w:val="19"/>
              </w:rPr>
              <w:t>H7</w:t>
            </w:r>
          </w:p>
        </w:tc>
      </w:tr>
      <w:tr>
        <w:trPr>
          <w:cantSplit/>
        </w:trPr>
        <w:tc>
          <w:tcPr>
            <w:tcW w:type="dxa" w:w="930"/>
          </w:tcPr>
          <w:p>
            <w:r>
              <w:rPr>
                <w:rFonts w:ascii="Calibri" w:hAnsi="Calibri"/>
                <w:b w:val="0"/>
                <w:i w:val="0"/>
                <w:color w:val="1F2328"/>
                <w:sz w:val="19"/>
              </w:rPr>
              <w:t>H15</w:t>
            </w:r>
          </w:p>
        </w:tc>
        <w:tc>
          <w:tcPr>
            <w:tcW w:type="dxa" w:w="4470"/>
          </w:tcPr>
          <w:p>
            <w:r>
              <w:rPr>
                <w:rFonts w:ascii="Calibri" w:hAnsi="Calibri"/>
                <w:b w:val="0"/>
                <w:i w:val="0"/>
                <w:color w:val="1F2328"/>
                <w:sz w:val="19"/>
              </w:rPr>
              <w:t>Etiquetas y filtro</w:t>
            </w:r>
          </w:p>
        </w:tc>
        <w:tc>
          <w:tcPr>
            <w:tcW w:type="dxa" w:w="1140"/>
          </w:tcPr>
          <w:p>
            <w:r>
              <w:rPr>
                <w:rFonts w:ascii="Calibri" w:hAnsi="Calibri"/>
                <w:b w:val="0"/>
                <w:i w:val="0"/>
                <w:color w:val="1F2328"/>
                <w:sz w:val="19"/>
              </w:rPr>
              <w:t>3</w:t>
            </w:r>
          </w:p>
        </w:tc>
        <w:tc>
          <w:tcPr>
            <w:tcW w:type="dxa" w:w="2820"/>
          </w:tcPr>
          <w:p>
            <w:r>
              <w:rPr>
                <w:rFonts w:ascii="Calibri" w:hAnsi="Calibri"/>
                <w:b w:val="0"/>
                <w:i w:val="0"/>
                <w:color w:val="1F2328"/>
                <w:sz w:val="19"/>
              </w:rPr>
              <w:t>Ninguno</w:t>
            </w:r>
          </w:p>
        </w:tc>
      </w:tr>
      <w:tr>
        <w:trPr>
          <w:cantSplit/>
        </w:trPr>
        <w:tc>
          <w:tcPr>
            <w:tcW w:type="dxa" w:w="930"/>
          </w:tcPr>
          <w:p>
            <w:r>
              <w:rPr>
                <w:rFonts w:ascii="Calibri" w:hAnsi="Calibri"/>
                <w:b w:val="0"/>
                <w:i w:val="0"/>
                <w:color w:val="1F2328"/>
                <w:sz w:val="19"/>
              </w:rPr>
              <w:t>H16</w:t>
            </w:r>
          </w:p>
        </w:tc>
        <w:tc>
          <w:tcPr>
            <w:tcW w:type="dxa" w:w="4470"/>
          </w:tcPr>
          <w:p>
            <w:r>
              <w:rPr>
                <w:rFonts w:ascii="Calibri" w:hAnsi="Calibri"/>
                <w:b w:val="0"/>
                <w:i w:val="0"/>
                <w:color w:val="1F2328"/>
                <w:sz w:val="19"/>
              </w:rPr>
              <w:t>Publicaciones favoritas</w:t>
            </w:r>
          </w:p>
        </w:tc>
        <w:tc>
          <w:tcPr>
            <w:tcW w:type="dxa" w:w="1140"/>
          </w:tcPr>
          <w:p>
            <w:r>
              <w:rPr>
                <w:rFonts w:ascii="Calibri" w:hAnsi="Calibri"/>
                <w:b w:val="0"/>
                <w:i w:val="0"/>
                <w:color w:val="1F2328"/>
                <w:sz w:val="19"/>
              </w:rPr>
              <w:t>3</w:t>
            </w:r>
          </w:p>
        </w:tc>
        <w:tc>
          <w:tcPr>
            <w:tcW w:type="dxa" w:w="2820"/>
          </w:tcPr>
          <w:p>
            <w:r>
              <w:rPr>
                <w:rFonts w:ascii="Calibri" w:hAnsi="Calibri"/>
                <w:b w:val="0"/>
                <w:i w:val="0"/>
                <w:color w:val="1F2328"/>
                <w:sz w:val="19"/>
              </w:rPr>
              <w:t>Ninguno</w:t>
            </w:r>
          </w:p>
        </w:tc>
      </w:tr>
      <w:tr>
        <w:trPr>
          <w:cantSplit/>
        </w:trPr>
        <w:tc>
          <w:tcPr>
            <w:tcW w:type="dxa" w:w="930"/>
          </w:tcPr>
          <w:p>
            <w:r>
              <w:rPr>
                <w:rFonts w:ascii="Calibri" w:hAnsi="Calibri"/>
                <w:b w:val="0"/>
                <w:i w:val="0"/>
                <w:color w:val="1F2328"/>
                <w:sz w:val="19"/>
              </w:rPr>
              <w:t>H17</w:t>
            </w:r>
          </w:p>
        </w:tc>
        <w:tc>
          <w:tcPr>
            <w:tcW w:type="dxa" w:w="4470"/>
          </w:tcPr>
          <w:p>
            <w:r>
              <w:rPr>
                <w:rFonts w:ascii="Calibri" w:hAnsi="Calibri"/>
                <w:b w:val="0"/>
                <w:i w:val="0"/>
                <w:color w:val="1F2328"/>
                <w:sz w:val="19"/>
              </w:rPr>
              <w:t>Borrador automático</w:t>
            </w:r>
          </w:p>
        </w:tc>
        <w:tc>
          <w:tcPr>
            <w:tcW w:type="dxa" w:w="1140"/>
          </w:tcPr>
          <w:p>
            <w:r>
              <w:rPr>
                <w:rFonts w:ascii="Calibri" w:hAnsi="Calibri"/>
                <w:b w:val="0"/>
                <w:i w:val="0"/>
                <w:color w:val="1F2328"/>
                <w:sz w:val="19"/>
              </w:rPr>
              <w:t>3</w:t>
            </w:r>
          </w:p>
        </w:tc>
        <w:tc>
          <w:tcPr>
            <w:tcW w:type="dxa" w:w="2820"/>
          </w:tcPr>
          <w:p>
            <w:r>
              <w:rPr>
                <w:rFonts w:ascii="Calibri" w:hAnsi="Calibri"/>
                <w:b w:val="0"/>
                <w:i w:val="0"/>
                <w:color w:val="1F2328"/>
                <w:sz w:val="19"/>
              </w:rPr>
              <w:t>Ninguno</w:t>
            </w:r>
          </w:p>
        </w:tc>
      </w:tr>
      <w:tr>
        <w:trPr>
          <w:cantSplit/>
        </w:trPr>
        <w:tc>
          <w:tcPr>
            <w:tcW w:type="dxa" w:w="930"/>
          </w:tcPr>
          <w:p>
            <w:r>
              <w:rPr>
                <w:rFonts w:ascii="Calibri" w:hAnsi="Calibri"/>
                <w:b w:val="0"/>
                <w:i w:val="0"/>
                <w:color w:val="1F2328"/>
                <w:sz w:val="19"/>
              </w:rPr>
              <w:t>H18</w:t>
            </w:r>
          </w:p>
        </w:tc>
        <w:tc>
          <w:tcPr>
            <w:tcW w:type="dxa" w:w="4470"/>
          </w:tcPr>
          <w:p>
            <w:r>
              <w:rPr>
                <w:rFonts w:ascii="Calibri" w:hAnsi="Calibri"/>
                <w:b w:val="0"/>
                <w:i w:val="0"/>
                <w:color w:val="1F2328"/>
                <w:sz w:val="19"/>
              </w:rPr>
              <w:t>Paginación</w:t>
            </w:r>
          </w:p>
        </w:tc>
        <w:tc>
          <w:tcPr>
            <w:tcW w:type="dxa" w:w="1140"/>
          </w:tcPr>
          <w:p>
            <w:r>
              <w:rPr>
                <w:rFonts w:ascii="Calibri" w:hAnsi="Calibri"/>
                <w:b w:val="0"/>
                <w:i w:val="0"/>
                <w:color w:val="1F2328"/>
                <w:sz w:val="19"/>
              </w:rPr>
              <w:t>5</w:t>
            </w:r>
          </w:p>
        </w:tc>
        <w:tc>
          <w:tcPr>
            <w:tcW w:type="dxa" w:w="2820"/>
          </w:tcPr>
          <w:p>
            <w:r>
              <w:rPr>
                <w:rFonts w:ascii="Calibri" w:hAnsi="Calibri"/>
                <w:b w:val="0"/>
                <w:i w:val="0"/>
                <w:color w:val="1F2328"/>
                <w:sz w:val="19"/>
              </w:rPr>
              <w:t>Ninguno</w:t>
            </w:r>
          </w:p>
        </w:tc>
      </w:tr>
      <w:tr>
        <w:trPr>
          <w:cantSplit/>
        </w:trPr>
        <w:tc>
          <w:tcPr>
            <w:tcW w:type="dxa" w:w="930"/>
          </w:tcPr>
          <w:p>
            <w:r>
              <w:rPr>
                <w:rFonts w:ascii="Calibri" w:hAnsi="Calibri"/>
                <w:b w:val="0"/>
                <w:i w:val="0"/>
                <w:color w:val="1F2328"/>
                <w:sz w:val="19"/>
              </w:rPr>
              <w:t>H19</w:t>
            </w:r>
          </w:p>
        </w:tc>
        <w:tc>
          <w:tcPr>
            <w:tcW w:type="dxa" w:w="4470"/>
          </w:tcPr>
          <w:p>
            <w:r>
              <w:rPr>
                <w:rFonts w:ascii="Calibri" w:hAnsi="Calibri"/>
                <w:b w:val="0"/>
                <w:i w:val="0"/>
                <w:color w:val="1F2328"/>
                <w:sz w:val="19"/>
              </w:rPr>
              <w:t>Exportar e importar respaldo</w:t>
            </w:r>
          </w:p>
        </w:tc>
        <w:tc>
          <w:tcPr>
            <w:tcW w:type="dxa" w:w="1140"/>
          </w:tcPr>
          <w:p>
            <w:r>
              <w:rPr>
                <w:rFonts w:ascii="Calibri" w:hAnsi="Calibri"/>
                <w:b w:val="0"/>
                <w:i w:val="0"/>
                <w:color w:val="1F2328"/>
                <w:sz w:val="19"/>
              </w:rPr>
              <w:t>5</w:t>
            </w:r>
          </w:p>
        </w:tc>
        <w:tc>
          <w:tcPr>
            <w:tcW w:type="dxa" w:w="2820"/>
          </w:tcPr>
          <w:p>
            <w:r>
              <w:rPr>
                <w:rFonts w:ascii="Calibri" w:hAnsi="Calibri"/>
                <w:b w:val="0"/>
                <w:i w:val="0"/>
                <w:color w:val="1F2328"/>
                <w:sz w:val="19"/>
              </w:rPr>
              <w:t>Ninguno</w:t>
            </w:r>
          </w:p>
        </w:tc>
      </w:tr>
      <w:tr>
        <w:trPr>
          <w:cantSplit/>
        </w:trPr>
        <w:tc>
          <w:tcPr>
            <w:tcW w:type="dxa" w:w="930"/>
          </w:tcPr>
          <w:p>
            <w:r>
              <w:rPr>
                <w:rFonts w:ascii="Calibri" w:hAnsi="Calibri"/>
                <w:b w:val="0"/>
                <w:i w:val="0"/>
                <w:color w:val="1F2328"/>
                <w:sz w:val="19"/>
              </w:rPr>
              <w:t>H20</w:t>
            </w:r>
          </w:p>
        </w:tc>
        <w:tc>
          <w:tcPr>
            <w:tcW w:type="dxa" w:w="4470"/>
          </w:tcPr>
          <w:p>
            <w:r>
              <w:rPr>
                <w:rFonts w:ascii="Calibri" w:hAnsi="Calibri"/>
                <w:b w:val="0"/>
                <w:i w:val="0"/>
                <w:color w:val="1F2328"/>
                <w:sz w:val="19"/>
              </w:rPr>
              <w:t>Reportar y moderar contenido</w:t>
            </w:r>
          </w:p>
        </w:tc>
        <w:tc>
          <w:tcPr>
            <w:tcW w:type="dxa" w:w="1140"/>
          </w:tcPr>
          <w:p>
            <w:r>
              <w:rPr>
                <w:rFonts w:ascii="Calibri" w:hAnsi="Calibri"/>
                <w:b w:val="0"/>
                <w:i w:val="0"/>
                <w:color w:val="1F2328"/>
                <w:sz w:val="19"/>
              </w:rPr>
              <w:t>5</w:t>
            </w:r>
          </w:p>
        </w:tc>
        <w:tc>
          <w:tcPr>
            <w:tcW w:type="dxa" w:w="2820"/>
          </w:tcPr>
          <w:p>
            <w:r>
              <w:rPr>
                <w:rFonts w:ascii="Calibri" w:hAnsi="Calibri"/>
                <w:b w:val="0"/>
                <w:i w:val="0"/>
                <w:color w:val="1F2328"/>
                <w:sz w:val="19"/>
              </w:rPr>
              <w:t>Ninguno</w:t>
            </w:r>
          </w:p>
        </w:tc>
      </w:tr>
    </w:tbl>
    <w:p>
      <w:r>
        <w:br w:type="page"/>
      </w:r>
    </w:p>
    <w:p>
      <w:pPr>
        <w:keepNext/>
        <w:spacing w:before="360" w:after="160" w:line="240" w:lineRule="auto"/>
      </w:pPr>
      <w:r>
        <w:rPr>
          <w:rFonts w:ascii="Calibri" w:hAnsi="Calibri"/>
          <w:b/>
          <w:i w:val="0"/>
          <w:color w:val="2E5E8C"/>
          <w:sz w:val="32"/>
        </w:rPr>
        <w:t>H14. Responder comentarios (5 puntos)</w:t>
      </w:r>
    </w:p>
    <w:p>
      <w:pPr>
        <w:keepNext/>
        <w:spacing w:before="0" w:after="180" w:line="300" w:lineRule="auto"/>
      </w:pPr>
      <w:r>
        <w:rPr>
          <w:rFonts w:ascii="Calibri" w:hAnsi="Calibri"/>
          <w:b w:val="0"/>
          <w:i w:val="0"/>
          <w:color w:val="1F2328"/>
          <w:sz w:val="22"/>
        </w:rPr>
      </w:r>
      <w:r>
        <w:rPr>
          <w:rFonts w:ascii="Calibri" w:hAnsi="Calibri"/>
          <w:b/>
          <w:i w:val="0"/>
          <w:color w:val="17324D"/>
          <w:sz w:val="22"/>
        </w:rPr>
        <w:t xml:space="preserve">Historia: </w:t>
      </w:r>
      <w:r>
        <w:rPr>
          <w:rFonts w:ascii="Calibri" w:hAnsi="Calibri"/>
          <w:b w:val="0"/>
          <w:i/>
          <w:color w:val="1F2328"/>
          <w:sz w:val="22"/>
        </w:rPr>
        <w:t>Como estudiante, quiero responder un comentario para continuar una conversación específica.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55" w:type="dxa"/>
              <w:start w:w="120" w:type="dxa"/>
              <w:bottom w:w="55" w:type="dxa"/>
              <w:end w:w="120" w:type="dxa"/>
            </w:tcMar>
            <w:shd w:fill="E8F2EA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17324D"/>
                <w:sz w:val="22"/>
              </w:rPr>
              <w:t xml:space="preserve">Dependencia: </w:t>
            </w:r>
            <w:r>
              <w:rPr>
                <w:rFonts w:ascii="Calibri" w:hAnsi="Calibri"/>
                <w:b w:val="0"/>
                <w:i w:val="0"/>
                <w:color w:val="1F2328"/>
                <w:sz w:val="22"/>
              </w:rPr>
              <w:t>Requiere que H7 (comentarios) esté terminada.</w:t>
            </w:r>
          </w:p>
        </w:tc>
      </w:tr>
    </w:tbl>
    <w:p>
      <w:pPr>
        <w:keepNext w:val="0"/>
        <w:spacing w:before="0" w:after="20" w:line="300" w:lineRule="auto"/>
      </w:pPr>
      <w:r>
        <w:rPr>
          <w:rFonts w:ascii="Calibri" w:hAnsi="Calibri"/>
          <w:b w:val="0"/>
          <w:i w:val="0"/>
          <w:color w:val="1F2328"/>
          <w:sz w:val="22"/>
        </w:rPr>
      </w:r>
    </w:p>
    <w:p>
      <w:pPr>
        <w:keepNext/>
        <w:spacing w:before="240" w:after="100" w:line="240" w:lineRule="auto"/>
      </w:pPr>
      <w:r>
        <w:rPr>
          <w:rFonts w:ascii="Calibri" w:hAnsi="Calibri"/>
          <w:b/>
          <w:i w:val="0"/>
          <w:color w:val="17324D"/>
          <w:sz w:val="24"/>
        </w:rPr>
        <w:t>Criterios de aceptación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F2328"/>
          <w:sz w:val="22"/>
        </w:rPr>
        <w:t>Cada comentario muestra la acción Responder.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F2328"/>
          <w:sz w:val="22"/>
        </w:rPr>
        <w:t>La respuesta solicita nombre y texto; ambos son obligatorios.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F2328"/>
          <w:sz w:val="22"/>
        </w:rPr>
        <w:t>La respuesta aparece debajo del comentario correcto y muestra autor, texto y fecha/hora.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F2328"/>
          <w:sz w:val="22"/>
        </w:rPr>
        <w:t>Un comentario puede tener varias respuestas.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F2328"/>
          <w:sz w:val="22"/>
        </w:rPr>
        <w:t>Las respuestas pueden agregarse en publicaciones diferentes sin mezclarse.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F2328"/>
          <w:sz w:val="22"/>
        </w:rPr>
        <w:t>Las respuestas permanecen después de recargar la página.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F2328"/>
          <w:sz w:val="22"/>
        </w:rPr>
        <w:t>Los comentarios antiguos sin respuestas continúan mostrándose sin errores.</w:t>
      </w:r>
    </w:p>
    <w:p>
      <w:pPr>
        <w:keepNext/>
        <w:spacing w:before="240" w:after="100" w:line="240" w:lineRule="auto"/>
      </w:pPr>
      <w:r>
        <w:rPr>
          <w:rFonts w:ascii="Calibri" w:hAnsi="Calibri"/>
          <w:b/>
          <w:i w:val="0"/>
          <w:color w:val="17324D"/>
          <w:sz w:val="24"/>
        </w:rPr>
        <w:t>Pruebas mínimas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F2328"/>
          <w:sz w:val="22"/>
        </w:rPr>
        <w:t>Responder el segundo comentario de una publicación con tres comentarios.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F2328"/>
          <w:sz w:val="22"/>
        </w:rPr>
        <w:t>Agregar dos respuestas al mismo comentario y una a otro comentario.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F2328"/>
          <w:sz w:val="22"/>
        </w:rPr>
        <w:t>Intentar responder con nombre vacío, texto vacío y solo espacios.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F2328"/>
          <w:sz w:val="22"/>
        </w:rPr>
        <w:t>Recargar y comprobar que se conserva la relación publicación–comentario–respuesta.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F2328"/>
          <w:sz w:val="22"/>
        </w:rPr>
        <w:t>Usar datos anteriores que no tengan la propiedad respuestas.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55" w:type="dxa"/>
              <w:start w:w="120" w:type="dxa"/>
              <w:bottom w:w="55" w:type="dxa"/>
              <w:end w:w="120" w:type="dxa"/>
            </w:tcMar>
            <w:shd w:fill="F4F6F9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17324D"/>
                <w:sz w:val="22"/>
              </w:rPr>
              <w:t xml:space="preserve">Restricción técnica: </w:t>
            </w:r>
            <w:r>
              <w:rPr>
                <w:rFonts w:ascii="Calibri" w:hAnsi="Calibri"/>
                <w:b w:val="0"/>
                <w:i w:val="0"/>
                <w:color w:val="1F2328"/>
                <w:sz w:val="22"/>
              </w:rPr>
              <w:t>Cada respuesta debe poseer un id único. Localicen la publicación y el comentario por id; no utilicen posiciones visuales ni texto como identificador.</w:t>
            </w:r>
          </w:p>
        </w:tc>
      </w:tr>
    </w:tbl>
    <w:p>
      <w:r>
        <w:br w:type="page"/>
      </w:r>
    </w:p>
    <w:p>
      <w:pPr>
        <w:keepNext/>
        <w:spacing w:before="360" w:after="160" w:line="240" w:lineRule="auto"/>
      </w:pPr>
      <w:r>
        <w:rPr>
          <w:rFonts w:ascii="Calibri" w:hAnsi="Calibri"/>
          <w:b/>
          <w:i w:val="0"/>
          <w:color w:val="2E5E8C"/>
          <w:sz w:val="32"/>
        </w:rPr>
        <w:t>H15. Etiquetas y filtro por tema (3 puntos)</w:t>
      </w:r>
    </w:p>
    <w:p>
      <w:pPr>
        <w:keepNext/>
        <w:spacing w:before="0" w:after="180" w:line="300" w:lineRule="auto"/>
      </w:pPr>
      <w:r>
        <w:rPr>
          <w:rFonts w:ascii="Calibri" w:hAnsi="Calibri"/>
          <w:b w:val="0"/>
          <w:i w:val="0"/>
          <w:color w:val="1F2328"/>
          <w:sz w:val="22"/>
        </w:rPr>
      </w:r>
      <w:r>
        <w:rPr>
          <w:rFonts w:ascii="Calibri" w:hAnsi="Calibri"/>
          <w:b/>
          <w:i w:val="0"/>
          <w:color w:val="17324D"/>
          <w:sz w:val="22"/>
        </w:rPr>
        <w:t xml:space="preserve">Historia: </w:t>
      </w:r>
      <w:r>
        <w:rPr>
          <w:rFonts w:ascii="Calibri" w:hAnsi="Calibri"/>
          <w:b w:val="0"/>
          <w:i/>
          <w:color w:val="1F2328"/>
          <w:sz w:val="22"/>
        </w:rPr>
        <w:t>Como estudiante, quiero asignar un tema a mi publicación para organizar y encontrar contenido relacionado.</w:t>
      </w:r>
    </w:p>
    <w:p>
      <w:pPr>
        <w:keepNext/>
        <w:spacing w:before="240" w:after="100" w:line="240" w:lineRule="auto"/>
      </w:pPr>
      <w:r>
        <w:rPr>
          <w:rFonts w:ascii="Calibri" w:hAnsi="Calibri"/>
          <w:b/>
          <w:i w:val="0"/>
          <w:color w:val="17324D"/>
          <w:sz w:val="24"/>
        </w:rPr>
        <w:t>Criterios de aceptación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F2328"/>
          <w:sz w:val="22"/>
        </w:rPr>
        <w:t>Al publicar se puede seleccionar una etiqueta: General, Estudio, Evento o Ayuda.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F2328"/>
          <w:sz w:val="22"/>
        </w:rPr>
        <w:t>Cada publicación muestra visualmente su etiqueta.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F2328"/>
          <w:sz w:val="22"/>
        </w:rPr>
        <w:t>Existe un filtro para ver Todas o una etiqueta específica.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F2328"/>
          <w:sz w:val="22"/>
        </w:rPr>
        <w:t>El filtro funciona junto con la búsqueda y el ordenamiento, si esas historias existen.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F2328"/>
          <w:sz w:val="22"/>
        </w:rPr>
        <w:t>Las publicaciones antiguas sin etiqueta aparecen como General.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F2328"/>
          <w:sz w:val="22"/>
        </w:rPr>
        <w:t>La etiqueta permanece después de recargar la página.</w:t>
      </w:r>
    </w:p>
    <w:p>
      <w:pPr>
        <w:keepNext/>
        <w:spacing w:before="240" w:after="100" w:line="240" w:lineRule="auto"/>
      </w:pPr>
      <w:r>
        <w:rPr>
          <w:rFonts w:ascii="Calibri" w:hAnsi="Calibri"/>
          <w:b/>
          <w:i w:val="0"/>
          <w:color w:val="17324D"/>
          <w:sz w:val="24"/>
        </w:rPr>
        <w:t>Pruebas mínimas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F2328"/>
          <w:sz w:val="22"/>
        </w:rPr>
        <w:t>Crear al menos dos publicaciones de cada etiqueta y probar todos los filtros.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F2328"/>
          <w:sz w:val="22"/>
        </w:rPr>
        <w:t>Filtrar y luego buscar una palabra que solo aparezca en una publicación.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F2328"/>
          <w:sz w:val="22"/>
        </w:rPr>
        <w:t>Cambiar repetidamente entre Todas y una etiqueta; no deben perderse datos.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F2328"/>
          <w:sz w:val="22"/>
        </w:rPr>
        <w:t>Cargar publicaciones antiguas sin etiqueta y comprobar que aparecen como General.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55" w:type="dxa"/>
              <w:start w:w="120" w:type="dxa"/>
              <w:bottom w:w="55" w:type="dxa"/>
              <w:end w:w="120" w:type="dxa"/>
            </w:tcMar>
            <w:shd w:fill="F4F6F9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17324D"/>
                <w:sz w:val="22"/>
              </w:rPr>
              <w:t xml:space="preserve">Restricción técnica: </w:t>
            </w:r>
            <w:r>
              <w:rPr>
                <w:rFonts w:ascii="Calibri" w:hAnsi="Calibri"/>
                <w:b w:val="0"/>
                <w:i w:val="0"/>
                <w:color w:val="1F2328"/>
                <w:sz w:val="22"/>
              </w:rPr>
              <w:t>Guarden la etiqueta dentro del objeto de la publicación. Filtrar solamente cambia lo que se muestra; no debe borrar ni sobrescribir el arreglo original.</w:t>
            </w:r>
          </w:p>
        </w:tc>
      </w:tr>
    </w:tbl>
    <w:p>
      <w:r>
        <w:br w:type="page"/>
      </w:r>
    </w:p>
    <w:p>
      <w:pPr>
        <w:keepNext/>
        <w:spacing w:before="360" w:after="160" w:line="240" w:lineRule="auto"/>
      </w:pPr>
      <w:r>
        <w:rPr>
          <w:rFonts w:ascii="Calibri" w:hAnsi="Calibri"/>
          <w:b/>
          <w:i w:val="0"/>
          <w:color w:val="2E5E8C"/>
          <w:sz w:val="32"/>
        </w:rPr>
        <w:t>H16. Publicaciones favoritas (3 puntos)</w:t>
      </w:r>
    </w:p>
    <w:p>
      <w:pPr>
        <w:keepNext/>
        <w:spacing w:before="0" w:after="180" w:line="300" w:lineRule="auto"/>
      </w:pPr>
      <w:r>
        <w:rPr>
          <w:rFonts w:ascii="Calibri" w:hAnsi="Calibri"/>
          <w:b w:val="0"/>
          <w:i w:val="0"/>
          <w:color w:val="1F2328"/>
          <w:sz w:val="22"/>
        </w:rPr>
      </w:r>
      <w:r>
        <w:rPr>
          <w:rFonts w:ascii="Calibri" w:hAnsi="Calibri"/>
          <w:b/>
          <w:i w:val="0"/>
          <w:color w:val="17324D"/>
          <w:sz w:val="22"/>
        </w:rPr>
        <w:t xml:space="preserve">Historia: </w:t>
      </w:r>
      <w:r>
        <w:rPr>
          <w:rFonts w:ascii="Calibri" w:hAnsi="Calibri"/>
          <w:b w:val="0"/>
          <w:i/>
          <w:color w:val="1F2328"/>
          <w:sz w:val="22"/>
        </w:rPr>
        <w:t>Como estudiante, quiero marcar publicaciones como favoritas para encontrarlas rápidamente después.</w:t>
      </w:r>
    </w:p>
    <w:p>
      <w:pPr>
        <w:keepNext/>
        <w:spacing w:before="240" w:after="100" w:line="240" w:lineRule="auto"/>
      </w:pPr>
      <w:r>
        <w:rPr>
          <w:rFonts w:ascii="Calibri" w:hAnsi="Calibri"/>
          <w:b/>
          <w:i w:val="0"/>
          <w:color w:val="17324D"/>
          <w:sz w:val="24"/>
        </w:rPr>
        <w:t>Criterios de aceptación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F2328"/>
          <w:sz w:val="22"/>
        </w:rPr>
        <w:t>Cada publicación muestra una acción para marcar o quitar de Favoritos.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F2328"/>
          <w:sz w:val="22"/>
        </w:rPr>
        <w:t>El estado visual indica claramente si la publicación es favorita.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F2328"/>
          <w:sz w:val="22"/>
        </w:rPr>
        <w:t>Existe una opción para mostrar únicamente las favoritas.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F2328"/>
          <w:sz w:val="22"/>
        </w:rPr>
        <w:t>Marcar una publicación no cambia sus reacciones ni comentarios.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F2328"/>
          <w:sz w:val="22"/>
        </w:rPr>
        <w:t>El estado favorito permanece después de recargar.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F2328"/>
          <w:sz w:val="22"/>
        </w:rPr>
        <w:t>Las publicaciones antiguas se consideran no favoritas.</w:t>
      </w:r>
    </w:p>
    <w:p>
      <w:pPr>
        <w:keepNext/>
        <w:spacing w:before="240" w:after="100" w:line="240" w:lineRule="auto"/>
      </w:pPr>
      <w:r>
        <w:rPr>
          <w:rFonts w:ascii="Calibri" w:hAnsi="Calibri"/>
          <w:b/>
          <w:i w:val="0"/>
          <w:color w:val="17324D"/>
          <w:sz w:val="24"/>
        </w:rPr>
        <w:t>Pruebas mínimas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F2328"/>
          <w:sz w:val="22"/>
        </w:rPr>
        <w:t>Marcar la segunda de tres publicaciones y verificar que solo ella cambie.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F2328"/>
          <w:sz w:val="22"/>
        </w:rPr>
        <w:t>Quitar una publicación de favoritas mientras está activo el filtro Favoritas.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F2328"/>
          <w:sz w:val="22"/>
        </w:rPr>
        <w:t>Marcar favoritas después de buscar u ordenar; debe actualizarse la publicación correcta.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F2328"/>
          <w:sz w:val="22"/>
        </w:rPr>
        <w:t>Recargar y comprobar que se conserva el estado.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55" w:type="dxa"/>
              <w:start w:w="120" w:type="dxa"/>
              <w:bottom w:w="55" w:type="dxa"/>
              <w:end w:w="120" w:type="dxa"/>
            </w:tcMar>
            <w:shd w:fill="F4F6F9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17324D"/>
                <w:sz w:val="22"/>
              </w:rPr>
              <w:t xml:space="preserve">Restricción técnica: </w:t>
            </w:r>
            <w:r>
              <w:rPr>
                <w:rFonts w:ascii="Calibri" w:hAnsi="Calibri"/>
                <w:b w:val="0"/>
                <w:i w:val="0"/>
                <w:color w:val="1F2328"/>
                <w:sz w:val="22"/>
              </w:rPr>
              <w:t>Añadan una propiedad booleana al objeto existente. No creen una segunda lista de publicaciones favoritas en LocalStorage.</w:t>
            </w:r>
          </w:p>
        </w:tc>
      </w:tr>
    </w:tbl>
    <w:p>
      <w:r>
        <w:br w:type="page"/>
      </w:r>
    </w:p>
    <w:p>
      <w:pPr>
        <w:keepNext/>
        <w:spacing w:before="360" w:after="160" w:line="240" w:lineRule="auto"/>
      </w:pPr>
      <w:r>
        <w:rPr>
          <w:rFonts w:ascii="Calibri" w:hAnsi="Calibri"/>
          <w:b/>
          <w:i w:val="0"/>
          <w:color w:val="2E5E8C"/>
          <w:sz w:val="32"/>
        </w:rPr>
        <w:t>H17. Borrador automático (3 puntos)</w:t>
      </w:r>
    </w:p>
    <w:p>
      <w:pPr>
        <w:keepNext/>
        <w:spacing w:before="0" w:after="180" w:line="300" w:lineRule="auto"/>
      </w:pPr>
      <w:r>
        <w:rPr>
          <w:rFonts w:ascii="Calibri" w:hAnsi="Calibri"/>
          <w:b w:val="0"/>
          <w:i w:val="0"/>
          <w:color w:val="1F2328"/>
          <w:sz w:val="22"/>
        </w:rPr>
      </w:r>
      <w:r>
        <w:rPr>
          <w:rFonts w:ascii="Calibri" w:hAnsi="Calibri"/>
          <w:b/>
          <w:i w:val="0"/>
          <w:color w:val="17324D"/>
          <w:sz w:val="22"/>
        </w:rPr>
        <w:t xml:space="preserve">Historia: </w:t>
      </w:r>
      <w:r>
        <w:rPr>
          <w:rFonts w:ascii="Calibri" w:hAnsi="Calibri"/>
          <w:b w:val="0"/>
          <w:i/>
          <w:color w:val="1F2328"/>
          <w:sz w:val="22"/>
        </w:rPr>
        <w:t>Como estudiante, quiero recuperar el texto que estaba escribiendo para no perderlo si cierro o recargo la página.</w:t>
      </w:r>
    </w:p>
    <w:p>
      <w:pPr>
        <w:keepNext/>
        <w:spacing w:before="240" w:after="100" w:line="240" w:lineRule="auto"/>
      </w:pPr>
      <w:r>
        <w:rPr>
          <w:rFonts w:ascii="Calibri" w:hAnsi="Calibri"/>
          <w:b/>
          <w:i w:val="0"/>
          <w:color w:val="17324D"/>
          <w:sz w:val="24"/>
        </w:rPr>
        <w:t>Criterios de aceptación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F2328"/>
          <w:sz w:val="22"/>
        </w:rPr>
        <w:t>Mientras se escribe, el nombre y el mensaje se guardan automáticamente como borrador.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F2328"/>
          <w:sz w:val="22"/>
        </w:rPr>
        <w:t>Al recargar, los campos recuperan el último borrador no publicado.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F2328"/>
          <w:sz w:val="22"/>
        </w:rPr>
        <w:t>Al publicar correctamente, el formulario y el borrador quedan vacíos.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F2328"/>
          <w:sz w:val="22"/>
        </w:rPr>
        <w:t>Si la publicación falla una validación, el borrador se conserva.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F2328"/>
          <w:sz w:val="22"/>
        </w:rPr>
        <w:t>Existe una acción Descartar borrador que limpia campos y almacenamiento.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F2328"/>
          <w:sz w:val="22"/>
        </w:rPr>
        <w:t>El contador de caracteres refleja correctamente el texto recuperado si H11 está implementada.</w:t>
      </w:r>
    </w:p>
    <w:p>
      <w:pPr>
        <w:keepNext/>
        <w:spacing w:before="240" w:after="100" w:line="240" w:lineRule="auto"/>
      </w:pPr>
      <w:r>
        <w:rPr>
          <w:rFonts w:ascii="Calibri" w:hAnsi="Calibri"/>
          <w:b/>
          <w:i w:val="0"/>
          <w:color w:val="17324D"/>
          <w:sz w:val="24"/>
        </w:rPr>
        <w:t>Pruebas mínimas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F2328"/>
          <w:sz w:val="22"/>
        </w:rPr>
        <w:t>Escribir parcialmente, recargar y comprobar la recuperación.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F2328"/>
          <w:sz w:val="22"/>
        </w:rPr>
        <w:t>Intentar publicar con un campo inválido y verificar que el texto no desaparezca.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F2328"/>
          <w:sz w:val="22"/>
        </w:rPr>
        <w:t>Publicar correctamente, recargar y comprobar que el borrador ya no existe.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F2328"/>
          <w:sz w:val="22"/>
        </w:rPr>
        <w:t>Descartar un borrador y confirmar que no reaparece.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55" w:type="dxa"/>
              <w:start w:w="120" w:type="dxa"/>
              <w:bottom w:w="55" w:type="dxa"/>
              <w:end w:w="120" w:type="dxa"/>
            </w:tcMar>
            <w:shd w:fill="F4F6F9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17324D"/>
                <w:sz w:val="22"/>
              </w:rPr>
              <w:t xml:space="preserve">Restricción técnica: </w:t>
            </w:r>
            <w:r>
              <w:rPr>
                <w:rFonts w:ascii="Calibri" w:hAnsi="Calibri"/>
                <w:b w:val="0"/>
                <w:i w:val="0"/>
                <w:color w:val="1F2328"/>
                <w:sz w:val="22"/>
              </w:rPr>
              <w:t>Utilicen una clave de LocalStorage distinta de la colección de publicaciones y guarden solo los campos necesarios del formulario.</w:t>
            </w:r>
          </w:p>
        </w:tc>
      </w:tr>
    </w:tbl>
    <w:p>
      <w:r>
        <w:br w:type="page"/>
      </w:r>
    </w:p>
    <w:p>
      <w:pPr>
        <w:keepNext/>
        <w:spacing w:before="360" w:after="160" w:line="240" w:lineRule="auto"/>
      </w:pPr>
      <w:r>
        <w:rPr>
          <w:rFonts w:ascii="Calibri" w:hAnsi="Calibri"/>
          <w:b/>
          <w:i w:val="0"/>
          <w:color w:val="2E5E8C"/>
          <w:sz w:val="32"/>
        </w:rPr>
        <w:t>H18. Paginación de publicaciones (5 puntos)</w:t>
      </w:r>
    </w:p>
    <w:p>
      <w:pPr>
        <w:keepNext/>
        <w:spacing w:before="0" w:after="180" w:line="300" w:lineRule="auto"/>
      </w:pPr>
      <w:r>
        <w:rPr>
          <w:rFonts w:ascii="Calibri" w:hAnsi="Calibri"/>
          <w:b w:val="0"/>
          <w:i w:val="0"/>
          <w:color w:val="1F2328"/>
          <w:sz w:val="22"/>
        </w:rPr>
      </w:r>
      <w:r>
        <w:rPr>
          <w:rFonts w:ascii="Calibri" w:hAnsi="Calibri"/>
          <w:b/>
          <w:i w:val="0"/>
          <w:color w:val="17324D"/>
          <w:sz w:val="22"/>
        </w:rPr>
        <w:t xml:space="preserve">Historia: </w:t>
      </w:r>
      <w:r>
        <w:rPr>
          <w:rFonts w:ascii="Calibri" w:hAnsi="Calibri"/>
          <w:b w:val="0"/>
          <w:i/>
          <w:color w:val="1F2328"/>
          <w:sz w:val="22"/>
        </w:rPr>
        <w:t>Como estudiante, quiero ver las publicaciones por páginas para navegar cómodamente cuando existe mucho contenido.</w:t>
      </w:r>
    </w:p>
    <w:p>
      <w:pPr>
        <w:keepNext/>
        <w:spacing w:before="240" w:after="100" w:line="240" w:lineRule="auto"/>
      </w:pPr>
      <w:r>
        <w:rPr>
          <w:rFonts w:ascii="Calibri" w:hAnsi="Calibri"/>
          <w:b/>
          <w:i w:val="0"/>
          <w:color w:val="17324D"/>
          <w:sz w:val="24"/>
        </w:rPr>
        <w:t>Criterios de aceptación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F2328"/>
          <w:sz w:val="22"/>
        </w:rPr>
        <w:t>Se muestran como máximo cinco publicaciones por página.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F2328"/>
          <w:sz w:val="22"/>
        </w:rPr>
        <w:t>Existen controles Anterior y Siguiente y un indicador de página actual.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F2328"/>
          <w:sz w:val="22"/>
        </w:rPr>
        <w:t>Anterior se desactiva en la primera página y Siguiente en la última.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F2328"/>
          <w:sz w:val="22"/>
        </w:rPr>
        <w:t>Buscar, filtrar u ordenar recalcula correctamente la cantidad de páginas.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F2328"/>
          <w:sz w:val="22"/>
        </w:rPr>
        <w:t>Si se elimina la última publicación de una página, la vista pasa a una página válida.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F2328"/>
          <w:sz w:val="22"/>
        </w:rPr>
        <w:t>Cambiar de página no modifica ni duplica datos.</w:t>
      </w:r>
    </w:p>
    <w:p>
      <w:pPr>
        <w:keepNext/>
        <w:spacing w:before="240" w:after="100" w:line="240" w:lineRule="auto"/>
      </w:pPr>
      <w:r>
        <w:rPr>
          <w:rFonts w:ascii="Calibri" w:hAnsi="Calibri"/>
          <w:b/>
          <w:i w:val="0"/>
          <w:color w:val="17324D"/>
          <w:sz w:val="24"/>
        </w:rPr>
        <w:t>Pruebas mínimas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F2328"/>
          <w:sz w:val="22"/>
        </w:rPr>
        <w:t>Crear 12 publicaciones y comprobar la distribución 5–5–2.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F2328"/>
          <w:sz w:val="22"/>
        </w:rPr>
        <w:t>Avanzar y retroceder hasta los extremos; los controles deben desactivarse correctamente.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F2328"/>
          <w:sz w:val="22"/>
        </w:rPr>
        <w:t>Buscar un resultado desde la tercera página y comprobar que se muestra en una página válida.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F2328"/>
          <w:sz w:val="22"/>
        </w:rPr>
        <w:t>Eliminar todas las publicaciones de la última página y verificar el ajuste.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F2328"/>
          <w:sz w:val="22"/>
        </w:rPr>
        <w:t>Recargar y comprobar que no se duplican publicaciones.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55" w:type="dxa"/>
              <w:start w:w="120" w:type="dxa"/>
              <w:bottom w:w="55" w:type="dxa"/>
              <w:end w:w="120" w:type="dxa"/>
            </w:tcMar>
            <w:shd w:fill="F4F6F9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17324D"/>
                <w:sz w:val="22"/>
              </w:rPr>
              <w:t xml:space="preserve">Restricción técnica: </w:t>
            </w:r>
            <w:r>
              <w:rPr>
                <w:rFonts w:ascii="Calibri" w:hAnsi="Calibri"/>
                <w:b w:val="0"/>
                <w:i w:val="0"/>
                <w:color w:val="1F2328"/>
                <w:sz w:val="22"/>
              </w:rPr>
              <w:t>La paginación afecta únicamente la porción renderizada. No dividan ni guarden el arreglo original en varias claves.</w:t>
            </w:r>
          </w:p>
        </w:tc>
      </w:tr>
    </w:tbl>
    <w:p>
      <w:r>
        <w:br w:type="page"/>
      </w:r>
    </w:p>
    <w:p>
      <w:pPr>
        <w:keepNext/>
        <w:spacing w:before="360" w:after="160" w:line="240" w:lineRule="auto"/>
      </w:pPr>
      <w:r>
        <w:rPr>
          <w:rFonts w:ascii="Calibri" w:hAnsi="Calibri"/>
          <w:b/>
          <w:i w:val="0"/>
          <w:color w:val="2E5E8C"/>
          <w:sz w:val="32"/>
        </w:rPr>
        <w:t>H19. Exportar e importar respaldo (5 puntos)</w:t>
      </w:r>
    </w:p>
    <w:p>
      <w:pPr>
        <w:keepNext/>
        <w:spacing w:before="0" w:after="180" w:line="300" w:lineRule="auto"/>
      </w:pPr>
      <w:r>
        <w:rPr>
          <w:rFonts w:ascii="Calibri" w:hAnsi="Calibri"/>
          <w:b w:val="0"/>
          <w:i w:val="0"/>
          <w:color w:val="1F2328"/>
          <w:sz w:val="22"/>
        </w:rPr>
      </w:r>
      <w:r>
        <w:rPr>
          <w:rFonts w:ascii="Calibri" w:hAnsi="Calibri"/>
          <w:b/>
          <w:i w:val="0"/>
          <w:color w:val="17324D"/>
          <w:sz w:val="22"/>
        </w:rPr>
        <w:t xml:space="preserve">Historia: </w:t>
      </w:r>
      <w:r>
        <w:rPr>
          <w:rFonts w:ascii="Calibri" w:hAnsi="Calibri"/>
          <w:b w:val="0"/>
          <w:i/>
          <w:color w:val="1F2328"/>
          <w:sz w:val="22"/>
        </w:rPr>
        <w:t>Como estudiante, quiero descargar y restaurar un respaldo para proteger la información de la red social.</w:t>
      </w:r>
    </w:p>
    <w:p>
      <w:pPr>
        <w:keepNext/>
        <w:spacing w:before="240" w:after="100" w:line="240" w:lineRule="auto"/>
      </w:pPr>
      <w:r>
        <w:rPr>
          <w:rFonts w:ascii="Calibri" w:hAnsi="Calibri"/>
          <w:b/>
          <w:i w:val="0"/>
          <w:color w:val="17324D"/>
          <w:sz w:val="24"/>
        </w:rPr>
        <w:t>Criterios de aceptación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F2328"/>
          <w:sz w:val="22"/>
        </w:rPr>
        <w:t>Una acción Exportar descarga un archivo JSON con todas las publicaciones y sus datos relacionados.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F2328"/>
          <w:sz w:val="22"/>
        </w:rPr>
        <w:t>Una acción Importar permite seleccionar un archivo JSON.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F2328"/>
          <w:sz w:val="22"/>
        </w:rPr>
        <w:t>Antes de reemplazar los datos actuales, la aplicación solicita confirmación.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F2328"/>
          <w:sz w:val="22"/>
        </w:rPr>
        <w:t>Un archivo válido restaura publicaciones, comentarios, respuestas, reacciones y demás propiedades existentes.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F2328"/>
          <w:sz w:val="22"/>
        </w:rPr>
        <w:t>Un archivo inválido muestra un mensaje y conserva los datos actuales.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F2328"/>
          <w:sz w:val="22"/>
        </w:rPr>
        <w:t>Después de importar, la interfaz se actualiza y los datos permanecen al recargar.</w:t>
      </w:r>
    </w:p>
    <w:p>
      <w:pPr>
        <w:keepNext/>
        <w:spacing w:before="240" w:after="100" w:line="240" w:lineRule="auto"/>
      </w:pPr>
      <w:r>
        <w:rPr>
          <w:rFonts w:ascii="Calibri" w:hAnsi="Calibri"/>
          <w:b/>
          <w:i w:val="0"/>
          <w:color w:val="17324D"/>
          <w:sz w:val="24"/>
        </w:rPr>
        <w:t>Pruebas mínimas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F2328"/>
          <w:sz w:val="22"/>
        </w:rPr>
        <w:t>Exportar datos, borrar LocalStorage, importar el archivo y comparar el resultado.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F2328"/>
          <w:sz w:val="22"/>
        </w:rPr>
        <w:t>Cancelar la confirmación de importación; nada debe cambiar.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F2328"/>
          <w:sz w:val="22"/>
        </w:rPr>
        <w:t>Intentar importar texto, JSON mal formado y un JSON con estructura incorrecta.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F2328"/>
          <w:sz w:val="22"/>
        </w:rPr>
        <w:t>Importar un respaldo de una versión anterior con propiedades faltantes.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F2328"/>
          <w:sz w:val="22"/>
        </w:rPr>
        <w:t>Importar con la lista actual vacía y con varias publicaciones existentes.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55" w:type="dxa"/>
              <w:start w:w="120" w:type="dxa"/>
              <w:bottom w:w="55" w:type="dxa"/>
              <w:end w:w="120" w:type="dxa"/>
            </w:tcMar>
            <w:shd w:fill="F4F6F9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17324D"/>
                <w:sz w:val="22"/>
              </w:rPr>
              <w:t xml:space="preserve">Restricción técnica: </w:t>
            </w:r>
            <w:r>
              <w:rPr>
                <w:rFonts w:ascii="Calibri" w:hAnsi="Calibri"/>
                <w:b w:val="0"/>
                <w:i w:val="0"/>
                <w:color w:val="1F2328"/>
                <w:sz w:val="22"/>
              </w:rPr>
              <w:t>Validen la estructura antes de escribir en LocalStorage. No ejecuten contenido del archivo ni reemplacen los datos hasta terminar toda la validación.</w:t>
            </w:r>
          </w:p>
        </w:tc>
      </w:tr>
    </w:tbl>
    <w:p>
      <w:r>
        <w:br w:type="page"/>
      </w:r>
    </w:p>
    <w:p>
      <w:pPr>
        <w:keepNext/>
        <w:spacing w:before="360" w:after="160" w:line="240" w:lineRule="auto"/>
      </w:pPr>
      <w:r>
        <w:rPr>
          <w:rFonts w:ascii="Calibri" w:hAnsi="Calibri"/>
          <w:b/>
          <w:i w:val="0"/>
          <w:color w:val="2E5E8C"/>
          <w:sz w:val="32"/>
        </w:rPr>
        <w:t>H20. Reportar y moderar contenido (5 puntos)</w:t>
      </w:r>
    </w:p>
    <w:p>
      <w:pPr>
        <w:keepNext/>
        <w:spacing w:before="0" w:after="180" w:line="300" w:lineRule="auto"/>
      </w:pPr>
      <w:r>
        <w:rPr>
          <w:rFonts w:ascii="Calibri" w:hAnsi="Calibri"/>
          <w:b w:val="0"/>
          <w:i w:val="0"/>
          <w:color w:val="1F2328"/>
          <w:sz w:val="22"/>
        </w:rPr>
      </w:r>
      <w:r>
        <w:rPr>
          <w:rFonts w:ascii="Calibri" w:hAnsi="Calibri"/>
          <w:b/>
          <w:i w:val="0"/>
          <w:color w:val="17324D"/>
          <w:sz w:val="22"/>
        </w:rPr>
        <w:t xml:space="preserve">Historia: </w:t>
      </w:r>
      <w:r>
        <w:rPr>
          <w:rFonts w:ascii="Calibri" w:hAnsi="Calibri"/>
          <w:b w:val="0"/>
          <w:i/>
          <w:color w:val="1F2328"/>
          <w:sz w:val="22"/>
        </w:rPr>
        <w:t>Como estudiante, quiero reportar una publicación inapropiada para que pueda revisarse sin eliminarla inmediatamente.</w:t>
      </w:r>
    </w:p>
    <w:p>
      <w:pPr>
        <w:keepNext/>
        <w:spacing w:before="240" w:after="100" w:line="240" w:lineRule="auto"/>
      </w:pPr>
      <w:r>
        <w:rPr>
          <w:rFonts w:ascii="Calibri" w:hAnsi="Calibri"/>
          <w:b/>
          <w:i w:val="0"/>
          <w:color w:val="17324D"/>
          <w:sz w:val="24"/>
        </w:rPr>
        <w:t>Criterios de aceptación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F2328"/>
          <w:sz w:val="22"/>
        </w:rPr>
        <w:t>Cada publicación permite seleccionar Reportar y elegir un motivo: Spam, Ofensivo u Otro.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F2328"/>
          <w:sz w:val="22"/>
        </w:rPr>
        <w:t>Un mismo reporte no se registra dos veces durante la misma acción.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F2328"/>
          <w:sz w:val="22"/>
        </w:rPr>
        <w:t>La publicación muestra que fue reportada, pero continúa visible para los usuarios.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F2328"/>
          <w:sz w:val="22"/>
        </w:rPr>
        <w:t>Existe una vista Moderación que lista publicaciones reportadas y su motivo.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F2328"/>
          <w:sz w:val="22"/>
        </w:rPr>
        <w:t>Desde Moderación se puede descartar el reporte o eliminar la publicación con confirmación.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F2328"/>
          <w:sz w:val="22"/>
        </w:rPr>
        <w:t>Los reportes permanecen después de recargar y no afectan otras publicaciones.</w:t>
      </w:r>
    </w:p>
    <w:p>
      <w:pPr>
        <w:keepNext/>
        <w:spacing w:before="240" w:after="100" w:line="240" w:lineRule="auto"/>
      </w:pPr>
      <w:r>
        <w:rPr>
          <w:rFonts w:ascii="Calibri" w:hAnsi="Calibri"/>
          <w:b/>
          <w:i w:val="0"/>
          <w:color w:val="17324D"/>
          <w:sz w:val="24"/>
        </w:rPr>
        <w:t>Pruebas mínimas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F2328"/>
          <w:sz w:val="22"/>
        </w:rPr>
        <w:t>Reportar la segunda de tres publicaciones y revisar la vista Moderación.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F2328"/>
          <w:sz w:val="22"/>
        </w:rPr>
        <w:t>Cancelar un reporte antes de confirmar; no debe guardarse.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F2328"/>
          <w:sz w:val="22"/>
        </w:rPr>
        <w:t>Descartar un reporte y comprobar que la publicación sigue visible.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F2328"/>
          <w:sz w:val="22"/>
        </w:rPr>
        <w:t>Eliminar desde Moderación, recargar y comprobar que no reaparece.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F2328"/>
          <w:sz w:val="22"/>
        </w:rPr>
        <w:t>Buscar u ordenar antes de reportar y verificar que se modifica la publicación correcta.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55" w:type="dxa"/>
              <w:start w:w="120" w:type="dxa"/>
              <w:bottom w:w="55" w:type="dxa"/>
              <w:end w:w="120" w:type="dxa"/>
            </w:tcMar>
            <w:shd w:fill="F4F6F9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17324D"/>
                <w:sz w:val="22"/>
              </w:rPr>
              <w:t xml:space="preserve">Restricción técnica: </w:t>
            </w:r>
            <w:r>
              <w:rPr>
                <w:rFonts w:ascii="Calibri" w:hAnsi="Calibri"/>
                <w:b w:val="0"/>
                <w:i w:val="0"/>
                <w:color w:val="1F2328"/>
                <w:sz w:val="22"/>
              </w:rPr>
              <w:t>Almacenen el estado del reporte dentro de la publicación o en una estructura relacionada por id. Nunca identifiquen una publicación por su posición en pantalla.</w:t>
            </w:r>
          </w:p>
        </w:tc>
      </w:tr>
    </w:tbl>
    <w:p>
      <w:r>
        <w:br w:type="page"/>
      </w:r>
    </w:p>
    <w:p>
      <w:pPr>
        <w:keepNext/>
        <w:spacing w:before="360" w:after="160" w:line="240" w:lineRule="auto"/>
      </w:pPr>
      <w:r>
        <w:rPr>
          <w:rFonts w:ascii="Calibri" w:hAnsi="Calibri"/>
          <w:b/>
          <w:i w:val="0"/>
          <w:color w:val="2E5E8C"/>
          <w:sz w:val="32"/>
        </w:rPr>
        <w:t>Pruebas de regresión obligatorias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1F2328"/>
          <w:sz w:val="22"/>
        </w:rPr>
        <w:t>Antes de solicitar aceptación, el tester ejecuta estas pruebas además de las pruebas mínimas de la historia.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850"/>
        <w:gridCol w:w="6740"/>
        <w:gridCol w:w="1770"/>
      </w:tblGrid>
      <w:tr>
        <w:trPr>
          <w:tblHeader w:val="true"/>
          <w:cantSplit/>
        </w:trPr>
        <w:tc>
          <w:tcPr>
            <w:tcW w:type="dxa" w:w="850"/>
            <w:tcMar>
              <w:top w:w="55" w:type="dxa"/>
              <w:start w:w="120" w:type="dxa"/>
              <w:bottom w:w="55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i w:val="0"/>
                <w:color w:val="17324D"/>
                <w:sz w:val="22"/>
              </w:rPr>
              <w:t>N.º</w:t>
            </w:r>
          </w:p>
        </w:tc>
        <w:tc>
          <w:tcPr>
            <w:tcW w:type="dxa" w:w="6740"/>
            <w:tcMar>
              <w:top w:w="55" w:type="dxa"/>
              <w:start w:w="120" w:type="dxa"/>
              <w:bottom w:w="55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i w:val="0"/>
                <w:color w:val="17324D"/>
                <w:sz w:val="22"/>
              </w:rPr>
              <w:t>Prueba</w:t>
            </w:r>
          </w:p>
        </w:tc>
        <w:tc>
          <w:tcPr>
            <w:tcW w:type="dxa" w:w="1770"/>
            <w:tcMar>
              <w:top w:w="55" w:type="dxa"/>
              <w:start w:w="120" w:type="dxa"/>
              <w:bottom w:w="55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i w:val="0"/>
                <w:color w:val="17324D"/>
                <w:sz w:val="22"/>
              </w:rPr>
              <w:t>Estado</w:t>
            </w:r>
          </w:p>
        </w:tc>
      </w:tr>
      <w:tr>
        <w:trPr>
          <w:cantSplit/>
        </w:trPr>
        <w:tc>
          <w:tcPr>
            <w:tcW w:type="dxa" w:w="850"/>
          </w:tcPr>
          <w:p>
            <w:r>
              <w:rPr>
                <w:rFonts w:ascii="Calibri" w:hAnsi="Calibri"/>
                <w:b w:val="0"/>
                <w:i w:val="0"/>
                <w:color w:val="1F2328"/>
                <w:sz w:val="19"/>
              </w:rPr>
              <w:t>R1</w:t>
            </w:r>
          </w:p>
        </w:tc>
        <w:tc>
          <w:tcPr>
            <w:tcW w:type="dxa" w:w="6740"/>
          </w:tcPr>
          <w:p>
            <w:r>
              <w:rPr>
                <w:rFonts w:ascii="Calibri" w:hAnsi="Calibri"/>
                <w:b w:val="0"/>
                <w:i w:val="0"/>
                <w:color w:val="1F2328"/>
                <w:sz w:val="19"/>
              </w:rPr>
              <w:t>Publicar con datos válidos y rechazar campos vacíos.</w:t>
            </w:r>
          </w:p>
        </w:tc>
        <w:tc>
          <w:tcPr>
            <w:tcW w:type="dxa" w:w="1770"/>
          </w:tcPr>
          <w:p>
            <w:r>
              <w:rPr>
                <w:rFonts w:ascii="Calibri" w:hAnsi="Calibri"/>
                <w:b w:val="0"/>
                <w:i w:val="0"/>
                <w:color w:val="1F2328"/>
                <w:sz w:val="19"/>
              </w:rPr>
              <w:t>□ Pasa  □ Falla</w:t>
            </w:r>
          </w:p>
        </w:tc>
      </w:tr>
      <w:tr>
        <w:trPr>
          <w:cantSplit/>
        </w:trPr>
        <w:tc>
          <w:tcPr>
            <w:tcW w:type="dxa" w:w="850"/>
          </w:tcPr>
          <w:p>
            <w:r>
              <w:rPr>
                <w:rFonts w:ascii="Calibri" w:hAnsi="Calibri"/>
                <w:b w:val="0"/>
                <w:i w:val="0"/>
                <w:color w:val="1F2328"/>
                <w:sz w:val="19"/>
              </w:rPr>
              <w:t>R2</w:t>
            </w:r>
          </w:p>
        </w:tc>
        <w:tc>
          <w:tcPr>
            <w:tcW w:type="dxa" w:w="6740"/>
          </w:tcPr>
          <w:p>
            <w:r>
              <w:rPr>
                <w:rFonts w:ascii="Calibri" w:hAnsi="Calibri"/>
                <w:b w:val="0"/>
                <w:i w:val="0"/>
                <w:color w:val="1F2328"/>
                <w:sz w:val="19"/>
              </w:rPr>
              <w:t>Editar y eliminar la publicación correcta.</w:t>
            </w:r>
          </w:p>
        </w:tc>
        <w:tc>
          <w:tcPr>
            <w:tcW w:type="dxa" w:w="1770"/>
          </w:tcPr>
          <w:p>
            <w:r>
              <w:rPr>
                <w:rFonts w:ascii="Calibri" w:hAnsi="Calibri"/>
                <w:b w:val="0"/>
                <w:i w:val="0"/>
                <w:color w:val="1F2328"/>
                <w:sz w:val="19"/>
              </w:rPr>
              <w:t>□ Pasa  □ Falla</w:t>
            </w:r>
          </w:p>
        </w:tc>
      </w:tr>
      <w:tr>
        <w:trPr>
          <w:cantSplit/>
        </w:trPr>
        <w:tc>
          <w:tcPr>
            <w:tcW w:type="dxa" w:w="850"/>
          </w:tcPr>
          <w:p>
            <w:r>
              <w:rPr>
                <w:rFonts w:ascii="Calibri" w:hAnsi="Calibri"/>
                <w:b w:val="0"/>
                <w:i w:val="0"/>
                <w:color w:val="1F2328"/>
                <w:sz w:val="19"/>
              </w:rPr>
              <w:t>R3</w:t>
            </w:r>
          </w:p>
        </w:tc>
        <w:tc>
          <w:tcPr>
            <w:tcW w:type="dxa" w:w="6740"/>
          </w:tcPr>
          <w:p>
            <w:r>
              <w:rPr>
                <w:rFonts w:ascii="Calibri" w:hAnsi="Calibri"/>
                <w:b w:val="0"/>
                <w:i w:val="0"/>
                <w:color w:val="1F2328"/>
                <w:sz w:val="19"/>
              </w:rPr>
              <w:t>Comentar y reaccionar sin afectar otras publicaciones.</w:t>
            </w:r>
          </w:p>
        </w:tc>
        <w:tc>
          <w:tcPr>
            <w:tcW w:type="dxa" w:w="1770"/>
          </w:tcPr>
          <w:p>
            <w:r>
              <w:rPr>
                <w:rFonts w:ascii="Calibri" w:hAnsi="Calibri"/>
                <w:b w:val="0"/>
                <w:i w:val="0"/>
                <w:color w:val="1F2328"/>
                <w:sz w:val="19"/>
              </w:rPr>
              <w:t>□ Pasa  □ Falla</w:t>
            </w:r>
          </w:p>
        </w:tc>
      </w:tr>
      <w:tr>
        <w:trPr>
          <w:cantSplit/>
        </w:trPr>
        <w:tc>
          <w:tcPr>
            <w:tcW w:type="dxa" w:w="850"/>
          </w:tcPr>
          <w:p>
            <w:r>
              <w:rPr>
                <w:rFonts w:ascii="Calibri" w:hAnsi="Calibri"/>
                <w:b w:val="0"/>
                <w:i w:val="0"/>
                <w:color w:val="1F2328"/>
                <w:sz w:val="19"/>
              </w:rPr>
              <w:t>R4</w:t>
            </w:r>
          </w:p>
        </w:tc>
        <w:tc>
          <w:tcPr>
            <w:tcW w:type="dxa" w:w="6740"/>
          </w:tcPr>
          <w:p>
            <w:r>
              <w:rPr>
                <w:rFonts w:ascii="Calibri" w:hAnsi="Calibri"/>
                <w:b w:val="0"/>
                <w:i w:val="0"/>
                <w:color w:val="1F2328"/>
                <w:sz w:val="19"/>
              </w:rPr>
              <w:t>Buscar, filtrar y ordenar sin perder información.</w:t>
            </w:r>
          </w:p>
        </w:tc>
        <w:tc>
          <w:tcPr>
            <w:tcW w:type="dxa" w:w="1770"/>
          </w:tcPr>
          <w:p>
            <w:r>
              <w:rPr>
                <w:rFonts w:ascii="Calibri" w:hAnsi="Calibri"/>
                <w:b w:val="0"/>
                <w:i w:val="0"/>
                <w:color w:val="1F2328"/>
                <w:sz w:val="19"/>
              </w:rPr>
              <w:t>□ Pasa  □ Falla</w:t>
            </w:r>
          </w:p>
        </w:tc>
      </w:tr>
      <w:tr>
        <w:trPr>
          <w:cantSplit/>
        </w:trPr>
        <w:tc>
          <w:tcPr>
            <w:tcW w:type="dxa" w:w="850"/>
          </w:tcPr>
          <w:p>
            <w:r>
              <w:rPr>
                <w:rFonts w:ascii="Calibri" w:hAnsi="Calibri"/>
                <w:b w:val="0"/>
                <w:i w:val="0"/>
                <w:color w:val="1F2328"/>
                <w:sz w:val="19"/>
              </w:rPr>
              <w:t>R5</w:t>
            </w:r>
          </w:p>
        </w:tc>
        <w:tc>
          <w:tcPr>
            <w:tcW w:type="dxa" w:w="6740"/>
          </w:tcPr>
          <w:p>
            <w:r>
              <w:rPr>
                <w:rFonts w:ascii="Calibri" w:hAnsi="Calibri"/>
                <w:b w:val="0"/>
                <w:i w:val="0"/>
                <w:color w:val="1F2328"/>
                <w:sz w:val="19"/>
              </w:rPr>
              <w:t>Recargar y conservar todos los datos.</w:t>
            </w:r>
          </w:p>
        </w:tc>
        <w:tc>
          <w:tcPr>
            <w:tcW w:type="dxa" w:w="1770"/>
          </w:tcPr>
          <w:p>
            <w:r>
              <w:rPr>
                <w:rFonts w:ascii="Calibri" w:hAnsi="Calibri"/>
                <w:b w:val="0"/>
                <w:i w:val="0"/>
                <w:color w:val="1F2328"/>
                <w:sz w:val="19"/>
              </w:rPr>
              <w:t>□ Pasa  □ Falla</w:t>
            </w:r>
          </w:p>
        </w:tc>
      </w:tr>
      <w:tr>
        <w:trPr>
          <w:cantSplit/>
        </w:trPr>
        <w:tc>
          <w:tcPr>
            <w:tcW w:type="dxa" w:w="850"/>
          </w:tcPr>
          <w:p>
            <w:r>
              <w:rPr>
                <w:rFonts w:ascii="Calibri" w:hAnsi="Calibri"/>
                <w:b w:val="0"/>
                <w:i w:val="0"/>
                <w:color w:val="1F2328"/>
                <w:sz w:val="19"/>
              </w:rPr>
              <w:t>R6</w:t>
            </w:r>
          </w:p>
        </w:tc>
        <w:tc>
          <w:tcPr>
            <w:tcW w:type="dxa" w:w="6740"/>
          </w:tcPr>
          <w:p>
            <w:r>
              <w:rPr>
                <w:rFonts w:ascii="Calibri" w:hAnsi="Calibri"/>
                <w:b w:val="0"/>
                <w:i w:val="0"/>
                <w:color w:val="1F2328"/>
                <w:sz w:val="19"/>
              </w:rPr>
              <w:t>Iniciar con LocalStorage vacío sin errores.</w:t>
            </w:r>
          </w:p>
        </w:tc>
        <w:tc>
          <w:tcPr>
            <w:tcW w:type="dxa" w:w="1770"/>
          </w:tcPr>
          <w:p>
            <w:r>
              <w:rPr>
                <w:rFonts w:ascii="Calibri" w:hAnsi="Calibri"/>
                <w:b w:val="0"/>
                <w:i w:val="0"/>
                <w:color w:val="1F2328"/>
                <w:sz w:val="19"/>
              </w:rPr>
              <w:t>□ Pasa  □ Falla</w:t>
            </w:r>
          </w:p>
        </w:tc>
      </w:tr>
      <w:tr>
        <w:trPr>
          <w:cantSplit/>
        </w:trPr>
        <w:tc>
          <w:tcPr>
            <w:tcW w:type="dxa" w:w="850"/>
          </w:tcPr>
          <w:p>
            <w:r>
              <w:rPr>
                <w:rFonts w:ascii="Calibri" w:hAnsi="Calibri"/>
                <w:b w:val="0"/>
                <w:i w:val="0"/>
                <w:color w:val="1F2328"/>
                <w:sz w:val="19"/>
              </w:rPr>
              <w:t>R7</w:t>
            </w:r>
          </w:p>
        </w:tc>
        <w:tc>
          <w:tcPr>
            <w:tcW w:type="dxa" w:w="6740"/>
          </w:tcPr>
          <w:p>
            <w:r>
              <w:rPr>
                <w:rFonts w:ascii="Calibri" w:hAnsi="Calibri"/>
                <w:b w:val="0"/>
                <w:i w:val="0"/>
                <w:color w:val="1F2328"/>
                <w:sz w:val="19"/>
              </w:rPr>
              <w:t>Abrir datos de una versión anterior sin propiedades nuevas.</w:t>
            </w:r>
          </w:p>
        </w:tc>
        <w:tc>
          <w:tcPr>
            <w:tcW w:type="dxa" w:w="1770"/>
          </w:tcPr>
          <w:p>
            <w:r>
              <w:rPr>
                <w:rFonts w:ascii="Calibri" w:hAnsi="Calibri"/>
                <w:b w:val="0"/>
                <w:i w:val="0"/>
                <w:color w:val="1F2328"/>
                <w:sz w:val="19"/>
              </w:rPr>
              <w:t>□ Pasa  □ Falla</w:t>
            </w:r>
          </w:p>
        </w:tc>
      </w:tr>
      <w:tr>
        <w:trPr>
          <w:cantSplit/>
        </w:trPr>
        <w:tc>
          <w:tcPr>
            <w:tcW w:type="dxa" w:w="850"/>
          </w:tcPr>
          <w:p>
            <w:r>
              <w:rPr>
                <w:rFonts w:ascii="Calibri" w:hAnsi="Calibri"/>
                <w:b w:val="0"/>
                <w:i w:val="0"/>
                <w:color w:val="1F2328"/>
                <w:sz w:val="19"/>
              </w:rPr>
              <w:t>R8</w:t>
            </w:r>
          </w:p>
        </w:tc>
        <w:tc>
          <w:tcPr>
            <w:tcW w:type="dxa" w:w="6740"/>
          </w:tcPr>
          <w:p>
            <w:r>
              <w:rPr>
                <w:rFonts w:ascii="Calibri" w:hAnsi="Calibri"/>
                <w:b w:val="0"/>
                <w:i w:val="0"/>
                <w:color w:val="1F2328"/>
                <w:sz w:val="19"/>
              </w:rPr>
              <w:t>Comprobar que no existen errores en la consola del navegador.</w:t>
            </w:r>
          </w:p>
        </w:tc>
        <w:tc>
          <w:tcPr>
            <w:tcW w:type="dxa" w:w="1770"/>
          </w:tcPr>
          <w:p>
            <w:r>
              <w:rPr>
                <w:rFonts w:ascii="Calibri" w:hAnsi="Calibri"/>
                <w:b w:val="0"/>
                <w:i w:val="0"/>
                <w:color w:val="1F2328"/>
                <w:sz w:val="19"/>
              </w:rPr>
              <w:t>□ Pasa  □ Falla</w:t>
            </w:r>
          </w:p>
        </w:tc>
      </w:tr>
    </w:tbl>
    <w:p>
      <w:pPr>
        <w:keepNext/>
        <w:spacing w:before="360" w:after="160" w:line="240" w:lineRule="auto"/>
      </w:pPr>
      <w:r>
        <w:rPr>
          <w:rFonts w:ascii="Calibri" w:hAnsi="Calibri"/>
          <w:b/>
          <w:i w:val="0"/>
          <w:color w:val="2E5E8C"/>
          <w:sz w:val="32"/>
        </w:rPr>
        <w:t>Registro del equipo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170"/>
        <w:gridCol w:w="1080"/>
        <w:gridCol w:w="2160"/>
        <w:gridCol w:w="2160"/>
        <w:gridCol w:w="2790"/>
      </w:tblGrid>
      <w:tr>
        <w:trPr>
          <w:cantSplit/>
        </w:trPr>
        <w:tc>
          <w:tcPr>
            <w:tcW w:type="dxa" w:w="1170"/>
            <w:tcMar>
              <w:top w:w="55" w:type="dxa"/>
              <w:start w:w="120" w:type="dxa"/>
              <w:bottom w:w="55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i w:val="0"/>
                <w:color w:val="17324D"/>
                <w:sz w:val="18"/>
              </w:rPr>
              <w:t>Historia</w:t>
            </w:r>
          </w:p>
        </w:tc>
        <w:tc>
          <w:tcPr>
            <w:tcW w:type="dxa" w:w="1080"/>
            <w:tcMar>
              <w:top w:w="55" w:type="dxa"/>
              <w:start w:w="120" w:type="dxa"/>
              <w:bottom w:w="55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i w:val="0"/>
                <w:color w:val="17324D"/>
                <w:sz w:val="18"/>
              </w:rPr>
              <w:t>Puntos</w:t>
            </w:r>
          </w:p>
        </w:tc>
        <w:tc>
          <w:tcPr>
            <w:tcW w:type="dxa" w:w="2160"/>
            <w:tcMar>
              <w:top w:w="55" w:type="dxa"/>
              <w:start w:w="120" w:type="dxa"/>
              <w:bottom w:w="55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i w:val="0"/>
                <w:color w:val="17324D"/>
                <w:sz w:val="18"/>
              </w:rPr>
              <w:t>Pareja</w:t>
            </w:r>
          </w:p>
        </w:tc>
        <w:tc>
          <w:tcPr>
            <w:tcW w:type="dxa" w:w="2160"/>
            <w:tcMar>
              <w:top w:w="55" w:type="dxa"/>
              <w:start w:w="120" w:type="dxa"/>
              <w:bottom w:w="55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i w:val="0"/>
                <w:color w:val="17324D"/>
                <w:sz w:val="18"/>
              </w:rPr>
              <w:t>Pruebas</w:t>
            </w:r>
          </w:p>
        </w:tc>
        <w:tc>
          <w:tcPr>
            <w:tcW w:type="dxa" w:w="2790"/>
            <w:tcMar>
              <w:top w:w="55" w:type="dxa"/>
              <w:start w:w="120" w:type="dxa"/>
              <w:bottom w:w="55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i w:val="0"/>
                <w:color w:val="17324D"/>
                <w:sz w:val="18"/>
              </w:rPr>
              <w:t>Estado / observación</w:t>
            </w:r>
          </w:p>
        </w:tc>
      </w:tr>
      <w:tr>
        <w:trPr>
          <w:cantSplit/>
        </w:trPr>
        <w:tc>
          <w:tcPr>
            <w:tcW w:type="dxa" w:w="1170"/>
          </w:tcPr>
          <w:p>
            <w:r>
              <w:br/>
            </w:r>
          </w:p>
        </w:tc>
        <w:tc>
          <w:tcPr>
            <w:tcW w:type="dxa" w:w="1080"/>
          </w:tcPr>
          <w:p>
            <w:r>
              <w:br/>
            </w:r>
          </w:p>
        </w:tc>
        <w:tc>
          <w:tcPr>
            <w:tcW w:type="dxa" w:w="2160"/>
          </w:tcPr>
          <w:p>
            <w:r>
              <w:br/>
            </w:r>
          </w:p>
        </w:tc>
        <w:tc>
          <w:tcPr>
            <w:tcW w:type="dxa" w:w="2160"/>
          </w:tcPr>
          <w:p>
            <w:r>
              <w:br/>
            </w:r>
          </w:p>
        </w:tc>
        <w:tc>
          <w:tcPr>
            <w:tcW w:type="dxa" w:w="2790"/>
          </w:tcPr>
          <w:p>
            <w:r>
              <w:br/>
            </w:r>
          </w:p>
        </w:tc>
      </w:tr>
      <w:tr>
        <w:trPr>
          <w:cantSplit/>
        </w:trPr>
        <w:tc>
          <w:tcPr>
            <w:tcW w:type="dxa" w:w="1170"/>
          </w:tcPr>
          <w:p>
            <w:r>
              <w:br/>
            </w:r>
          </w:p>
        </w:tc>
        <w:tc>
          <w:tcPr>
            <w:tcW w:type="dxa" w:w="1080"/>
          </w:tcPr>
          <w:p>
            <w:r>
              <w:br/>
            </w:r>
          </w:p>
        </w:tc>
        <w:tc>
          <w:tcPr>
            <w:tcW w:type="dxa" w:w="2160"/>
          </w:tcPr>
          <w:p>
            <w:r>
              <w:br/>
            </w:r>
          </w:p>
        </w:tc>
        <w:tc>
          <w:tcPr>
            <w:tcW w:type="dxa" w:w="2160"/>
          </w:tcPr>
          <w:p>
            <w:r>
              <w:br/>
            </w:r>
          </w:p>
        </w:tc>
        <w:tc>
          <w:tcPr>
            <w:tcW w:type="dxa" w:w="2790"/>
          </w:tcPr>
          <w:p>
            <w:r>
              <w:br/>
            </w:r>
          </w:p>
        </w:tc>
      </w:tr>
      <w:tr>
        <w:trPr>
          <w:cantSplit/>
        </w:trPr>
        <w:tc>
          <w:tcPr>
            <w:tcW w:type="dxa" w:w="1170"/>
          </w:tcPr>
          <w:p>
            <w:r>
              <w:br/>
            </w:r>
          </w:p>
        </w:tc>
        <w:tc>
          <w:tcPr>
            <w:tcW w:type="dxa" w:w="1080"/>
          </w:tcPr>
          <w:p>
            <w:r>
              <w:br/>
            </w:r>
          </w:p>
        </w:tc>
        <w:tc>
          <w:tcPr>
            <w:tcW w:type="dxa" w:w="2160"/>
          </w:tcPr>
          <w:p>
            <w:r>
              <w:br/>
            </w:r>
          </w:p>
        </w:tc>
        <w:tc>
          <w:tcPr>
            <w:tcW w:type="dxa" w:w="2160"/>
          </w:tcPr>
          <w:p>
            <w:r>
              <w:br/>
            </w:r>
          </w:p>
        </w:tc>
        <w:tc>
          <w:tcPr>
            <w:tcW w:type="dxa" w:w="2790"/>
          </w:tcPr>
          <w:p>
            <w:r>
              <w:br/>
            </w:r>
          </w:p>
        </w:tc>
      </w:tr>
      <w:tr>
        <w:trPr>
          <w:cantSplit/>
        </w:trPr>
        <w:tc>
          <w:tcPr>
            <w:tcW w:type="dxa" w:w="1170"/>
          </w:tcPr>
          <w:p>
            <w:r>
              <w:br/>
            </w:r>
          </w:p>
        </w:tc>
        <w:tc>
          <w:tcPr>
            <w:tcW w:type="dxa" w:w="1080"/>
          </w:tcPr>
          <w:p>
            <w:r>
              <w:br/>
            </w:r>
          </w:p>
        </w:tc>
        <w:tc>
          <w:tcPr>
            <w:tcW w:type="dxa" w:w="2160"/>
          </w:tcPr>
          <w:p>
            <w:r>
              <w:br/>
            </w:r>
          </w:p>
        </w:tc>
        <w:tc>
          <w:tcPr>
            <w:tcW w:type="dxa" w:w="2160"/>
          </w:tcPr>
          <w:p>
            <w:r>
              <w:br/>
            </w:r>
          </w:p>
        </w:tc>
        <w:tc>
          <w:tcPr>
            <w:tcW w:type="dxa" w:w="2790"/>
          </w:tcPr>
          <w:p>
            <w:r>
              <w:br/>
            </w:r>
          </w:p>
        </w:tc>
      </w:tr>
    </w:tbl>
    <w:p>
      <w:pPr>
        <w:keepNext/>
        <w:spacing w:before="360" w:after="160" w:line="240" w:lineRule="auto"/>
      </w:pPr>
      <w:r>
        <w:rPr>
          <w:rFonts w:ascii="Calibri" w:hAnsi="Calibri"/>
          <w:b/>
          <w:i w:val="0"/>
          <w:color w:val="2E5E8C"/>
          <w:sz w:val="32"/>
        </w:rPr>
        <w:t>Definición de Terminado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F2328"/>
          <w:sz w:val="22"/>
        </w:rPr>
        <w:t>Cumple todos los criterios de aceptación.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F2328"/>
          <w:sz w:val="22"/>
        </w:rPr>
        <w:t>Las pruebas mínimas y de regresión fueron ejecutadas.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F2328"/>
          <w:sz w:val="22"/>
        </w:rPr>
        <w:t>No rompe las funcionalidades anteriores.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F2328"/>
          <w:sz w:val="22"/>
        </w:rPr>
        <w:t>Los cambios están integrados y persisten correctamente.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F2328"/>
          <w:sz w:val="22"/>
        </w:rPr>
        <w:t>No aparecen errores en la consola.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F2328"/>
          <w:sz w:val="22"/>
        </w:rPr>
        <w:t>La pareja puede demostrar la historia y explicar las decisiones del código.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55" w:type="dxa"/>
              <w:start w:w="120" w:type="dxa"/>
              <w:bottom w:w="55" w:type="dxa"/>
              <w:end w:w="120" w:type="dxa"/>
            </w:tcMar>
            <w:shd w:fill="E8F2EA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17324D"/>
                <w:sz w:val="22"/>
              </w:rPr>
              <w:t xml:space="preserve">Importante: </w:t>
            </w:r>
            <w:r>
              <w:rPr>
                <w:rFonts w:ascii="Calibri" w:hAnsi="Calibri"/>
                <w:b w:val="0"/>
                <w:i w:val="0"/>
                <w:color w:val="1F2328"/>
                <w:sz w:val="22"/>
              </w:rPr>
              <w:t>Una historia que funciona parcialmente permanece En desarrollo y no suma puntos.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979" w:left="1123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right"/>
    </w:pPr>
    <w:r>
      <w:rPr>
        <w:rFonts w:ascii="Calibri" w:hAnsi="Calibri"/>
        <w:b w:val="0"/>
        <w:i w:val="0"/>
        <w:color w:val="5B6570"/>
        <w:sz w:val="17"/>
      </w:rPr>
      <w:t xml:space="preserve">Mini red social estudiantil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jc w:val="left"/>
    </w:pPr>
    <w:r>
      <w:rPr>
        <w:rFonts w:ascii="Calibri" w:hAnsi="Calibri"/>
        <w:b/>
        <w:i w:val="0"/>
        <w:color w:val="5B6570"/>
        <w:sz w:val="17"/>
      </w:rPr>
      <w:t>METODOLOGÍAS ÁGILES  |  ITERACIÓN XP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1F232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Historias de usuario H14–H20 — Mini red social estudiantil</dc:title>
  <dc:subject>Backlog de continuidad para práctica de XP</dc:subject>
  <dc:creator>ITI — Metodologías Ágiles</dc:creator>
  <cp:keywords>XP, historias de usuario, jQuery, LocalStorage, mini red social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