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5F" w:rsidRDefault="00D6155F" w:rsidP="00D6155F">
      <w:pPr>
        <w:pStyle w:val="ListParagraph"/>
        <w:numPr>
          <w:ilvl w:val="0"/>
          <w:numId w:val="1"/>
        </w:numPr>
      </w:pPr>
      <w:r>
        <w:t xml:space="preserve">Lecture </w:t>
      </w:r>
      <w:r>
        <w:t>1.1</w:t>
      </w:r>
      <w:r>
        <w:t xml:space="preserve"> – What is a Brain Computer Interface?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The traditional definition of BCI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The goal of BCI was to give significantly paralyzed people another way to communicate, a way that does not depend on muscle control.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New definition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A </w:t>
      </w:r>
      <w:proofErr w:type="gramStart"/>
      <w:r>
        <w:t xml:space="preserve">system which takes a </w:t>
      </w:r>
      <w:proofErr w:type="spellStart"/>
      <w:r>
        <w:t>biosignal</w:t>
      </w:r>
      <w:proofErr w:type="spellEnd"/>
      <w:proofErr w:type="gramEnd"/>
      <w:r>
        <w:t xml:space="preserve"> measured from a person and predicts (in real time / on a single-trial basis) some abstract aspect of the person’s cognitive state.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Three different BCI Subtypes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Active BCI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The driving force behind the BCI is generated from the user, independently form external events, for controlling an application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Reactive BCI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Driving force is from an external stimulation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Passive BCI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Just sort of monitors the brain 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Brain Signals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EEG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All you need is a couple electros with EEG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proofErr w:type="spellStart"/>
      <w:proofErr w:type="gramStart"/>
      <w:r>
        <w:t>fNIRS</w:t>
      </w:r>
      <w:proofErr w:type="spellEnd"/>
      <w:proofErr w:type="gramEnd"/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Functional Near-Infrared Spectroscopy 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Shines light and deduces what happened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MEG and fMRI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Big and millions of dollars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Non-Brain Signals (used for cleaning up EEG)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proofErr w:type="spellStart"/>
      <w:r>
        <w:t>SensoMotoric</w:t>
      </w:r>
      <w:proofErr w:type="spellEnd"/>
      <w:r>
        <w:t xml:space="preserve"> Instruments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Motion Capture and Eye Tracking, super helpful for cleaning up EEG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EMG, ECG, and EOG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Variables in your program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Stimulus presented?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Current </w:t>
      </w:r>
      <w:r>
        <w:t>vehicle</w:t>
      </w:r>
      <w:bookmarkStart w:id="0" w:name="_GoBack"/>
      <w:bookmarkEnd w:id="0"/>
      <w:r>
        <w:t xml:space="preserve"> speed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Environmental signals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Line noise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Aspects of Cognitive State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Any aspect of the physical brain state that </w:t>
      </w:r>
      <w:proofErr w:type="spellStart"/>
      <w:r>
        <w:t>cn</w:t>
      </w:r>
      <w:proofErr w:type="spellEnd"/>
      <w:r>
        <w:t xml:space="preserve"> be measured with sufficient single-trial reliability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Tonic State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Degree of “relaxation”, cognitive load, …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Phasic State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Switching attention, type of imagining movement</w:t>
      </w:r>
    </w:p>
    <w:p w:rsidR="00D6155F" w:rsidRDefault="00D6155F" w:rsidP="00D6155F">
      <w:pPr>
        <w:pStyle w:val="ListParagraph"/>
        <w:numPr>
          <w:ilvl w:val="0"/>
          <w:numId w:val="1"/>
        </w:numPr>
      </w:pPr>
      <w:r>
        <w:t>1.2 Application Areas and Examples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Communication and Control for the Severely Disabled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Severe Disabilities 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lastRenderedPageBreak/>
        <w:t>Now entering an era where BCI is being used for healthy people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Forensics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Lie detection, Brain Fingerprinting, Trust assessment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Entertainment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Health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Neuroscience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Using BCI for the development of neuroscience</w:t>
      </w:r>
    </w:p>
    <w:p w:rsidR="00D6155F" w:rsidRDefault="00D6155F" w:rsidP="00D6155F">
      <w:pPr>
        <w:pStyle w:val="ListParagraph"/>
        <w:numPr>
          <w:ilvl w:val="0"/>
          <w:numId w:val="1"/>
        </w:numPr>
      </w:pPr>
      <w:r>
        <w:t>1.3 Scientific Challenge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Theory is shared with many other fields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Problems are similar to Computer Vision, Speech Recognition, Pattern Recognition, Timer-Series analysis, Control Systems &amp; Robotics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Why is BCI hard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Processing depends on unknown parameters (person-specific, task-specific, otherwise variable), per-sensor weights 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Must adapt to the person to do a good job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Reasons for variability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Folding of cortex differs between any two person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Relevant functions map differs across individuals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Sensor locations differ across recording sessions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Brain dynamics are non-stationary at all time scales 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Signal-to-noise ratio is very challenging, so </w:t>
      </w:r>
      <w:r>
        <w:rPr>
          <w:i/>
        </w:rPr>
        <w:t>sensitive</w:t>
      </w:r>
      <w:r>
        <w:t xml:space="preserve"> measures are hard obtain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Relevant brain activity is small compared to interfering artifacts and compared to brain background activity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Specific measures are even harder to obtain (with coarse-grained sensing)</w:t>
      </w:r>
    </w:p>
    <w:p w:rsidR="00D6155F" w:rsidRDefault="00D6155F" w:rsidP="00D6155F">
      <w:pPr>
        <w:pStyle w:val="ListParagraph"/>
        <w:numPr>
          <w:ilvl w:val="3"/>
          <w:numId w:val="1"/>
        </w:numPr>
      </w:pPr>
      <w:r>
        <w:t>Large collections of neurons are involved in many different activities, not just one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Underlying phenomena are also highly diverse and rich and derived measures are still poorly understood – not always clear what to look for.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EEG signals are mathematically complicated to handle since all sensors record almost the same signal (superposition of all brain activity)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Consequences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Sophisticated signal processing is required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All approaches are fundamentally statistical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BCI systems must be calibrates before they can be used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Calibration should entail as much information as available, e.g., example data, prior data</w:t>
      </w:r>
    </w:p>
    <w:p w:rsidR="00D6155F" w:rsidRDefault="00D6155F" w:rsidP="00D6155F">
      <w:pPr>
        <w:pStyle w:val="ListParagraph"/>
        <w:numPr>
          <w:ilvl w:val="0"/>
          <w:numId w:val="1"/>
        </w:numPr>
      </w:pPr>
      <w:r>
        <w:t>1.4 Available Tools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r>
        <w:t>BioSig</w:t>
      </w:r>
      <w:proofErr w:type="spellEnd"/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MATLAB toolbox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Open source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Offline processing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Cross platform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BCI2000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Online processing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Data processing 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Signal processing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Helps you just get up and running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Written in C++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Lack of advance signal processing and machine learning algorithms 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r>
        <w:t>OpenViBE</w:t>
      </w:r>
      <w:proofErr w:type="spellEnd"/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Also C++, cross platform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Very user-friendly design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For non-programmers</w:t>
      </w:r>
    </w:p>
    <w:p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proofErr w:type="gramStart"/>
      <w:r>
        <w:t>g.BSanalyze</w:t>
      </w:r>
      <w:proofErr w:type="spellEnd"/>
      <w:proofErr w:type="gramEnd"/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Commercial system developed by </w:t>
      </w:r>
      <w:proofErr w:type="spellStart"/>
      <w:proofErr w:type="gramStart"/>
      <w:r>
        <w:t>g.Tex</w:t>
      </w:r>
      <w:proofErr w:type="spellEnd"/>
      <w:proofErr w:type="gramEnd"/>
    </w:p>
    <w:p w:rsidR="00D6155F" w:rsidRDefault="00D6155F" w:rsidP="00D6155F">
      <w:pPr>
        <w:pStyle w:val="ListParagraph"/>
        <w:numPr>
          <w:ilvl w:val="1"/>
          <w:numId w:val="1"/>
        </w:numPr>
      </w:pPr>
      <w:r>
        <w:t>BCILAB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Started in 2010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Purpose is to squeeze out the maximum amount of efficiency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>MATLAB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Offline, online analysis  </w:t>
      </w:r>
    </w:p>
    <w:p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Must be very good to mess with the code </w:t>
      </w:r>
    </w:p>
    <w:p w:rsidR="00A369AA" w:rsidRDefault="00A369AA"/>
    <w:sectPr w:rsidR="00A369AA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2B32"/>
    <w:multiLevelType w:val="hybridMultilevel"/>
    <w:tmpl w:val="CC382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5F"/>
    <w:rsid w:val="00A369AA"/>
    <w:rsid w:val="00D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F9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Macintosh Word</Application>
  <DocSecurity>0</DocSecurity>
  <Lines>26</Lines>
  <Paragraphs>7</Paragraphs>
  <ScaleCrop>false</ScaleCrop>
  <Company>Push The World LLC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1</cp:revision>
  <dcterms:created xsi:type="dcterms:W3CDTF">2015-10-07T08:22:00Z</dcterms:created>
  <dcterms:modified xsi:type="dcterms:W3CDTF">2015-10-07T08:24:00Z</dcterms:modified>
</cp:coreProperties>
</file>