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Security Program: Key Accomplishments</w:t>
      </w:r>
    </w:p>
    <w:p>
      <w:r>
        <w:t>Team Name: [Your Team Name]</w:t>
      </w:r>
    </w:p>
    <w:p>
      <w:r>
        <w:t>Time Period: [e.g., Q2 2025]</w:t>
      </w:r>
    </w:p>
    <w:p>
      <w:r>
        <w:t>Team Lead: [Name]</w:t>
      </w:r>
    </w:p>
    <w:p>
      <w:pPr>
        <w:pStyle w:val="Heading1"/>
      </w:pPr>
      <w:r>
        <w:t>Top Program Highlights (Across All Service Levels)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Accomplishment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</w:tr>
      <w:tr>
        <w:tc>
          <w:tcPr>
            <w:tcW w:type="dxa" w:w="2880"/>
          </w:tcPr>
          <w:p>
            <w:r>
              <w:t>Security Engineering &amp; Innovation</w:t>
            </w:r>
          </w:p>
        </w:tc>
        <w:tc>
          <w:tcPr>
            <w:tcW w:type="dxa" w:w="2880"/>
          </w:tcPr>
          <w:p>
            <w:r>
              <w:t>Deployed automated threat modeling tool</w:t>
            </w:r>
          </w:p>
        </w:tc>
        <w:tc>
          <w:tcPr>
            <w:tcW w:type="dxa" w:w="2880"/>
          </w:tcPr>
          <w:p>
            <w:r>
              <w:t>Reduced manual effort by 40%</w:t>
            </w:r>
          </w:p>
        </w:tc>
      </w:tr>
      <w:tr>
        <w:tc>
          <w:tcPr>
            <w:tcW w:type="dxa" w:w="2880"/>
          </w:tcPr>
          <w:p>
            <w:r>
              <w:t>Software Supply Chain</w:t>
            </w:r>
          </w:p>
        </w:tc>
        <w:tc>
          <w:tcPr>
            <w:tcW w:type="dxa" w:w="2880"/>
          </w:tcPr>
          <w:p>
            <w:r>
              <w:t>Enforced signed artifact policy in CI/CD</w:t>
            </w:r>
          </w:p>
        </w:tc>
        <w:tc>
          <w:tcPr>
            <w:tcW w:type="dxa" w:w="2880"/>
          </w:tcPr>
          <w:p>
            <w:r>
              <w:t>Improved software provenance</w:t>
            </w:r>
          </w:p>
        </w:tc>
      </w:tr>
      <w:tr>
        <w:tc>
          <w:tcPr>
            <w:tcW w:type="dxa" w:w="2880"/>
          </w:tcPr>
          <w:p>
            <w:r>
              <w:t>Code Security</w:t>
            </w:r>
          </w:p>
        </w:tc>
        <w:tc>
          <w:tcPr>
            <w:tcW w:type="dxa" w:w="2880"/>
          </w:tcPr>
          <w:p>
            <w:r>
              <w:t>Rolled out SAST coverage to 85% of services</w:t>
            </w:r>
          </w:p>
        </w:tc>
        <w:tc>
          <w:tcPr>
            <w:tcW w:type="dxa" w:w="2880"/>
          </w:tcPr>
          <w:p>
            <w:r>
              <w:t>Found and fixed 150+ critical bugs</w:t>
            </w:r>
          </w:p>
        </w:tc>
      </w:tr>
      <w:tr>
        <w:tc>
          <w:tcPr>
            <w:tcW w:type="dxa" w:w="2880"/>
          </w:tcPr>
          <w:p>
            <w:r>
              <w:t>Container App Security</w:t>
            </w:r>
          </w:p>
        </w:tc>
        <w:tc>
          <w:tcPr>
            <w:tcW w:type="dxa" w:w="2880"/>
          </w:tcPr>
          <w:p>
            <w:r>
              <w:t>Hardened 25 base container images</w:t>
            </w:r>
          </w:p>
        </w:tc>
        <w:tc>
          <w:tcPr>
            <w:tcW w:type="dxa" w:w="2880"/>
          </w:tcPr>
          <w:p>
            <w:r>
              <w:t>Reduced CVEs by 80%</w:t>
            </w:r>
          </w:p>
        </w:tc>
      </w:tr>
      <w:tr>
        <w:tc>
          <w:tcPr>
            <w:tcW w:type="dxa" w:w="2880"/>
          </w:tcPr>
          <w:p>
            <w:r>
              <w:t>Education &amp; Empowerment</w:t>
            </w:r>
          </w:p>
        </w:tc>
        <w:tc>
          <w:tcPr>
            <w:tcW w:type="dxa" w:w="2880"/>
          </w:tcPr>
          <w:p>
            <w:r>
              <w:t>Delivered secure coding workshops to 120 devs</w:t>
            </w:r>
          </w:p>
        </w:tc>
        <w:tc>
          <w:tcPr>
            <w:tcW w:type="dxa" w:w="2880"/>
          </w:tcPr>
          <w:p>
            <w:r>
              <w:t>Raised secure coding score by 25%</w:t>
            </w:r>
          </w:p>
        </w:tc>
      </w:tr>
    </w:tbl>
    <w:p>
      <w:pPr>
        <w:pStyle w:val="Heading1"/>
      </w:pPr>
      <w:r>
        <w:t>Program Metrics (KPIs by Service Level)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Service Area</w:t>
            </w:r>
          </w:p>
        </w:tc>
        <w:tc>
          <w:tcPr>
            <w:tcW w:type="dxa" w:w="1728"/>
          </w:tcPr>
          <w:p>
            <w:r>
              <w:t>KPI</w:t>
            </w:r>
          </w:p>
        </w:tc>
        <w:tc>
          <w:tcPr>
            <w:tcW w:type="dxa" w:w="1728"/>
          </w:tcPr>
          <w:p>
            <w:r>
              <w:t>Goal</w:t>
            </w:r>
          </w:p>
        </w:tc>
        <w:tc>
          <w:tcPr>
            <w:tcW w:type="dxa" w:w="1728"/>
          </w:tcPr>
          <w:p>
            <w:r>
              <w:t>Actual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Supply Chain</w:t>
            </w:r>
          </w:p>
        </w:tc>
        <w:tc>
          <w:tcPr>
            <w:tcW w:type="dxa" w:w="1728"/>
          </w:tcPr>
          <w:p>
            <w:r>
              <w:t>Signed builds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92%</w:t>
            </w:r>
          </w:p>
        </w:tc>
        <w:tc>
          <w:tcPr>
            <w:tcW w:type="dxa" w:w="1728"/>
          </w:tcPr>
          <w:p>
            <w:r>
              <w:t>🟡 In Progress</w:t>
            </w:r>
          </w:p>
        </w:tc>
      </w:tr>
      <w:tr>
        <w:tc>
          <w:tcPr>
            <w:tcW w:type="dxa" w:w="1728"/>
          </w:tcPr>
          <w:p>
            <w:r>
              <w:t>Code Security</w:t>
            </w:r>
          </w:p>
        </w:tc>
        <w:tc>
          <w:tcPr>
            <w:tcW w:type="dxa" w:w="1728"/>
          </w:tcPr>
          <w:p>
            <w:r>
              <w:t>SAST adoption</w:t>
            </w:r>
          </w:p>
        </w:tc>
        <w:tc>
          <w:tcPr>
            <w:tcW w:type="dxa" w:w="1728"/>
          </w:tcPr>
          <w:p>
            <w:r>
              <w:t>80%</w:t>
            </w:r>
          </w:p>
        </w:tc>
        <w:tc>
          <w:tcPr>
            <w:tcW w:type="dxa" w:w="1728"/>
          </w:tcPr>
          <w:p>
            <w:r>
              <w:t>85%</w:t>
            </w:r>
          </w:p>
        </w:tc>
        <w:tc>
          <w:tcPr>
            <w:tcW w:type="dxa" w:w="1728"/>
          </w:tcPr>
          <w:p>
            <w:r>
              <w:t>🟢 Achieved</w:t>
            </w:r>
          </w:p>
        </w:tc>
      </w:tr>
      <w:tr>
        <w:tc>
          <w:tcPr>
            <w:tcW w:type="dxa" w:w="1728"/>
          </w:tcPr>
          <w:p>
            <w:r>
              <w:t>Container Sec</w:t>
            </w:r>
          </w:p>
        </w:tc>
        <w:tc>
          <w:tcPr>
            <w:tcW w:type="dxa" w:w="1728"/>
          </w:tcPr>
          <w:p>
            <w:r>
              <w:t>Base image CVE avg</w:t>
            </w:r>
          </w:p>
        </w:tc>
        <w:tc>
          <w:tcPr>
            <w:tcW w:type="dxa" w:w="1728"/>
          </w:tcPr>
          <w:p>
            <w:r>
              <w:t>&lt;10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🟢 Excellent</w:t>
            </w:r>
          </w:p>
        </w:tc>
      </w:tr>
      <w:tr>
        <w:tc>
          <w:tcPr>
            <w:tcW w:type="dxa" w:w="1728"/>
          </w:tcPr>
          <w:p>
            <w:r>
              <w:t>Education</w:t>
            </w:r>
          </w:p>
        </w:tc>
        <w:tc>
          <w:tcPr>
            <w:tcW w:type="dxa" w:w="1728"/>
          </w:tcPr>
          <w:p>
            <w:r>
              <w:t>Training completion</w:t>
            </w:r>
          </w:p>
        </w:tc>
        <w:tc>
          <w:tcPr>
            <w:tcW w:type="dxa" w:w="1728"/>
          </w:tcPr>
          <w:p>
            <w:r>
              <w:t>90%</w:t>
            </w:r>
          </w:p>
        </w:tc>
        <w:tc>
          <w:tcPr>
            <w:tcW w:type="dxa" w:w="1728"/>
          </w:tcPr>
          <w:p>
            <w:r>
              <w:t>95%</w:t>
            </w:r>
          </w:p>
        </w:tc>
        <w:tc>
          <w:tcPr>
            <w:tcW w:type="dxa" w:w="1728"/>
          </w:tcPr>
          <w:p>
            <w:r>
              <w:t>🟢 Complete</w:t>
            </w:r>
          </w:p>
        </w:tc>
      </w:tr>
    </w:tbl>
    <w:p>
      <w:pPr>
        <w:pStyle w:val="Heading1"/>
      </w:pPr>
      <w:r>
        <w:t>Team Spotlights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Member</w:t>
            </w:r>
          </w:p>
        </w:tc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Contribution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Container Security</w:t>
            </w:r>
          </w:p>
        </w:tc>
        <w:tc>
          <w:tcPr>
            <w:tcW w:type="dxa" w:w="2880"/>
          </w:tcPr>
          <w:p>
            <w:r>
              <w:t>Led image hardening automation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Education</w:t>
            </w:r>
          </w:p>
        </w:tc>
        <w:tc>
          <w:tcPr>
            <w:tcW w:type="dxa" w:w="2880"/>
          </w:tcPr>
          <w:p>
            <w:r>
              <w:t>Launched secure coding champion program</w:t>
            </w:r>
          </w:p>
        </w:tc>
      </w:tr>
    </w:tbl>
    <w:p>
      <w:pPr>
        <w:pStyle w:val="Heading1"/>
      </w:pPr>
      <w:r>
        <w:t>Cross-Team Collaboration</w:t>
      </w:r>
    </w:p>
    <w:p>
      <w:r>
        <w:t>- Partnered with DevOps on SBOM enforcement rollout</w:t>
      </w:r>
    </w:p>
    <w:p>
      <w:r>
        <w:t>- Embedded with Feature Teams to advise on SAST false positives</w:t>
      </w:r>
    </w:p>
    <w:p>
      <w:r>
        <w:t>- Co-led internal innovation lab on secure GitOps pipelines</w:t>
      </w:r>
    </w:p>
    <w:p>
      <w:pPr>
        <w:pStyle w:val="Heading1"/>
      </w:pPr>
      <w:r>
        <w:t>Learnings &amp; Forward Focus</w:t>
      </w:r>
    </w:p>
    <w:p>
      <w:r>
        <w:t>What We Learned:</w:t>
      </w:r>
    </w:p>
    <w:p>
      <w:r>
        <w:t>- Dev engagement increases with hands-on secure coding examples</w:t>
      </w:r>
    </w:p>
    <w:p>
      <w:r>
        <w:t>- Early policy integration reduces downstream friction</w:t>
      </w:r>
    </w:p>
    <w:p>
      <w:r>
        <w:t>Next Quarter Focus:</w:t>
      </w:r>
    </w:p>
    <w:p>
      <w:r>
        <w:t>- Expand signed image policy to vendor containers</w:t>
      </w:r>
    </w:p>
    <w:p>
      <w:r>
        <w:t>- Deliver Just-in-Time threat modeling plugin in IDEs</w:t>
      </w:r>
    </w:p>
    <w:p>
      <w:r>
        <w:t>- Publish a secure pipeline blueprint for product teams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