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vs33qdx5de6d" w:id="0"/>
      <w:bookmarkEnd w:id="0"/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فراهانی</w:t>
      </w:r>
      <w:r w:rsidDel="00000000" w:rsidR="00000000" w:rsidRPr="00000000">
        <w:rPr>
          <w:sz w:val="32"/>
          <w:szCs w:val="32"/>
          <w:rtl w:val="1"/>
        </w:rPr>
        <w:t xml:space="preserve"> ۹۷۱۰۶۱۶۵</w:t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کسری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عبداللهی</w:t>
      </w:r>
      <w:r w:rsidDel="00000000" w:rsidR="00000000" w:rsidRPr="00000000">
        <w:rPr>
          <w:sz w:val="32"/>
          <w:szCs w:val="32"/>
          <w:rtl w:val="1"/>
        </w:rPr>
        <w:t xml:space="preserve"> ۹۷۱۰۶۱۲۱</w:t>
      </w:r>
    </w:p>
    <w:p w:rsidR="00000000" w:rsidDel="00000000" w:rsidP="00000000" w:rsidRDefault="00000000" w:rsidRPr="00000000" w14:paraId="00000004">
      <w:pPr>
        <w:pStyle w:val="Heading1"/>
        <w:bidi w:val="1"/>
        <w:rPr>
          <w:sz w:val="42"/>
          <w:szCs w:val="42"/>
        </w:rPr>
      </w:pPr>
      <w:bookmarkStart w:colFirst="0" w:colLast="0" w:name="_vjmxknh09v1g" w:id="1"/>
      <w:bookmarkEnd w:id="1"/>
      <w:r w:rsidDel="00000000" w:rsidR="00000000" w:rsidRPr="00000000">
        <w:rPr>
          <w:sz w:val="42"/>
          <w:szCs w:val="42"/>
          <w:rtl w:val="1"/>
        </w:rPr>
        <w:t xml:space="preserve">کارهای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انجام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شده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در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هفته</w:t>
      </w:r>
      <w:r w:rsidDel="00000000" w:rsidR="00000000" w:rsidRPr="00000000">
        <w:rPr>
          <w:sz w:val="42"/>
          <w:szCs w:val="42"/>
          <w:rtl w:val="1"/>
        </w:rPr>
        <w:t xml:space="preserve">‌</w:t>
      </w:r>
      <w:r w:rsidDel="00000000" w:rsidR="00000000" w:rsidRPr="00000000">
        <w:rPr>
          <w:sz w:val="42"/>
          <w:szCs w:val="42"/>
          <w:rtl w:val="1"/>
        </w:rPr>
        <w:t xml:space="preserve">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گذشته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قطعات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دانستیم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قرمز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Ultrasonic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Arduino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کاندیدای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توسعه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بگیرد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قطعات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کاندیدا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ترتیب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RFP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اندروید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توسعه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اندروید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تقریبا</w:t>
      </w:r>
      <w:r w:rsidDel="00000000" w:rsidR="00000000" w:rsidRPr="00000000">
        <w:rPr>
          <w:sz w:val="28"/>
          <w:szCs w:val="28"/>
          <w:rtl w:val="1"/>
        </w:rPr>
        <w:t xml:space="preserve"> ۱۰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چالش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توسعه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Ultrasonic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Bluetooth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برگزار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ابهامات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bidi w:val="1"/>
        <w:rPr>
          <w:sz w:val="42"/>
          <w:szCs w:val="42"/>
        </w:rPr>
      </w:pPr>
      <w:bookmarkStart w:colFirst="0" w:colLast="0" w:name="_mscw78sdh2g2" w:id="2"/>
      <w:bookmarkEnd w:id="2"/>
      <w:r w:rsidDel="00000000" w:rsidR="00000000" w:rsidRPr="00000000">
        <w:rPr>
          <w:sz w:val="42"/>
          <w:szCs w:val="42"/>
          <w:rtl w:val="1"/>
        </w:rPr>
        <w:t xml:space="preserve">کارهای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مورد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نظر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در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هفته</w:t>
      </w:r>
      <w:r w:rsidDel="00000000" w:rsidR="00000000" w:rsidRPr="00000000">
        <w:rPr>
          <w:sz w:val="42"/>
          <w:szCs w:val="42"/>
          <w:rtl w:val="1"/>
        </w:rPr>
        <w:t xml:space="preserve">‌</w:t>
      </w:r>
      <w:r w:rsidDel="00000000" w:rsidR="00000000" w:rsidRPr="00000000">
        <w:rPr>
          <w:sz w:val="42"/>
          <w:szCs w:val="42"/>
          <w:rtl w:val="1"/>
        </w:rPr>
        <w:t xml:space="preserve">ی</w:t>
      </w:r>
      <w:r w:rsidDel="00000000" w:rsidR="00000000" w:rsidRPr="00000000">
        <w:rPr>
          <w:sz w:val="42"/>
          <w:szCs w:val="42"/>
          <w:rtl w:val="1"/>
        </w:rPr>
        <w:t xml:space="preserve"> </w:t>
      </w:r>
      <w:r w:rsidDel="00000000" w:rsidR="00000000" w:rsidRPr="00000000">
        <w:rPr>
          <w:sz w:val="42"/>
          <w:szCs w:val="42"/>
          <w:rtl w:val="1"/>
        </w:rPr>
        <w:t xml:space="preserve">آتی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RFP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Ultrasonic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اندروید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Bluetooth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rza" w:cs="Mirza" w:eastAsia="Mirza" w:hAnsi="Mirza"/>
        <w:sz w:val="22"/>
        <w:szCs w:val="22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