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Mirza" w:cs="Mirza" w:eastAsia="Mirza" w:hAnsi="Mirza"/>
        </w:rPr>
      </w:pPr>
      <w:bookmarkStart w:colFirst="0" w:colLast="0" w:name="_vs33qdx5de6d" w:id="0"/>
      <w:bookmarkEnd w:id="0"/>
      <w:r w:rsidDel="00000000" w:rsidR="00000000" w:rsidRPr="00000000">
        <w:rPr>
          <w:rFonts w:ascii="Mirza" w:cs="Mirza" w:eastAsia="Mirza" w:hAnsi="Mirza"/>
        </w:rPr>
        <w:drawing>
          <wp:inline distB="114300" distT="114300" distL="114300" distR="114300">
            <wp:extent cx="2705100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jc w:val="center"/>
        <w:rPr>
          <w:rFonts w:ascii="Mirza" w:cs="Mirza" w:eastAsia="Mirza" w:hAnsi="Mirza"/>
        </w:rPr>
      </w:pPr>
      <w:bookmarkStart w:colFirst="0" w:colLast="0" w:name="_nilb2abnx43o" w:id="1"/>
      <w:bookmarkEnd w:id="1"/>
      <w:r w:rsidDel="00000000" w:rsidR="00000000" w:rsidRPr="00000000">
        <w:rPr>
          <w:rFonts w:ascii="Mirza" w:cs="Mirza" w:eastAsia="Mirza" w:hAnsi="Mirza"/>
          <w:rtl w:val="1"/>
        </w:rPr>
        <w:t xml:space="preserve">آزمایشگاه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سخت</w:t>
      </w:r>
      <w:r w:rsidDel="00000000" w:rsidR="00000000" w:rsidRPr="00000000">
        <w:rPr>
          <w:rFonts w:ascii="Mirza" w:cs="Mirza" w:eastAsia="Mirza" w:hAnsi="Mirza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rtl w:val="1"/>
        </w:rPr>
        <w:t xml:space="preserve">افزار</w:t>
      </w:r>
    </w:p>
    <w:p w:rsidR="00000000" w:rsidDel="00000000" w:rsidP="00000000" w:rsidRDefault="00000000" w:rsidRPr="00000000" w14:paraId="00000003">
      <w:pPr>
        <w:pStyle w:val="Heading1"/>
        <w:bidi w:val="1"/>
        <w:jc w:val="center"/>
        <w:rPr>
          <w:rFonts w:ascii="Mirza" w:cs="Mirza" w:eastAsia="Mirza" w:hAnsi="Mirza"/>
        </w:rPr>
      </w:pPr>
      <w:bookmarkStart w:colFirst="0" w:colLast="0" w:name="_ekw0alvvuts6" w:id="2"/>
      <w:bookmarkEnd w:id="2"/>
      <w:r w:rsidDel="00000000" w:rsidR="00000000" w:rsidRPr="00000000">
        <w:rPr>
          <w:rFonts w:ascii="Mirza" w:cs="Mirza" w:eastAsia="Mirza" w:hAnsi="Mirza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چهارم</w:t>
      </w:r>
      <w:r w:rsidDel="00000000" w:rsidR="00000000" w:rsidRPr="00000000">
        <w:rPr>
          <w:rFonts w:ascii="Mirza" w:cs="Mirza" w:eastAsia="Mirza" w:hAnsi="Mirza"/>
          <w:rtl w:val="1"/>
        </w:rPr>
        <w:br w:type="textWrapping"/>
      </w:r>
      <w:r w:rsidDel="00000000" w:rsidR="00000000" w:rsidRPr="00000000">
        <w:rPr>
          <w:rFonts w:ascii="Mirza" w:cs="Mirza" w:eastAsia="Mirza" w:hAnsi="Mirza"/>
          <w:rtl w:val="1"/>
        </w:rPr>
        <w:t xml:space="preserve">دانشکده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مهندسی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کامپیوتر</w:t>
      </w:r>
    </w:p>
    <w:p w:rsidR="00000000" w:rsidDel="00000000" w:rsidP="00000000" w:rsidRDefault="00000000" w:rsidRPr="00000000" w14:paraId="00000004">
      <w:pPr>
        <w:pStyle w:val="Heading2"/>
        <w:bidi w:val="1"/>
        <w:jc w:val="center"/>
        <w:rPr>
          <w:rFonts w:ascii="Mirza" w:cs="Mirza" w:eastAsia="Mirza" w:hAnsi="Mirza"/>
        </w:rPr>
      </w:pPr>
      <w:bookmarkStart w:colFirst="0" w:colLast="0" w:name="_t6jszaehd8q8" w:id="3"/>
      <w:bookmarkEnd w:id="3"/>
      <w:r w:rsidDel="00000000" w:rsidR="00000000" w:rsidRPr="00000000">
        <w:rPr>
          <w:rFonts w:ascii="Mirza" w:cs="Mirza" w:eastAsia="Mirza" w:hAnsi="Mirza"/>
          <w:rtl w:val="1"/>
        </w:rPr>
        <w:t xml:space="preserve">دانشگاه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صنعتی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شریف</w:t>
      </w:r>
      <w:r w:rsidDel="00000000" w:rsidR="00000000" w:rsidRPr="00000000">
        <w:rPr>
          <w:rFonts w:ascii="Mirza" w:cs="Mirza" w:eastAsia="Mirza" w:hAnsi="Mirza"/>
          <w:rtl w:val="1"/>
        </w:rPr>
        <w:br w:type="textWrapping"/>
      </w:r>
      <w:r w:rsidDel="00000000" w:rsidR="00000000" w:rsidRPr="00000000">
        <w:rPr>
          <w:rFonts w:ascii="Mirza" w:cs="Mirza" w:eastAsia="Mirza" w:hAnsi="Mirza"/>
          <w:rtl w:val="1"/>
        </w:rPr>
        <w:t xml:space="preserve">ترم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تابستان</w:t>
      </w:r>
      <w:r w:rsidDel="00000000" w:rsidR="00000000" w:rsidRPr="00000000">
        <w:rPr>
          <w:rFonts w:ascii="Mirza" w:cs="Mirza" w:eastAsia="Mirza" w:hAnsi="Mirza"/>
          <w:rtl w:val="1"/>
        </w:rPr>
        <w:t xml:space="preserve"> ۱۴۰۱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bidi w:val="1"/>
        <w:jc w:val="center"/>
        <w:rPr>
          <w:rFonts w:ascii="Mirza" w:cs="Mirza" w:eastAsia="Mirza" w:hAnsi="Mirza"/>
          <w:b w:val="1"/>
        </w:rPr>
      </w:pPr>
      <w:bookmarkStart w:colFirst="0" w:colLast="0" w:name="_uc3xtqv6vb2z" w:id="4"/>
      <w:bookmarkEnd w:id="4"/>
      <w:r w:rsidDel="00000000" w:rsidR="00000000" w:rsidRPr="00000000">
        <w:rPr>
          <w:rFonts w:ascii="Mirza" w:cs="Mirza" w:eastAsia="Mirza" w:hAnsi="Mirza"/>
          <w:rtl w:val="1"/>
        </w:rPr>
        <w:t xml:space="preserve">استاد</w:t>
      </w:r>
      <w:r w:rsidDel="00000000" w:rsidR="00000000" w:rsidRPr="00000000">
        <w:rPr>
          <w:rFonts w:ascii="Mirza" w:cs="Mirza" w:eastAsia="Mirza" w:hAnsi="Mirza"/>
          <w:rtl w:val="1"/>
        </w:rPr>
        <w:t xml:space="preserve">:</w:t>
      </w:r>
      <w:r w:rsidDel="00000000" w:rsidR="00000000" w:rsidRPr="00000000">
        <w:rPr>
          <w:rFonts w:ascii="Mirza" w:cs="Mirza" w:eastAsia="Mirza" w:hAnsi="Mirza"/>
          <w:rtl w:val="0"/>
        </w:rPr>
        <w:br w:type="textWrapping"/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جناب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آقای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دکتر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اجلالی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rtl w:val="1"/>
        </w:rPr>
        <w:br w:type="textWrapping"/>
      </w:r>
      <w:r w:rsidDel="00000000" w:rsidR="00000000" w:rsidRPr="00000000">
        <w:rPr>
          <w:rFonts w:ascii="Mirza" w:cs="Mirza" w:eastAsia="Mirza" w:hAnsi="Mirza"/>
          <w:rtl w:val="1"/>
        </w:rPr>
        <w:t xml:space="preserve">دستیار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آموزشی</w:t>
      </w:r>
      <w:r w:rsidDel="00000000" w:rsidR="00000000" w:rsidRPr="00000000">
        <w:rPr>
          <w:rFonts w:ascii="Mirza" w:cs="Mirza" w:eastAsia="Mirza" w:hAnsi="Mirza"/>
          <w:rtl w:val="1"/>
        </w:rPr>
        <w:t xml:space="preserve">:</w:t>
        <w:br w:type="textWrapping"/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جناب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آقای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فصحتی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rtl w:val="1"/>
        </w:rPr>
        <w:br w:type="textWrapping"/>
      </w:r>
      <w:r w:rsidDel="00000000" w:rsidR="00000000" w:rsidRPr="00000000">
        <w:rPr>
          <w:rFonts w:ascii="Mirza" w:cs="Mirza" w:eastAsia="Mirza" w:hAnsi="Mirza"/>
          <w:rtl w:val="1"/>
        </w:rPr>
        <w:t xml:space="preserve">موضوع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rtl w:val="1"/>
        </w:rPr>
        <w:t xml:space="preserve">:</w:t>
        <w:br w:type="textWrapping"/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عصای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هوشمند</w:t>
      </w:r>
      <w:r w:rsidDel="00000000" w:rsidR="00000000" w:rsidRPr="00000000">
        <w:rPr>
          <w:rFonts w:ascii="Mirza" w:cs="Mirza" w:eastAsia="Mirza" w:hAnsi="Mirza"/>
          <w:b w:val="1"/>
          <w:rtl w:val="1"/>
        </w:rPr>
        <w:br w:type="textWrapping"/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شماره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گروه</w:t>
      </w:r>
      <w:r w:rsidDel="00000000" w:rsidR="00000000" w:rsidRPr="00000000">
        <w:rPr>
          <w:rFonts w:ascii="Mirza" w:cs="Mirza" w:eastAsia="Mirza" w:hAnsi="Mirza"/>
          <w:b w:val="1"/>
          <w:rtl w:val="1"/>
        </w:rPr>
        <w:t xml:space="preserve">: ۲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Mirza" w:cs="Mirza" w:eastAsia="Mirza" w:hAnsi="Mirza"/>
          <w:b w:val="1"/>
          <w:sz w:val="32"/>
          <w:szCs w:val="32"/>
        </w:rPr>
      </w:pP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فراهانی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 ۹۷۱۰۶۱۶۵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Mirza" w:cs="Mirza" w:eastAsia="Mirza" w:hAnsi="Mirza"/>
          <w:b w:val="1"/>
          <w:sz w:val="32"/>
          <w:szCs w:val="32"/>
        </w:rPr>
      </w:pP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کسری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عبداللهی</w:t>
      </w:r>
      <w:r w:rsidDel="00000000" w:rsidR="00000000" w:rsidRPr="00000000">
        <w:rPr>
          <w:rFonts w:ascii="Mirza" w:cs="Mirza" w:eastAsia="Mirza" w:hAnsi="Mirza"/>
          <w:b w:val="1"/>
          <w:sz w:val="32"/>
          <w:szCs w:val="32"/>
          <w:rtl w:val="1"/>
        </w:rPr>
        <w:t xml:space="preserve"> ۹۷۱۰۶۱۲۱</w:t>
      </w:r>
    </w:p>
    <w:p w:rsidR="00000000" w:rsidDel="00000000" w:rsidP="00000000" w:rsidRDefault="00000000" w:rsidRPr="00000000" w14:paraId="00000009">
      <w:pPr>
        <w:pStyle w:val="Heading1"/>
        <w:bidi w:val="1"/>
        <w:rPr>
          <w:rFonts w:ascii="Mirza" w:cs="Mirza" w:eastAsia="Mirza" w:hAnsi="Mirza"/>
          <w:sz w:val="42"/>
          <w:szCs w:val="42"/>
        </w:rPr>
      </w:pPr>
      <w:bookmarkStart w:colFirst="0" w:colLast="0" w:name="_vjmxknh09v1g" w:id="5"/>
      <w:bookmarkEnd w:id="5"/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کارهای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هفته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گذشته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0"/>
        </w:rPr>
        <w:t xml:space="preserve">Arduino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البته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باره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مجبور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قسمتی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Board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Board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نشانگر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GND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144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لحیم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مادگی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قطعه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144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قطعه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آداپتور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مخصوص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144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نداشتند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144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گذاشتیم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بقیه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144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GND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Board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مفتولی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توانستیم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حداکثر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اخطار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اشیاء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0"/>
        </w:rPr>
        <w:t xml:space="preserve">Bluetooth</w:t>
      </w:r>
    </w:p>
    <w:p w:rsidR="00000000" w:rsidDel="00000000" w:rsidP="00000000" w:rsidRDefault="00000000" w:rsidRPr="00000000" w14:paraId="00000012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مانع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اندرویدی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صدا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گوشی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جمله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HC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05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ultrasonic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رسد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صرف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ultrasonic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۴۰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سانتی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وظیفه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روشن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تغذیه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720" w:hanging="360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مقصد</w:t>
      </w:r>
    </w:p>
    <w:p w:rsidR="00000000" w:rsidDel="00000000" w:rsidP="00000000" w:rsidRDefault="00000000" w:rsidRPr="00000000" w14:paraId="00000015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اندروید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مقصد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هشدار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maps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مختصات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مقصد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مختصات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نابینا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فرمول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Mirza" w:cs="Mirza" w:eastAsia="Mirza" w:hAnsi="Mirza"/>
          <w:sz w:val="28"/>
          <w:szCs w:val="28"/>
        </w:rPr>
      </w:pPr>
      <m:oMath>
        <m:r>
          <w:rPr>
            <w:rFonts w:ascii="Mirza" w:cs="Mirza" w:eastAsia="Mirza" w:hAnsi="Mirza"/>
            <w:sz w:val="28"/>
            <w:szCs w:val="28"/>
          </w:rPr>
          <m:t xml:space="preserve">distance = </m:t>
        </m:r>
        <m:rad>
          <m:radPr>
            <m:degHide m:val="1"/>
            <m:ctrlPr>
              <w:rPr>
                <w:rFonts w:ascii="Mirza" w:cs="Mirza" w:eastAsia="Mirza" w:hAnsi="Mirza"/>
                <w:sz w:val="28"/>
                <w:szCs w:val="28"/>
              </w:rPr>
            </m:ctrlPr>
          </m:radPr>
          <m:e>
            <m:sSubSup>
              <m:sSubSupPr>
                <m:ctrlPr>
                  <w:rPr>
                    <w:rFonts w:ascii="Mirza" w:cs="Mirza" w:eastAsia="Mirza" w:hAnsi="Mirza"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Mirza" w:cs="Mirza" w:eastAsia="Mirza" w:hAnsi="Mirz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dst</m:t>
                        </m:r>
                      </m:sub>
                    </m:sSub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user</m:t>
                        </m:r>
                      </m:sub>
                    </m:sSub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Mirza" w:cs="Mirza" w:eastAsia="Mirza" w:hAnsi="Mirza"/>
                    <w:sz w:val="28"/>
                    <w:szCs w:val="28"/>
                  </w:rPr>
                  <m:t xml:space="preserve">+</m:t>
                </m:r>
                <m:sSup>
                  <m:sSupPr>
                    <m:ctrlPr>
                      <w:rPr>
                        <w:rFonts w:ascii="Mirza" w:cs="Mirza" w:eastAsia="Mirza" w:hAnsi="Mirz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dst</m:t>
                        </m:r>
                      </m:sub>
                    </m:sSub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Mirza" w:cs="Mirza" w:eastAsia="Mirza" w:hAnsi="Mirza"/>
                            <w:sz w:val="28"/>
                            <w:szCs w:val="28"/>
                          </w:rPr>
                          <m:t xml:space="preserve">user</m:t>
                        </m:r>
                      </m:sub>
                    </m:sSub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Mirza" w:cs="Mirza" w:eastAsia="Mirza" w:hAnsi="Mirza"/>
                        <w:sz w:val="28"/>
                        <w:szCs w:val="28"/>
                      </w:rPr>
                      <m:t xml:space="preserve">2</m:t>
                    </m:r>
                  </m:sup>
                </m:sSup>
              </m:e>
              <m:sub/>
              <m:sup/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هدایت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سادگی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مسیریابی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نکردیم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فیثاغورسی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کند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جسمی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سانتی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هشدار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جسم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وسط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بوقی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گوش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bidi w:val="1"/>
        <w:rPr>
          <w:rFonts w:ascii="Mirza" w:cs="Mirza" w:eastAsia="Mirza" w:hAnsi="Mirza"/>
          <w:sz w:val="42"/>
          <w:szCs w:val="42"/>
        </w:rPr>
      </w:pPr>
      <w:bookmarkStart w:colFirst="0" w:colLast="0" w:name="_4l20ir48zdst" w:id="6"/>
      <w:bookmarkEnd w:id="6"/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جمع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بندی</w:t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مشکلاتی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گرفتن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…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خلاصه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مصرفی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ناپایدار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مفتولی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مفتولی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آزمایشی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خوردن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موجب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تکانی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محدودیت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قطعات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ultrasonic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Arduino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