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6B2D9B">
      <w:r>
        <w:rPr>
          <w:rFonts w:hint="default" w:ascii="Times New Roman" w:hAnsi="Times New Roman" w:eastAsia="SimSun" w:cs="Times New Roman"/>
          <w:b/>
          <w:bCs/>
          <w:sz w:val="20"/>
          <w:szCs w:val="20"/>
        </w:rPr>
        <w:t>Inhibition of virus entry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. SARS-CoV-2 uses ACE2 as the receptor and human proteases as entry activators; subsequently it fuses the viral membrane with the cell membrane and achieves invasion. Thus, drugs that interfere with entry may be a potential treatment for COVID-19. Umifenovir (Arbidol) is a drug approved in Russia and China for the treatment of influenza and other respiratory viral infections. It can target the interaction between the S protein and ACE2 and inhibit membrane fusion (FIG. 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5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). In vitro experiments showed that it has activity against SARS-CoV-2, and current clinical data revealed it may be more effective than lopinavir and ritonavir in treating COVID-19 (REFS 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122,123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). However, other clinical studies showed umifenovir might not improve the prognosis of or accelerate SARS-CoV-2 clearance in patients with mild to moderate COVID-19 (REFS 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124,125</w:t>
      </w:r>
      <w:r>
        <w:rPr>
          <w:rFonts w:hint="default" w:ascii="Times New Roman" w:hAnsi="Times New Roman" w:eastAsia="SimSun" w:cs="Times New Roman"/>
          <w:sz w:val="20"/>
          <w:szCs w:val="20"/>
        </w:rPr>
        <w:t>). Yet some ongoing clinical trials are evaluating its efficacy for COVID-19 treatment. Camostat mesylate is approved in Japan for the treatment of pancreatitis and postoperative reflux esophagitis. Previous studies showed that it can prevent SARS-CoV from entering cells by blocking TMPRSS2 activity and protect mice from lethal infections with SARS-CoV in a pathogenic mouse model (wild-type mice infected with a mouse-adapted SARS-CoV strain)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126,127</w:t>
      </w:r>
      <w:r>
        <w:rPr>
          <w:rFonts w:hint="default" w:ascii="Times New Roman" w:hAnsi="Times New Roman" w:eastAsia="SimSun" w:cs="Times New Roman"/>
          <w:sz w:val="20"/>
          <w:szCs w:val="20"/>
        </w:rPr>
        <w:t>. Recently, a study revealed that camostat mesylate blocks the entry of SARS-CoV-2 into human lungs cells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:vertAlign w:val="superscript"/>
          <w:lang w:val="en-US"/>
          <w14:textFill>
            <w14:solidFill>
              <w14:schemeClr w14:val="accent5"/>
            </w14:solidFill>
          </w14:textFill>
        </w:rPr>
        <w:t>47</w:t>
      </w:r>
      <w:r>
        <w:rPr>
          <w:rFonts w:hint="default" w:ascii="Times New Roman" w:hAnsi="Times New Roman" w:eastAsia="SimSun" w:cs="Times New Roman"/>
          <w:sz w:val="20"/>
          <w:szCs w:val="20"/>
        </w:rPr>
        <w:t>. This can be a potential antiviral drug against SARS-CoV-2 infection, although there are still not sufficient clinical data to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 xml:space="preserve"> support its efficacy.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E202DF"/>
    <w:rsid w:val="6ABD7936"/>
    <w:rsid w:val="6F0A164A"/>
    <w:rsid w:val="74E20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2025-11-12T08:41:00Z</dcterms:created>
  <dc:creator>1023_ Sarif</dc:creator>
  <cp:lastModifiedBy>1023_ Sarif</cp:lastModifiedBy>
  <dcterms:modified xsi:type="dcterms:W3CDTF">2025-11-13T19:50:38Z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6EECAEF30F5A48BABA7478EFB699DA1B_11</vt:lpwstr>
  </property>
</Properties>
</file>